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9"/>
        <w:gridCol w:w="709"/>
        <w:gridCol w:w="793"/>
        <w:gridCol w:w="709"/>
        <w:gridCol w:w="709"/>
        <w:gridCol w:w="2835"/>
        <w:gridCol w:w="1559"/>
        <w:gridCol w:w="3260"/>
        <w:gridCol w:w="2333"/>
        <w:gridCol w:w="1003"/>
      </w:tblGrid>
      <w:tr w:rsidR="00C142F0" w:rsidRPr="009B2AB6" w14:paraId="733AFCFE" w14:textId="77777777" w:rsidTr="005467B3">
        <w:trPr>
          <w:tblHeader/>
        </w:trPr>
        <w:tc>
          <w:tcPr>
            <w:tcW w:w="779" w:type="dxa"/>
            <w:shd w:val="clear" w:color="auto" w:fill="auto"/>
            <w:vAlign w:val="center"/>
            <w:hideMark/>
          </w:tcPr>
          <w:p w14:paraId="4D2F1326"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Número Consecutivo</w:t>
            </w:r>
          </w:p>
        </w:tc>
        <w:tc>
          <w:tcPr>
            <w:tcW w:w="709" w:type="dxa"/>
            <w:shd w:val="clear" w:color="auto" w:fill="auto"/>
            <w:vAlign w:val="center"/>
            <w:hideMark/>
          </w:tcPr>
          <w:p w14:paraId="21FE77F7" w14:textId="5B6FBE4E"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Licitante</w:t>
            </w:r>
          </w:p>
        </w:tc>
        <w:tc>
          <w:tcPr>
            <w:tcW w:w="793" w:type="dxa"/>
            <w:shd w:val="clear" w:color="auto" w:fill="auto"/>
            <w:vAlign w:val="center"/>
            <w:hideMark/>
          </w:tcPr>
          <w:p w14:paraId="3A4D0C6F"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No. de Repregunta del Licitante</w:t>
            </w:r>
          </w:p>
        </w:tc>
        <w:tc>
          <w:tcPr>
            <w:tcW w:w="709" w:type="dxa"/>
            <w:shd w:val="clear" w:color="auto" w:fill="auto"/>
            <w:vAlign w:val="center"/>
            <w:hideMark/>
          </w:tcPr>
          <w:p w14:paraId="38E2BFAA" w14:textId="025A6544"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Tipo de Pregunta</w:t>
            </w:r>
          </w:p>
        </w:tc>
        <w:tc>
          <w:tcPr>
            <w:tcW w:w="709" w:type="dxa"/>
            <w:shd w:val="clear" w:color="auto" w:fill="auto"/>
            <w:vAlign w:val="center"/>
            <w:hideMark/>
          </w:tcPr>
          <w:p w14:paraId="6DDF9F37"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No. de Pregunta</w:t>
            </w:r>
          </w:p>
        </w:tc>
        <w:tc>
          <w:tcPr>
            <w:tcW w:w="2835" w:type="dxa"/>
            <w:shd w:val="clear" w:color="auto" w:fill="auto"/>
            <w:vAlign w:val="center"/>
            <w:hideMark/>
          </w:tcPr>
          <w:p w14:paraId="36EC059B"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Pregunta</w:t>
            </w:r>
          </w:p>
        </w:tc>
        <w:tc>
          <w:tcPr>
            <w:tcW w:w="1559" w:type="dxa"/>
            <w:shd w:val="clear" w:color="auto" w:fill="auto"/>
            <w:vAlign w:val="center"/>
            <w:hideMark/>
          </w:tcPr>
          <w:p w14:paraId="179FD21E" w14:textId="60EB9D7F"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Respuesta</w:t>
            </w:r>
          </w:p>
        </w:tc>
        <w:tc>
          <w:tcPr>
            <w:tcW w:w="3260" w:type="dxa"/>
            <w:shd w:val="clear" w:color="auto" w:fill="auto"/>
            <w:vAlign w:val="center"/>
            <w:hideMark/>
          </w:tcPr>
          <w:p w14:paraId="694C9553"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Repregunta</w:t>
            </w:r>
          </w:p>
        </w:tc>
        <w:tc>
          <w:tcPr>
            <w:tcW w:w="2333" w:type="dxa"/>
            <w:shd w:val="clear" w:color="auto" w:fill="auto"/>
            <w:vAlign w:val="center"/>
            <w:hideMark/>
          </w:tcPr>
          <w:p w14:paraId="3A09757B"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Respuesta Repregunta</w:t>
            </w:r>
          </w:p>
        </w:tc>
        <w:tc>
          <w:tcPr>
            <w:tcW w:w="1003" w:type="dxa"/>
            <w:shd w:val="clear" w:color="auto" w:fill="auto"/>
            <w:vAlign w:val="center"/>
            <w:hideMark/>
          </w:tcPr>
          <w:p w14:paraId="17ECD1D8" w14:textId="77777777"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b/>
                <w:bCs/>
                <w:sz w:val="12"/>
                <w:szCs w:val="10"/>
                <w:lang w:eastAsia="es-MX"/>
              </w:rPr>
              <w:t>Área que emite la Respuesta</w:t>
            </w:r>
          </w:p>
        </w:tc>
      </w:tr>
      <w:tr w:rsidR="006F19C9" w:rsidRPr="009B2AB6" w14:paraId="19C1C015" w14:textId="77777777" w:rsidTr="005467B3">
        <w:tc>
          <w:tcPr>
            <w:tcW w:w="779" w:type="dxa"/>
            <w:shd w:val="clear" w:color="000000" w:fill="FFFFFF"/>
            <w:vAlign w:val="center"/>
            <w:hideMark/>
          </w:tcPr>
          <w:p w14:paraId="39089E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1AC6A1BA" w14:textId="4A05E90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513721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4AFBF0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E4CE77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449</w:t>
            </w:r>
          </w:p>
        </w:tc>
        <w:tc>
          <w:tcPr>
            <w:tcW w:w="2835" w:type="dxa"/>
            <w:shd w:val="clear" w:color="000000" w:fill="FFFFFF"/>
            <w:vAlign w:val="center"/>
            <w:hideMark/>
          </w:tcPr>
          <w:p w14:paraId="275909D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convocante solicita "Los licitantes participantes, deberán adjuntar como parte de su propuesta el FORMATO T30 “Carta Compromiso de Equipo Médico Fecha de Fabricación”, en el que manifieste que los equipos ofertados son nuevos, o tienen una fecha de fabricación no mayor a 4(cuatro) años cero meses al de la fecha de la presentación de su propuesta y cuentan con bitácora de servicio de mantenimiento del equipo (en concordancia a lo establecido en el numeral 4.2.7 de los Términos y Condiciones), una vez adjudicado presentará copia simple de la Carta Factura del equipamiento de su propiedad  que haya ofertado o copia simple del aviso de importación del equipamiento ofertado si son nuevos (en concordancia a lo establecido en los  Términos y Condiciones) dentro de los 15 ( quince) días hábiles, posteriores a la emisión del fallo."                  Solicitamos de la manera más atenta a la convocantenos nos aclare, que sucede cuendo el licitante adquiere equipo nuevo?, ya que 15 días posteriores al fallo, son pocos días para que el licitante tenga todas las facturas del equipo adquirido.</w:t>
            </w:r>
          </w:p>
        </w:tc>
        <w:tc>
          <w:tcPr>
            <w:tcW w:w="1559" w:type="dxa"/>
            <w:shd w:val="clear" w:color="000000" w:fill="FFFFFF"/>
            <w:vAlign w:val="center"/>
            <w:hideMark/>
          </w:tcPr>
          <w:p w14:paraId="1DDC354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licitante tiene como opción presentar copia simple del aviso de importación del equipamiento ofertado.  Con base en lo establecido en  la convocatoria.</w:t>
            </w:r>
          </w:p>
        </w:tc>
        <w:tc>
          <w:tcPr>
            <w:tcW w:w="3260" w:type="dxa"/>
            <w:shd w:val="clear" w:color="000000" w:fill="FFFFFF"/>
            <w:vAlign w:val="center"/>
            <w:hideMark/>
          </w:tcPr>
          <w:p w14:paraId="23F3F3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Ningun proveedor que vaya a brindar el servicio con equipo nuevo solicitado en base a esta convocatoria, podra cumplir con entregar aviso de importación 15 dias despues del fallo, ya que al ser equipos de importación los fabricantes tardan aproximadamente 60 dias en llevar a cabo la importación, en esta convocatoria nos brindan 90 dias para poder entregar los equipos para brindar el servicio, por lo que es incongruente que nos soliciten la entrega del aviso de importación 15 dias despues del fallo,  el articulo 29 de la ley de adquisiciones arrendamientos y servicios del sector publico indica que para la participación, adjudicación o contratación de adquisiciones, arrendamientos o servicios no se podran establecer requisitos que tenga por objeto o efecto limitar el proceso de competencia, aunque al parecer los requisitos son los mismos  para todos los participantes, solo los proveedores que actualmente operan los contratos podran cumplir con la entrega de los permisos de importación y/o facturas de los equipos 15 dias despues del fallo, por lo que solicitamos nos permitan entregar facturas o  avisos de importación como máximo 90 dias despues del fallo que es el tiempo que nos estan brindado para el inicio del servicio o en su defecto, entregar escrito del fabricante que indique que se encuentra en proceso de entrega o carta factura del fabricante en el plazo requerido de 15 dias posteriores al fallo.</w:t>
            </w:r>
          </w:p>
        </w:tc>
        <w:tc>
          <w:tcPr>
            <w:tcW w:w="2333" w:type="dxa"/>
            <w:shd w:val="clear" w:color="000000" w:fill="FFFFFF"/>
            <w:vAlign w:val="center"/>
            <w:hideMark/>
          </w:tcPr>
          <w:p w14:paraId="60DFBC7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encuentra establecido en  la Convocatoria numeral 4.2.6 Aviso de Importación.</w:t>
            </w:r>
            <w:r w:rsidRPr="009B2AB6">
              <w:rPr>
                <w:rFonts w:ascii="Montserrat Medium" w:eastAsia="Times New Roman" w:hAnsi="Montserrat Medium" w:cs="Calibri"/>
                <w:sz w:val="12"/>
                <w:szCs w:val="10"/>
                <w:lang w:eastAsia="es-MX"/>
              </w:rPr>
              <w:br/>
              <w:t>"Escrito en formato libre en hoja membretada del licitante y debidamente firmado por el representante legal del licitante en el que manifieste en caso de resultar adjudicado y previo a la firma del contrato; dentro de su propuesta oferte equipamiento (nuevo o usado funcional), se compromete a entregar al Administrador del Contrato, copia simple del aviso de importación del equipamiento ofertado dentro de los 15 (quince) días hábiles posteriores a la emisión del fallo" o escrito del fabricante que indique que se encuentra en proceso de entrega o carta factura del fabricante en el plazo requerido de 15 días posteriores al fallo siendo opcional para el resto de los licitantes.</w:t>
            </w:r>
          </w:p>
        </w:tc>
        <w:tc>
          <w:tcPr>
            <w:tcW w:w="1003" w:type="dxa"/>
            <w:shd w:val="clear" w:color="000000" w:fill="FFFFFF"/>
            <w:noWrap/>
            <w:vAlign w:val="center"/>
            <w:hideMark/>
          </w:tcPr>
          <w:p w14:paraId="024E87F0" w14:textId="5FC9A4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6B32FF8" w14:textId="77777777" w:rsidTr="005467B3">
        <w:trPr>
          <w:trHeight w:val="2385"/>
        </w:trPr>
        <w:tc>
          <w:tcPr>
            <w:tcW w:w="779" w:type="dxa"/>
            <w:shd w:val="clear" w:color="000000" w:fill="FFFFFF"/>
            <w:vAlign w:val="center"/>
            <w:hideMark/>
          </w:tcPr>
          <w:p w14:paraId="38F29A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4E1C4728" w14:textId="55C6544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2DE29C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6996F13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B07DA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471</w:t>
            </w:r>
          </w:p>
        </w:tc>
        <w:tc>
          <w:tcPr>
            <w:tcW w:w="2835" w:type="dxa"/>
            <w:shd w:val="clear" w:color="000000" w:fill="FFFFFF"/>
            <w:vAlign w:val="center"/>
            <w:hideMark/>
          </w:tcPr>
          <w:p w14:paraId="33D0819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solicita: Aviso de Importación Escrito en formato libre en hoja membretada del licitante y debidamente firmado por el representante legal del licitante en el que manifieste en caso de resultar adjudicado y previo a la firma del contrato; dentro de su propuesta oferte equipamiento (nuevo o usado este último no mayor a 4 años cero meses de fabricación), se compromete a entregar al Administrador del Contrato, copia simple del aviso de importación del equipamiento ofertado dentro de los 15 (quince) días hábiles posteriores a la emisión del fallo. El no presentar la carta, será causal de desechamiento.         Solicitamos de la manera más atenta a la convocante nos aclare, en caso de ser adjudicados y de proporcionar equipo médico, nos permita presentar copia simple del aviso de importación, quince días previos al inicio del servicio, toda vez que al ser nuevo el equipamiento, esta documentación se obtiene hasta que es importado y esto es imposible 15 días posteriores al fallo. Favor de aclarar.</w:t>
            </w:r>
          </w:p>
        </w:tc>
        <w:tc>
          <w:tcPr>
            <w:tcW w:w="1559" w:type="dxa"/>
            <w:shd w:val="clear" w:color="000000" w:fill="FFFFFF"/>
            <w:vAlign w:val="center"/>
            <w:hideMark/>
          </w:tcPr>
          <w:p w14:paraId="6108AAF0" w14:textId="349CF9A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deberá realizar las gestiones y logística correspondiente en caso de resultar adjudicado y previo a la firma del contrato entregar la copia simple del aviso de importación.</w:t>
            </w:r>
          </w:p>
        </w:tc>
        <w:tc>
          <w:tcPr>
            <w:tcW w:w="3260" w:type="dxa"/>
            <w:shd w:val="clear" w:color="000000" w:fill="FFFFFF"/>
            <w:vAlign w:val="center"/>
            <w:hideMark/>
          </w:tcPr>
          <w:p w14:paraId="041D1258"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Ningun proveedor que vaya a brindar el servicio con equipo nuevo solicitado en base a esta convocatoria, podra cumplir con entregar aviso de importación 15 dias despues del fallo, ya que al ser equipos de importación los fabricantes tardan aproximadamente 60 dias en llevar a cabo la importación, en esta convocatoria nos brindan 90 dias para poder entregar los equipos para brindar el servicio, por lo que es incongruente que nos soliciten la entrega del aviso de importación 15 dias despues del fallo,  el articulo 29 de la ley de adquisiciones arrendamientos y servicios del sector publico indica que para la participación, adjudicación o contratación de adquisiciones, arrendamientos o servicios no se podran establecer requisitos que tenga por objeto o efecto limitar el proceso de competencia, aunque al parecer los requisitos son los mismos  para todos los participantes, solo los proveedores que actualmente operan los contratos podran cumplir con la entrega de los permisos de importación y/o facturas de los equipos 15 dias despues del fallo, por lo que solicitamos nos permitan entregar facturas o  avisos de importación como máximo 90 dias despues del fallo que es el tiempo que nos estan brindado para el inicio del servicio o en su defecto, entregar escrito del fabricante que indique que se encuentra en proceso de entrega o carta factura del fabricante e</w:t>
            </w:r>
            <w:r w:rsidR="009B2AB6" w:rsidRPr="009B2AB6">
              <w:rPr>
                <w:rFonts w:ascii="Montserrat Medium" w:eastAsia="Times New Roman" w:hAnsi="Montserrat Medium" w:cs="Calibri"/>
                <w:color w:val="000000"/>
                <w:sz w:val="12"/>
                <w:szCs w:val="10"/>
                <w:lang w:eastAsia="es-MX"/>
              </w:rPr>
              <w:t xml:space="preserve">n el plazo requerido de 15 dias </w:t>
            </w:r>
            <w:r w:rsidRPr="009B2AB6">
              <w:rPr>
                <w:rFonts w:ascii="Montserrat Medium" w:eastAsia="Times New Roman" w:hAnsi="Montserrat Medium" w:cs="Calibri"/>
                <w:color w:val="000000"/>
                <w:sz w:val="12"/>
                <w:szCs w:val="10"/>
                <w:lang w:eastAsia="es-MX"/>
              </w:rPr>
              <w:t>posteriores al fallo.</w:t>
            </w:r>
          </w:p>
          <w:p w14:paraId="2492A9A8" w14:textId="20282E28" w:rsidR="009B2AB6" w:rsidRPr="009B2AB6" w:rsidRDefault="009B2AB6" w:rsidP="00521464">
            <w:pPr>
              <w:jc w:val="center"/>
              <w:rPr>
                <w:rFonts w:ascii="Montserrat Medium" w:eastAsia="Times New Roman" w:hAnsi="Montserrat Medium" w:cs="Calibri"/>
                <w:color w:val="000000"/>
                <w:sz w:val="12"/>
                <w:szCs w:val="10"/>
                <w:lang w:eastAsia="es-MX"/>
              </w:rPr>
            </w:pPr>
          </w:p>
        </w:tc>
        <w:tc>
          <w:tcPr>
            <w:tcW w:w="2333" w:type="dxa"/>
            <w:shd w:val="clear" w:color="000000" w:fill="FFFFFF"/>
            <w:vAlign w:val="center"/>
            <w:hideMark/>
          </w:tcPr>
          <w:p w14:paraId="29835E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encuentra establecido en  la Convocatoria numeral 4.2.6 Aviso de Importación.</w:t>
            </w:r>
            <w:r w:rsidRPr="009B2AB6">
              <w:rPr>
                <w:rFonts w:ascii="Montserrat Medium" w:eastAsia="Times New Roman" w:hAnsi="Montserrat Medium" w:cs="Calibri"/>
                <w:sz w:val="12"/>
                <w:szCs w:val="10"/>
                <w:lang w:eastAsia="es-MX"/>
              </w:rPr>
              <w:br/>
              <w:t>"</w:t>
            </w:r>
            <w:r w:rsidRPr="009B2AB6">
              <w:rPr>
                <w:rFonts w:ascii="Montserrat Medium" w:eastAsia="Times New Roman" w:hAnsi="Montserrat Medium" w:cs="Calibri"/>
                <w:b/>
                <w:bCs/>
                <w:sz w:val="12"/>
                <w:szCs w:val="10"/>
                <w:lang w:eastAsia="es-MX"/>
              </w:rPr>
              <w:t>Escrito en formato libre en hoja membretada del licitante</w:t>
            </w:r>
            <w:r w:rsidRPr="009B2AB6">
              <w:rPr>
                <w:rFonts w:ascii="Montserrat Medium" w:eastAsia="Times New Roman" w:hAnsi="Montserrat Medium" w:cs="Calibri"/>
                <w:sz w:val="12"/>
                <w:szCs w:val="10"/>
                <w:lang w:eastAsia="es-MX"/>
              </w:rPr>
              <w:t xml:space="preserve"> y debidamente firmado por el representante legal del licitante </w:t>
            </w:r>
            <w:r w:rsidRPr="009B2AB6">
              <w:rPr>
                <w:rFonts w:ascii="Montserrat Medium" w:eastAsia="Times New Roman" w:hAnsi="Montserrat Medium" w:cs="Calibri"/>
                <w:b/>
                <w:bCs/>
                <w:sz w:val="12"/>
                <w:szCs w:val="10"/>
                <w:lang w:eastAsia="es-MX"/>
              </w:rPr>
              <w:t>en el que manifieste en caso de resultar adjudicado y previo a la firma del contrato</w:t>
            </w:r>
            <w:r w:rsidRPr="009B2AB6">
              <w:rPr>
                <w:rFonts w:ascii="Montserrat Medium" w:eastAsia="Times New Roman" w:hAnsi="Montserrat Medium" w:cs="Calibri"/>
                <w:sz w:val="12"/>
                <w:szCs w:val="10"/>
                <w:lang w:eastAsia="es-MX"/>
              </w:rPr>
              <w:t>; dentro de su propuesta oferte equipamiento (nuevo o usado este último no mayor a 4 años cero meses de fabricación), se compromete a entregar al Administrador del Contrato, copia simple del aviso de importación del equipamiento ofertado dentro de los 15 (quince) días hábiles posteriores a la emisión del fallo" o escrito del fabricante que indique que se encuentra en proceso de entrega o carta factura del fabricante en el plazo requerido de 15 días posteriores al fallo siendo opcional para el resto de los licitantes.</w:t>
            </w:r>
          </w:p>
        </w:tc>
        <w:tc>
          <w:tcPr>
            <w:tcW w:w="1003" w:type="dxa"/>
            <w:shd w:val="clear" w:color="000000" w:fill="FFFFFF"/>
            <w:noWrap/>
            <w:vAlign w:val="center"/>
            <w:hideMark/>
          </w:tcPr>
          <w:p w14:paraId="2FC0135A" w14:textId="0522097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6A6215C" w14:textId="77777777" w:rsidTr="005467B3">
        <w:tc>
          <w:tcPr>
            <w:tcW w:w="779" w:type="dxa"/>
            <w:shd w:val="clear" w:color="000000" w:fill="FFFFFF"/>
            <w:vAlign w:val="center"/>
            <w:hideMark/>
          </w:tcPr>
          <w:p w14:paraId="534439D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w:t>
            </w:r>
          </w:p>
        </w:tc>
        <w:tc>
          <w:tcPr>
            <w:tcW w:w="709" w:type="dxa"/>
            <w:shd w:val="clear" w:color="000000" w:fill="FFFFFF"/>
            <w:vAlign w:val="center"/>
            <w:hideMark/>
          </w:tcPr>
          <w:p w14:paraId="7B6C244D" w14:textId="05D1912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7EB9A2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3299CEA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1998B0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570</w:t>
            </w:r>
          </w:p>
        </w:tc>
        <w:tc>
          <w:tcPr>
            <w:tcW w:w="2835" w:type="dxa"/>
            <w:shd w:val="clear" w:color="000000" w:fill="FFFFFF"/>
            <w:vAlign w:val="center"/>
            <w:hideMark/>
          </w:tcPr>
          <w:p w14:paraId="06E68805" w14:textId="77777777" w:rsidR="005467B3" w:rsidRDefault="005467B3" w:rsidP="00521464">
            <w:pPr>
              <w:jc w:val="center"/>
              <w:rPr>
                <w:rFonts w:ascii="Montserrat Medium" w:eastAsia="Times New Roman" w:hAnsi="Montserrat Medium" w:cs="Calibri"/>
                <w:sz w:val="12"/>
                <w:szCs w:val="10"/>
                <w:lang w:eastAsia="es-MX"/>
              </w:rPr>
            </w:pPr>
          </w:p>
          <w:p w14:paraId="0A7835E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T2 NUMERAL 2.2 CLAVE 531.447.0120 VIDEOGASTROSTROSCOPIO, NUMERAL 2.3 CLAVE 531.217.0235 VIDEOCOLONOSCOPIOS, NUMERAL 2.6 CLAVE 531.447.0120 VIDEOGASTROSCOPIO, NUMERAL 2.7 CLAVE 531.217.0235 VIDEOCOLONOSCOPIO, NUMERAL 2.12 CLAVE 531.146.1544, NUMERAL 2.6 CLAVE 531.447.0120 VIDEOGASTROSCOPIO, NUMERAL 2.14 VIDEOGASTROSCOPIO NEONATAL, , NUMERAL 2.17 VIDEOCOLONOSCOPIO PEDIÁTRICO, NUMERAL 2.18 SOLICITAN QUE SEAN COMPATIBLES CON PROCESADOR Y FUENTE DE LUZ DE LA MISMA MARCA Y GENERACIÓN, DEBIDO A QUE LAS MARCAS DE ENDOSCOPIA MANEJAN DIFERENTES SERIES SEGÚN SUS CARACTERÍSTICAS Y ESPECIALIDAD MUCHAS VECES  HAY ENDOSCOPIOS CON CARACTERÍSTICAS EN UNA SERIE Y CON OTRAS CARACTERÍSTICAS EN OTRAS SERIES PARA AL FINAL TENER UNA GAMA COMPLETA DE ENDOSCOPIOS SIN EMBARGO SIEMPRE ASEGURANDO LA COMPATIBILIDAD ENTRE ESTAS POR LO QUE SOLICITAMOS DE LA MANERA MAS ATENTA NOS PERMITAN OFERTAR ENDOSCOPIOS DE LA MISMA MARCA Y COMPATIBLES CON EL PROCESADOR Y FUENTE DE LUZ OFERTADOS, SE ACEPTA NUESTRA SOLICITUD?</w:t>
            </w:r>
          </w:p>
        </w:tc>
        <w:tc>
          <w:tcPr>
            <w:tcW w:w="1559" w:type="dxa"/>
            <w:shd w:val="clear" w:color="000000" w:fill="FFFFFF"/>
            <w:vAlign w:val="center"/>
            <w:hideMark/>
          </w:tcPr>
          <w:p w14:paraId="40B8EA5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Nose acepta , deberá  ajustarse a los requisitos establecidos por el instituto,  la oferta deberá sujetarse a cada uno de las especificaciones descritas en los Anexos correspondientes de manera específica en cada caso.</w:t>
            </w:r>
          </w:p>
        </w:tc>
        <w:tc>
          <w:tcPr>
            <w:tcW w:w="3260" w:type="dxa"/>
            <w:shd w:val="clear" w:color="000000" w:fill="FFFFFF"/>
            <w:vAlign w:val="center"/>
            <w:hideMark/>
          </w:tcPr>
          <w:p w14:paraId="1103A6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de la manera mas atenta sea reconsiderada la respesta otorgada ya que las especificaciones se publican con la finalidad de cumplir ciertos requerimientos tecnico-medico para procedimientos especificos, mientras los equipos cumplan con dichas especificaciones tecnicas y sean compatibles entre si, las series o nomenclatura que el equipo tenga resulta irrelevante para el fin de la realización de los procedimientos como aqui se menciona, de no considerarse de esta forma seria una limitante para una o varias marcas cumplir con lo solicitado</w:t>
            </w:r>
          </w:p>
        </w:tc>
        <w:tc>
          <w:tcPr>
            <w:tcW w:w="2333" w:type="dxa"/>
            <w:shd w:val="clear" w:color="000000" w:fill="FFFFFF"/>
            <w:vAlign w:val="center"/>
            <w:hideMark/>
          </w:tcPr>
          <w:p w14:paraId="5418AAD0" w14:textId="404B40D1" w:rsidR="00837EAB"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siempre y cuando los siguientes equipos del PAQUETE 2 ANEXO T2 NUMERAL 2.2 CLAVE 531.447.0120 VIDEOGASTROSTROSCOPIO, NUMERAL 2.3 CLAVE 531.217.0235 VIDEOCOLONOSCOPIOS, NUMERAL 2.6 CLAVE 531.447.0120 VIDEOGASTROSCOPIO, NUMERAL 2.7 CLAVE 531.217.0235 VIDEOCOLONOSCOPIO, NUMERAL 2.12 CLAVE 531.146.1544, NUMERAL 2.6 CLAVE 531.447.0120 VIDEOGASTROSCOPIO, NUMERAL 2.14 VIDEOGASTROSCOPIO NEONATAL, , NUMERAL 2.17 VIDEOCOLONOSCOPIO PEDIÁTRICO, NUMERAL 2.18, sean compatibles con el procesador y fuente de luz ofertados y de la misma marca. Además, que cumplan con las características técnicas solicitadas en el Anexo T2 y lo que resulte de la presente Junta de Aclaraciones, siendo opcional para el resto de los licitantes</w:t>
            </w:r>
          </w:p>
          <w:p w14:paraId="22026ED7" w14:textId="77777777" w:rsidR="006F19C9" w:rsidRPr="009B2AB6" w:rsidRDefault="006F19C9"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515DCD9F" w14:textId="53BAD2E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8237603" w14:textId="77777777" w:rsidTr="005467B3">
        <w:tc>
          <w:tcPr>
            <w:tcW w:w="779" w:type="dxa"/>
            <w:shd w:val="clear" w:color="000000" w:fill="FFFFFF"/>
            <w:vAlign w:val="center"/>
            <w:hideMark/>
          </w:tcPr>
          <w:p w14:paraId="7E5A7C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706D9970" w14:textId="413A795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37A45E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37C9C4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285C7E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588</w:t>
            </w:r>
          </w:p>
        </w:tc>
        <w:tc>
          <w:tcPr>
            <w:tcW w:w="2835" w:type="dxa"/>
            <w:shd w:val="clear" w:color="000000" w:fill="FFFFFF"/>
            <w:vAlign w:val="center"/>
            <w:hideMark/>
          </w:tcPr>
          <w:p w14:paraId="71521C9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10.23.010 BCB24 SOLICITAMOS DE LA MANERA MÁS ATENTA NOS PERMITAN OFERTAR CANASTILLA PARA LITROTRICA Y EXTRACCIÓN DE CÁLCULOS DE 2.5 MM DE DIÁMETRO CON APERTURA DE CANASTA DE 2.0, 2.5 Y 3 CM CON LOS CUALES SE PUEDEN LLEVAR A CABO LA EXTRACCIÓN DE LITOS DE DIFERENTES TAMAÑOS  ¿SE ACEPTA NUESTRA SOLICITUD?</w:t>
            </w:r>
          </w:p>
        </w:tc>
        <w:tc>
          <w:tcPr>
            <w:tcW w:w="1559" w:type="dxa"/>
            <w:shd w:val="clear" w:color="000000" w:fill="FFFFFF"/>
            <w:vAlign w:val="center"/>
            <w:hideMark/>
          </w:tcPr>
          <w:p w14:paraId="761EBCF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el rango de 1.5cm  especificado en bcb 24 :Canastilla para litotricia y extracción de cálculos, 2 a 2.8 mm. de diámetro, con apertura de canasta de 1.5cm a  3 cm presentar medidas intermedias.</w:t>
            </w:r>
          </w:p>
        </w:tc>
        <w:tc>
          <w:tcPr>
            <w:tcW w:w="3260" w:type="dxa"/>
            <w:shd w:val="clear" w:color="000000" w:fill="FFFFFF"/>
            <w:vAlign w:val="center"/>
            <w:hideMark/>
          </w:tcPr>
          <w:p w14:paraId="5756AA92" w14:textId="77777777" w:rsidR="005467B3" w:rsidRDefault="005467B3" w:rsidP="00521464">
            <w:pPr>
              <w:jc w:val="center"/>
              <w:rPr>
                <w:rFonts w:ascii="Montserrat Medium" w:eastAsia="Times New Roman" w:hAnsi="Montserrat Medium" w:cs="Calibri"/>
                <w:color w:val="000000"/>
                <w:sz w:val="12"/>
                <w:szCs w:val="10"/>
                <w:lang w:eastAsia="es-MX"/>
              </w:rPr>
            </w:pPr>
          </w:p>
          <w:p w14:paraId="7A65DAF7" w14:textId="77777777" w:rsidR="005467B3"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nos permitan poder ofertar canastilla de extracción de calculos biliares de 2 a 3.2 mm de diámetro con apertura de canasta de 1.5 a 3 cm, con lo cual abarca las medidas solicitadas y es compatible con el Dudoenoscopio que tiene un diámetro de 4.2 mm segun el punto 2.8.2 y 2.16.1.1 que son donde se menciona el diametro del duodenoscopio equipos donde es utilizado este insumo, por lo cual es claramente irrelevante el que exista una limitante de diametro a 2.8 pues podria llegar a ser hasta de 4.2 mm que es el diámetro del canal del duodenoscopio requerido.  Cabe hacer mención que la caracteristica solicitada unicamente la puede cumplir la marca Cook segun se puede confirmar en la siguiente liga de internet https://www.cookmedical.com/products/esc_memhard_webds/  y la empresa Cook medical esta apoyando unica y exclusivamente a la empresa Vitalmex en la presente licitación, por lo que al solicitar una caracteristica que solo un fabricante puede cumplir estan limitando la participación de los proveedores que participan con otros fabricantes haciendo incapie de que con la caracteristica propuesta se puede llevar a cabo el procedimiento </w:t>
            </w:r>
          </w:p>
          <w:p w14:paraId="32DA972E"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clave 10.23.010 o cualquier otro procedimiento similar</w:t>
            </w:r>
          </w:p>
          <w:p w14:paraId="14453FB5" w14:textId="308E1F61" w:rsidR="005467B3" w:rsidRPr="009B2AB6" w:rsidRDefault="005467B3" w:rsidP="00521464">
            <w:pPr>
              <w:jc w:val="center"/>
              <w:rPr>
                <w:rFonts w:ascii="Montserrat Medium" w:eastAsia="Times New Roman" w:hAnsi="Montserrat Medium" w:cs="Calibri"/>
                <w:color w:val="000000"/>
                <w:sz w:val="12"/>
                <w:szCs w:val="10"/>
                <w:lang w:eastAsia="es-MX"/>
              </w:rPr>
            </w:pPr>
          </w:p>
        </w:tc>
        <w:tc>
          <w:tcPr>
            <w:tcW w:w="2333" w:type="dxa"/>
            <w:shd w:val="clear" w:color="000000" w:fill="FFFFFF"/>
            <w:vAlign w:val="center"/>
            <w:hideMark/>
          </w:tcPr>
          <w:p w14:paraId="3FA9B7BB" w14:textId="34EA37F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ya que no cubre el rango de 1.5cm  especificado en bcb </w:t>
            </w:r>
            <w:r w:rsidR="00837EAB" w:rsidRPr="009B2AB6">
              <w:rPr>
                <w:rFonts w:ascii="Montserrat Medium" w:eastAsia="Times New Roman" w:hAnsi="Montserrat Medium" w:cs="Calibri"/>
                <w:sz w:val="12"/>
                <w:szCs w:val="10"/>
                <w:lang w:eastAsia="es-MX"/>
              </w:rPr>
              <w:t>24: Canastilla</w:t>
            </w:r>
            <w:r w:rsidRPr="009B2AB6">
              <w:rPr>
                <w:rFonts w:ascii="Montserrat Medium" w:eastAsia="Times New Roman" w:hAnsi="Montserrat Medium" w:cs="Calibri"/>
                <w:sz w:val="12"/>
                <w:szCs w:val="10"/>
                <w:lang w:eastAsia="es-MX"/>
              </w:rPr>
              <w:t xml:space="preserve"> para litotricia y extracción de cálculos, 2 a 2.8 mm. de diámetro, con apertura de canasta de 1.5cm a  3 cm presentar medidas intermedias, lo cual es necesario a solicitud del área técnica</w:t>
            </w:r>
          </w:p>
        </w:tc>
        <w:tc>
          <w:tcPr>
            <w:tcW w:w="1003" w:type="dxa"/>
            <w:shd w:val="clear" w:color="000000" w:fill="FFFFFF"/>
            <w:vAlign w:val="center"/>
            <w:hideMark/>
          </w:tcPr>
          <w:p w14:paraId="6CFA4484" w14:textId="5262EA92"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31B0A1F" w14:textId="77777777" w:rsidTr="005467B3">
        <w:tc>
          <w:tcPr>
            <w:tcW w:w="779" w:type="dxa"/>
            <w:shd w:val="clear" w:color="000000" w:fill="FFFFFF"/>
            <w:vAlign w:val="center"/>
            <w:hideMark/>
          </w:tcPr>
          <w:p w14:paraId="637326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w:t>
            </w:r>
          </w:p>
        </w:tc>
        <w:tc>
          <w:tcPr>
            <w:tcW w:w="709" w:type="dxa"/>
            <w:shd w:val="clear" w:color="000000" w:fill="FFFFFF"/>
            <w:vAlign w:val="center"/>
            <w:hideMark/>
          </w:tcPr>
          <w:p w14:paraId="53A7851E" w14:textId="7B4D844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5CAAA1A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w:t>
            </w:r>
          </w:p>
        </w:tc>
        <w:tc>
          <w:tcPr>
            <w:tcW w:w="709" w:type="dxa"/>
            <w:shd w:val="clear" w:color="000000" w:fill="FFFFFF"/>
            <w:vAlign w:val="center"/>
            <w:hideMark/>
          </w:tcPr>
          <w:p w14:paraId="190817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672AF1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589</w:t>
            </w:r>
          </w:p>
        </w:tc>
        <w:tc>
          <w:tcPr>
            <w:tcW w:w="2835" w:type="dxa"/>
            <w:shd w:val="clear" w:color="000000" w:fill="FFFFFF"/>
            <w:vAlign w:val="center"/>
            <w:hideMark/>
          </w:tcPr>
          <w:p w14:paraId="58B35E6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10.23.010 BCB38 SOLICITAMOS DE LA MANERA MÁS ATENTA NOS PERMITAN OFERTAR BALÓN DE EXTRACCIÓN TRIPLE LUMEN DE 9.0 A 16 MM CON MEDIDAS INTERMEDIAS CON LO CUAL SE PUEDE LLEVAR A CABO EL PROCEDIMIENTO PARA EL CUAL ESTÁ DESTINADO ESTE INSUMO ¿SE ACEPTA NUESTRA SOLICITUD?</w:t>
            </w:r>
          </w:p>
        </w:tc>
        <w:tc>
          <w:tcPr>
            <w:tcW w:w="1559" w:type="dxa"/>
            <w:shd w:val="clear" w:color="000000" w:fill="FFFFFF"/>
            <w:vAlign w:val="center"/>
            <w:hideMark/>
          </w:tcPr>
          <w:p w14:paraId="7439112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el rango de 8.5 cm  especificado en bcb 38Catéter con Balón de extracción triple lumen 8.5 a 18 mm ( incluir medidas intermedias) Con punta distal, y longitud de 195 a 210 cm., estéril y desechable.</w:t>
            </w:r>
          </w:p>
        </w:tc>
        <w:tc>
          <w:tcPr>
            <w:tcW w:w="3260" w:type="dxa"/>
            <w:shd w:val="clear" w:color="000000" w:fill="FFFFFF"/>
            <w:vAlign w:val="center"/>
            <w:hideMark/>
          </w:tcPr>
          <w:p w14:paraId="4C53AB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se reconsidere la respuesta otorgada ya que puede ser un error mecanografico, pues con la información consultada de las marcas existentes que cumplen con los tratados de libre comercio no existe un articulo de este tipo que tenga un diametro mayor a 16 mm,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40D71B0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Catéter con Balón de extracción triple lumen 8.5 a 16mm, toda vez que estas características cumplen con la misma funcionalidad, para la evaluación respectiva del procedimiento con número de clave 10.23.010 del BCB 38 y restantes que apliquen, ya que estas medidas están dentro de las medidas intermedias, Con punta distal, y longitud de 195 a 210 cm., estéril y desechable. Siendo opcional para el resto de los licitantes.</w:t>
            </w:r>
          </w:p>
        </w:tc>
        <w:tc>
          <w:tcPr>
            <w:tcW w:w="1003" w:type="dxa"/>
            <w:shd w:val="clear" w:color="000000" w:fill="FFFFFF"/>
            <w:vAlign w:val="center"/>
            <w:hideMark/>
          </w:tcPr>
          <w:p w14:paraId="17347938" w14:textId="37CDD348"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C20605D" w14:textId="77777777" w:rsidTr="005467B3">
        <w:tc>
          <w:tcPr>
            <w:tcW w:w="779" w:type="dxa"/>
            <w:shd w:val="clear" w:color="000000" w:fill="FFFFFF"/>
            <w:vAlign w:val="center"/>
            <w:hideMark/>
          </w:tcPr>
          <w:p w14:paraId="4F602A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374FC3B2" w14:textId="67D9505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0A1344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2033FA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52BA2C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594</w:t>
            </w:r>
          </w:p>
        </w:tc>
        <w:tc>
          <w:tcPr>
            <w:tcW w:w="2835" w:type="dxa"/>
            <w:shd w:val="clear" w:color="000000" w:fill="FFFFFF"/>
            <w:vAlign w:val="center"/>
            <w:hideMark/>
          </w:tcPr>
          <w:p w14:paraId="7610E331" w14:textId="16EB253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10.23.015 BCB19 SOLICITAMOS DE LA MANERA MÁS ATENTA NOS PERMITAN OFERTAR BOTÓN DE REPUESTO O RECAMBIO DE 24 FR DE 1.20 A 4.40 CON EL CUAL TIENE MÁS OPCIONES PARA SELECCIONAR EL MÁS CONVENIENTE PARA EL PACIENTE</w:t>
            </w:r>
          </w:p>
        </w:tc>
        <w:tc>
          <w:tcPr>
            <w:tcW w:w="1559" w:type="dxa"/>
            <w:shd w:val="clear" w:color="000000" w:fill="FFFFFF"/>
            <w:vAlign w:val="center"/>
            <w:hideMark/>
          </w:tcPr>
          <w:p w14:paraId="00E8B76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lo solicitado  (0.8) PAQUETE 2 ANEXO T4 CLAVE 10.23.015 BCB19 Botón de repuesto o recambio según calibre solicitado ( 24 fr.). De diferentes longitudes 0.8 a 3.5 cms.</w:t>
            </w:r>
          </w:p>
        </w:tc>
        <w:tc>
          <w:tcPr>
            <w:tcW w:w="3260" w:type="dxa"/>
            <w:shd w:val="clear" w:color="000000" w:fill="FFFFFF"/>
            <w:vAlign w:val="center"/>
            <w:hideMark/>
          </w:tcPr>
          <w:p w14:paraId="7AD0B3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se reconsidere la respuesta otorgada ya que puede ser un error mecanografico, pues con la información consultada de las marcas existentes que cumplen con los tratados de libre comercio no existe un articulo de este tipo que tenga un una longitud de 0.8,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338D861A" w14:textId="560091F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Botón de repuesto o recambio de 24 Fr. De  1.20 a 4.40 cms, toda vez que estas características cumplen con la misma funcionalidad, para la evaluación respectiva del procedimiento con número de clave 10.23.015 del BCB19 y restantes que apliquen,  ya que estas longitudes son muy aproximadas a las solicitadas, Siendo opcional para el resto de los licitantes.</w:t>
            </w:r>
          </w:p>
        </w:tc>
        <w:tc>
          <w:tcPr>
            <w:tcW w:w="1003" w:type="dxa"/>
            <w:shd w:val="clear" w:color="000000" w:fill="FFFFFF"/>
            <w:vAlign w:val="center"/>
          </w:tcPr>
          <w:p w14:paraId="575E6A49" w14:textId="6E2F4EBD"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19805C" w14:textId="77777777" w:rsidTr="005467B3">
        <w:tc>
          <w:tcPr>
            <w:tcW w:w="779" w:type="dxa"/>
            <w:shd w:val="clear" w:color="000000" w:fill="FFFFFF"/>
            <w:vAlign w:val="center"/>
            <w:hideMark/>
          </w:tcPr>
          <w:p w14:paraId="611DB4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4BA4DDEA" w14:textId="6EED884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0EE23F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18AC495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485FE3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599</w:t>
            </w:r>
          </w:p>
        </w:tc>
        <w:tc>
          <w:tcPr>
            <w:tcW w:w="2835" w:type="dxa"/>
            <w:shd w:val="clear" w:color="000000" w:fill="FFFFFF"/>
            <w:vAlign w:val="center"/>
            <w:hideMark/>
          </w:tcPr>
          <w:p w14:paraId="4375A67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10.23.024 BCB24 SOLICITAMOS DE LA MANERA MÁS ATENTA NOS PERMITAN OFERTAR CANASTILLA PARA LITROTRICA Y EXTRACCIÓN DE CÁLCULOS DE 2.5 MM DE DIÁMETRO CON APERTURA DE CANASTA DE 2.0, 2.5 Y 3 CM CON LOS CUALES SE PUEDEN LLEVAR A CABO LA EXTRACCIÓN DE LITOS DE DIFERENTES TAMAÑOS ¿SE ACEPTA NUESTRA SOLICITUD?</w:t>
            </w:r>
          </w:p>
        </w:tc>
        <w:tc>
          <w:tcPr>
            <w:tcW w:w="1559" w:type="dxa"/>
            <w:shd w:val="clear" w:color="000000" w:fill="FFFFFF"/>
            <w:vAlign w:val="center"/>
            <w:hideMark/>
          </w:tcPr>
          <w:p w14:paraId="13802F6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el rango de 1.5cm  especificado en bcb 24 :Canastilla para litotricia y extracción de cálculos, 2 a 2.8 mm. de diámetro, con apertura de canasta de 1.5cm a  3 cm presentar medidas intermedias.</w:t>
            </w:r>
          </w:p>
        </w:tc>
        <w:tc>
          <w:tcPr>
            <w:tcW w:w="3260" w:type="dxa"/>
            <w:shd w:val="clear" w:color="000000" w:fill="FFFFFF"/>
            <w:vAlign w:val="center"/>
            <w:hideMark/>
          </w:tcPr>
          <w:p w14:paraId="37A816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nos permitan poder ofertar canastilla de extracción de calculos biliares de 2 a 3.2 mm de diámetro con apertura de canasta de 1.5 a 3 cm, con lo cual abarca las medidas solicitadas y es compatible con el Dudoenoscopio que tiene un diámetro de 4.2 mm segun el punto 2.8.2 y 2.16.1.1 que son donde se menciona el diametro del duodenoscopio equipos donde es utilizado este insumo, cabe hacer mención que la caracteristica solicitada unicamente la puede cumplir la marca Cook segun se puede confirmar en la siguiente liga de internet https://www.cookmedical.com/products/esc_memhard_webds/              y la empresa Cook medical esta apoyando unica y exclusivamente a la empresa Vitalmex en la presente licitación, por lo que al solicitar una caracteristica que solo un fabricante puede otorgar estan licitando la participación de los proveedores que participan con otros proveedores, haciendo incapie de que con la caracteristica propuesta se puede llevar a cabo el procedimiento clave 10.23.024 o cualquier otro procedimiento similar</w:t>
            </w:r>
          </w:p>
        </w:tc>
        <w:tc>
          <w:tcPr>
            <w:tcW w:w="2333" w:type="dxa"/>
            <w:shd w:val="clear" w:color="000000" w:fill="FFFFFF"/>
            <w:vAlign w:val="center"/>
            <w:hideMark/>
          </w:tcPr>
          <w:p w14:paraId="466C8088" w14:textId="50ED35C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ya que no cubre el rango de 1.5cm  especificado en bcb </w:t>
            </w:r>
            <w:r w:rsidR="00837EAB" w:rsidRPr="009B2AB6">
              <w:rPr>
                <w:rFonts w:ascii="Montserrat Medium" w:eastAsia="Times New Roman" w:hAnsi="Montserrat Medium" w:cs="Calibri"/>
                <w:sz w:val="12"/>
                <w:szCs w:val="10"/>
                <w:lang w:eastAsia="es-MX"/>
              </w:rPr>
              <w:t>24: Canastilla</w:t>
            </w:r>
            <w:r w:rsidRPr="009B2AB6">
              <w:rPr>
                <w:rFonts w:ascii="Montserrat Medium" w:eastAsia="Times New Roman" w:hAnsi="Montserrat Medium" w:cs="Calibri"/>
                <w:sz w:val="12"/>
                <w:szCs w:val="10"/>
                <w:lang w:eastAsia="es-MX"/>
              </w:rPr>
              <w:t xml:space="preserve"> para litotricia y extracción de cálculos, 2 a 2.8 mm. de diámetro, con apertura de canasta de 1.5cm a  3 cm presentar medidas intermedias, lo cual es necesario a solicitud del área técnica</w:t>
            </w:r>
          </w:p>
        </w:tc>
        <w:tc>
          <w:tcPr>
            <w:tcW w:w="1003" w:type="dxa"/>
            <w:shd w:val="clear" w:color="000000" w:fill="FFFFFF"/>
            <w:vAlign w:val="center"/>
          </w:tcPr>
          <w:p w14:paraId="4B8BC536" w14:textId="27ECA3D8"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6B5456A0" w14:textId="77777777" w:rsidTr="005467B3">
        <w:tc>
          <w:tcPr>
            <w:tcW w:w="779" w:type="dxa"/>
            <w:shd w:val="clear" w:color="000000" w:fill="FFFFFF"/>
            <w:vAlign w:val="center"/>
            <w:hideMark/>
          </w:tcPr>
          <w:p w14:paraId="095E17CD"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w:t>
            </w:r>
          </w:p>
        </w:tc>
        <w:tc>
          <w:tcPr>
            <w:tcW w:w="709" w:type="dxa"/>
            <w:shd w:val="clear" w:color="000000" w:fill="FFFFFF"/>
            <w:vAlign w:val="center"/>
            <w:hideMark/>
          </w:tcPr>
          <w:p w14:paraId="79C3C6CC" w14:textId="2991DED1"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66AE6A35"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w:t>
            </w:r>
          </w:p>
        </w:tc>
        <w:tc>
          <w:tcPr>
            <w:tcW w:w="709" w:type="dxa"/>
            <w:shd w:val="clear" w:color="000000" w:fill="FFFFFF"/>
            <w:vAlign w:val="center"/>
            <w:hideMark/>
          </w:tcPr>
          <w:p w14:paraId="4C2D54E3"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21E55F2"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600</w:t>
            </w:r>
          </w:p>
        </w:tc>
        <w:tc>
          <w:tcPr>
            <w:tcW w:w="2835" w:type="dxa"/>
            <w:shd w:val="clear" w:color="000000" w:fill="FFFFFF"/>
            <w:vAlign w:val="center"/>
            <w:hideMark/>
          </w:tcPr>
          <w:p w14:paraId="60D3D158"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10.23.024 BCB38 SOLICITAMOS DE LA MANERA MÁS ATENTA NOS PERMITAN OFERTAR BALÓN DE EXTRACCIÓN TRIPLE LUMEN DE 9.0 A 16 MM CON MEDIDAS INTERMEDIAS CON LO CUAL SE PUEDE LLEVAR A CABO EL PROCEDIMIENTO PARA EL CUAL ESTÁ DESTINADO ESTE INSUMO ¿SE ACEPTA NUESTRA SOLICITUD?</w:t>
            </w:r>
          </w:p>
        </w:tc>
        <w:tc>
          <w:tcPr>
            <w:tcW w:w="1559" w:type="dxa"/>
            <w:shd w:val="clear" w:color="000000" w:fill="FFFFFF"/>
            <w:vAlign w:val="center"/>
            <w:hideMark/>
          </w:tcPr>
          <w:p w14:paraId="39131229"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cumple con el lumen especificado 8.5 .Catéter con Balón de extracción triple lumen 8.5 a 18 mm ( incluir medidas intermedias) Con punta distal, y longitud de 195 a 210 cm., estéril y desechable.</w:t>
            </w:r>
          </w:p>
        </w:tc>
        <w:tc>
          <w:tcPr>
            <w:tcW w:w="3260" w:type="dxa"/>
            <w:shd w:val="clear" w:color="000000" w:fill="FFFFFF"/>
            <w:vAlign w:val="center"/>
            <w:hideMark/>
          </w:tcPr>
          <w:p w14:paraId="2BAC7CAC"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se reconsidere la respuesta otorgada ya que puede ser un error mecanografico, pues con la información consultada de las marcas existentes que cumplen con los tratados de libre comercio no existe un articulo de este tipo que tenga un diametro mayor a 16 mm,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13379ACB" w14:textId="77777777" w:rsidR="00837EAB" w:rsidRPr="009B2AB6" w:rsidRDefault="00837EAB" w:rsidP="005467B3">
            <w:pP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Catéter con Balón de extracción triple lumen 8.5 a 16mm, toda vez que estas características cumplen con la misma funcionalidad, para la evaluación respectiva del procedimiento con número de clave 10.23.024 del BCB 38 y restantes que apliquen, ya que estas medidas están dentro de las medidas intermedias, Con punta distal, y longitud de 195 a 210 cm., estéril y desechable. Siendo opcional para el resto de los licitantes.</w:t>
            </w:r>
          </w:p>
        </w:tc>
        <w:tc>
          <w:tcPr>
            <w:tcW w:w="1003" w:type="dxa"/>
            <w:shd w:val="clear" w:color="000000" w:fill="FFFFFF"/>
            <w:vAlign w:val="center"/>
          </w:tcPr>
          <w:p w14:paraId="573A1C16" w14:textId="5C1DB54A"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01BF51D0" w14:textId="77777777" w:rsidTr="005467B3">
        <w:tc>
          <w:tcPr>
            <w:tcW w:w="779" w:type="dxa"/>
            <w:shd w:val="clear" w:color="000000" w:fill="FFFFFF"/>
            <w:vAlign w:val="center"/>
            <w:hideMark/>
          </w:tcPr>
          <w:p w14:paraId="1D8C21C7"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w:t>
            </w:r>
          </w:p>
        </w:tc>
        <w:tc>
          <w:tcPr>
            <w:tcW w:w="709" w:type="dxa"/>
            <w:shd w:val="clear" w:color="000000" w:fill="FFFFFF"/>
            <w:vAlign w:val="center"/>
            <w:hideMark/>
          </w:tcPr>
          <w:p w14:paraId="23F8871E" w14:textId="7AC0CF04"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106449BE"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709" w:type="dxa"/>
            <w:shd w:val="clear" w:color="000000" w:fill="FFFFFF"/>
            <w:vAlign w:val="center"/>
            <w:hideMark/>
          </w:tcPr>
          <w:p w14:paraId="726DA835"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3DADD35"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611</w:t>
            </w:r>
          </w:p>
        </w:tc>
        <w:tc>
          <w:tcPr>
            <w:tcW w:w="2835" w:type="dxa"/>
            <w:shd w:val="clear" w:color="000000" w:fill="FFFFFF"/>
            <w:vAlign w:val="center"/>
            <w:hideMark/>
          </w:tcPr>
          <w:p w14:paraId="66A5796C" w14:textId="77777777" w:rsidR="009B2AB6"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10.23.023 BCB157 SOLICITAN STENT METÁLICO AUTOEXPANDIBLE CUBIERTA Y NO CUBIERTA DE NITINOL (O EQUIVALENTE BILIAR DE 6,8.10 MM X 4.6.8 CM DE LONGITUD, ESTA PRÓTESIS ES EXCLUSIVA DE LA MARCA COOK MEDICAL TAL Y COMO LO P</w:t>
            </w:r>
            <w:r w:rsidR="009B2AB6" w:rsidRPr="009B2AB6">
              <w:rPr>
                <w:rFonts w:ascii="Montserrat Medium" w:eastAsia="Times New Roman" w:hAnsi="Montserrat Medium" w:cs="Calibri"/>
                <w:sz w:val="12"/>
                <w:szCs w:val="10"/>
                <w:lang w:eastAsia="es-MX"/>
              </w:rPr>
              <w:t xml:space="preserve">UEDEN CONFIRMAR EN LA SIGUIENTE </w:t>
            </w:r>
            <w:r w:rsidRPr="009B2AB6">
              <w:rPr>
                <w:rFonts w:ascii="Montserrat Medium" w:eastAsia="Times New Roman" w:hAnsi="Montserrat Medium" w:cs="Calibri"/>
                <w:sz w:val="12"/>
                <w:szCs w:val="10"/>
                <w:lang w:eastAsia="es-MX"/>
              </w:rPr>
              <w:t xml:space="preserve">LIGA HTTPS://WWW.COOKMEDICAL.COM/PRODUCTS/ESC_ZILBS635/ MARCA QUE ES REPRESENTADA EN MÉXICO POR  ENDOMEDICA SA DE CV EMPRESA PARTICIPANTE EN LICITACIONES DE SERVICIOS DE MÍNIMA INVASIÓN POR LO QUE AL SOLICITAR UN INSUMO QUE SOLO ESTA MARCA PUEDE DISTRIBUIR ESTARÍAN BENEFICIANDO A ESTA EMPRESA POR LO QUE SOLICITAMOS DE LA MANERA MAS ATENTA NOS PERMITAN OFERTAR STENT METÁLICO AUTOEXPANDIBLE CUBIERTA Y NO CUBIERTA DE NITINOL BILIAR DE 8 Y 10 MM X 4,6,8 CN DE LONGITUD </w:t>
            </w:r>
          </w:p>
          <w:p w14:paraId="52E72EE0" w14:textId="77777777" w:rsidR="009B2AB6" w:rsidRPr="009B2AB6" w:rsidRDefault="009B2AB6" w:rsidP="00521464">
            <w:pPr>
              <w:jc w:val="center"/>
              <w:rPr>
                <w:rFonts w:ascii="Montserrat Medium" w:eastAsia="Times New Roman" w:hAnsi="Montserrat Medium" w:cs="Calibri"/>
                <w:sz w:val="12"/>
                <w:szCs w:val="10"/>
                <w:lang w:eastAsia="es-MX"/>
              </w:rPr>
            </w:pPr>
          </w:p>
          <w:p w14:paraId="2E651FEF" w14:textId="75302422"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NUESTRA SOLICITUD?</w:t>
            </w:r>
          </w:p>
        </w:tc>
        <w:tc>
          <w:tcPr>
            <w:tcW w:w="1559" w:type="dxa"/>
            <w:shd w:val="clear" w:color="000000" w:fill="FFFFFF"/>
            <w:vAlign w:val="center"/>
            <w:hideMark/>
          </w:tcPr>
          <w:p w14:paraId="7886DA07"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el rango de 6 mm como lo describe el  PAQUETE 2 ANEXO T4 CLAVE 10.23.023 BCB157 SOLICITAN STENT METÁLICO AUTOEXPANDIBLE CUBIERTA Y NO CUBIERTA DE NITINOL (O EQUIVALENTE BILIAR DE 6,8.10 MM X 4.6.8 CM DE LONGITUD</w:t>
            </w:r>
          </w:p>
        </w:tc>
        <w:tc>
          <w:tcPr>
            <w:tcW w:w="3260" w:type="dxa"/>
            <w:shd w:val="clear" w:color="000000" w:fill="FFFFFF"/>
            <w:vAlign w:val="center"/>
            <w:hideMark/>
          </w:tcPr>
          <w:p w14:paraId="68674650"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de la manera mas atenta se reconsidere la respuesta ya que  el articulo 29 de la ley de adquisiciones arrendamientos y servicios del sector publico indica que para la participación, adjudicación o contratación de adquisiciones, arrendamientos o servicios no se podran establecer requisitos que tenga por objeto o efecto limitar el proceso de competencia,  al solicitar un insumo que solo una marca puede cumplir esta limitando la libre participación de la proveduria y beneficiendo al proveedor que oferta esta marca que en este caso es Vitalmex que es quien esta operando actualmente el 90% de los servicios que  se están licitando en esta convocatoria, ponemos a su consideración se acepte ofertar stent metálico autoexpandible cubierta y no cubierta de nitinol o equivalente de 8 y 10 mm x 4,6,7 cm de longitud que si ofrecen las otras marcas</w:t>
            </w:r>
          </w:p>
        </w:tc>
        <w:tc>
          <w:tcPr>
            <w:tcW w:w="2333" w:type="dxa"/>
            <w:shd w:val="clear" w:color="000000" w:fill="FFFFFF"/>
            <w:vAlign w:val="center"/>
            <w:hideMark/>
          </w:tcPr>
          <w:p w14:paraId="5D0149FF"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la medida de 6 mm como lo describe el  PAQUETE 2 ANEXO T4 CLAVE 10.23.023 BCB157 SOLICITAN STENT METÁLICO AUTOEXPANDIBLE CUBIERTA Y NO CUBIERTA DE NITINOL (O EQUIVALENTE BILIAR DE 6,8.10 MM X 4.6.8 CM DE LONGITUD, el cual es necesario a solicitud del área técnica</w:t>
            </w:r>
          </w:p>
        </w:tc>
        <w:tc>
          <w:tcPr>
            <w:tcW w:w="1003" w:type="dxa"/>
            <w:shd w:val="clear" w:color="000000" w:fill="FFFFFF"/>
            <w:vAlign w:val="center"/>
            <w:hideMark/>
          </w:tcPr>
          <w:p w14:paraId="15809ACC" w14:textId="51D2C550"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FA3E5D0" w14:textId="77777777" w:rsidTr="005467B3">
        <w:tc>
          <w:tcPr>
            <w:tcW w:w="779" w:type="dxa"/>
            <w:shd w:val="clear" w:color="000000" w:fill="FFFFFF"/>
            <w:vAlign w:val="center"/>
            <w:hideMark/>
          </w:tcPr>
          <w:p w14:paraId="23B259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0C2FB563" w14:textId="1DE8677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1D4E3F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5DE6F5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069089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614</w:t>
            </w:r>
          </w:p>
        </w:tc>
        <w:tc>
          <w:tcPr>
            <w:tcW w:w="2835" w:type="dxa"/>
            <w:shd w:val="clear" w:color="000000" w:fill="FFFFFF"/>
            <w:vAlign w:val="center"/>
            <w:hideMark/>
          </w:tcPr>
          <w:p w14:paraId="09FE3167" w14:textId="77777777" w:rsidR="009B2AB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PAQUETE 2 ANEXO T4 CLAVE 10.23.025 BCB72 SOLICITAN ENDOPROTESIS PLASTICA DE DOBLE COLA DE COCHINO 4 A 5 CM DE LONGITUD CALIBRE 3 A 10 FR.  ESTA PRÓTESIS ES EXCLUSIVA DE LA MARCA COOK MEDICAL TAL Y COMO LO PUEDEN CONFIRMAR EN LA SIGUIENTE LIGA HTTPS://WWW.COOKMEDICAL.COM/PRODUCTS/ESC_ZSO_WEBDS/ MARCA QUE ES REPRESENTADA EN MÉXICO POR  ENDOMEDICA SA DE CV EMPRESA PARTICIPANTE EN LICITACIONES DE SERVICIOS DE MÍNIMA INVASIÓN POR LO QUE AL SOLICITAR UN INSUMO QUE SOLO ESTA MARCA PUEDE DISTRIBUIR ESTARÍAN BENEFICIANDO A ESTA EMPRESA POR LO QUE SOLICITAMOS DE LA MANERA MAS ATENTA NOS PERMITAN OFERTAR ENDOPROTESIS PLÁSTICA DOBLE COLA DE COCHINO DE 5 A 15 CM DE LONGITUD  Y CALIBRE 7 A 10 FR </w:t>
            </w:r>
          </w:p>
          <w:p w14:paraId="587A3A34" w14:textId="77B9F0B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NUESTRA SOLICITUD?</w:t>
            </w:r>
          </w:p>
        </w:tc>
        <w:tc>
          <w:tcPr>
            <w:tcW w:w="1559" w:type="dxa"/>
            <w:shd w:val="clear" w:color="000000" w:fill="FFFFFF"/>
            <w:vAlign w:val="center"/>
            <w:hideMark/>
          </w:tcPr>
          <w:p w14:paraId="6417B814" w14:textId="77D59B5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cubre los rangos de longitud y Fr solicitados en PAQUETE 2 ANEXO T4 CLAVE 10.23.025 BCB72 SOLICITAN ENDOPROTESIS PLASTICA DE DOBLE COLA DE COCHINO 4 A 5 CM DE LONGITUD CALIBRE 3 A 10 FR.  Lo que afectaría la calidad de la atención o suspensión de servicios al no contar con el calibre solicitado</w:t>
            </w:r>
          </w:p>
        </w:tc>
        <w:tc>
          <w:tcPr>
            <w:tcW w:w="3260" w:type="dxa"/>
            <w:shd w:val="clear" w:color="000000" w:fill="FFFFFF"/>
            <w:vAlign w:val="center"/>
            <w:hideMark/>
          </w:tcPr>
          <w:p w14:paraId="7CFDC1A9" w14:textId="58B630E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de la manera mas atenta se reconsidere la respuesta ya que  el articulo 29 de la ley de adquisiciones arrendamientos y servicios del sector publico indica que para la participación, adjudicación o contratación de adquisiciones, arrendamientos o servicios no se podran establecer requisitos que tenga por objeto o efecto limitar el proceso de competencia,  al solicitar un insumo que solo una marca puede cumplir esta limitando la libre participación de la proveduria y beneficiendo al proveedor que oferta esta marca que en este caso es Vitalmex que es quien esta operando actualmente el 90% de los servicios que  se están licitando en esta convocatoria como ya se menciono en la pregunta 599 y 611, ponemos a su consideración se acepte ofertar endoprotesis platica doble cola de cochino de 5 a 15 cm de longiutd y calibre de 7 a 10 fr ya que con esta se pueden llevar a cabo los procedimientos clave 10.23.025</w:t>
            </w:r>
          </w:p>
        </w:tc>
        <w:tc>
          <w:tcPr>
            <w:tcW w:w="2333" w:type="dxa"/>
            <w:shd w:val="clear" w:color="000000" w:fill="FFFFFF"/>
            <w:vAlign w:val="center"/>
            <w:hideMark/>
          </w:tcPr>
          <w:p w14:paraId="2DFB6DE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Endoprótesis plástica de doble cola de cochino, 5 a 15  cm., de longitud calibre 5 a 10 fr., toda vez que estas características cumplen con la misma funcionalidad, para la evaluación respectiva del procedimiento con número de clave 10.23.025 del BCB 72 y restantes que apliquen, ya que estas medidas cubren el rango máximo de las medidas requeridas, al no ser limitativo en los términos de la convocatoria, para el procedimiento 10.23.025. Siendo opcional para el resto de los licitantes.</w:t>
            </w:r>
          </w:p>
        </w:tc>
        <w:tc>
          <w:tcPr>
            <w:tcW w:w="1003" w:type="dxa"/>
            <w:shd w:val="clear" w:color="000000" w:fill="FFFFFF"/>
            <w:vAlign w:val="center"/>
          </w:tcPr>
          <w:p w14:paraId="21B3F3FD" w14:textId="520412C4"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511FC7B0" w14:textId="77777777" w:rsidTr="005467B3">
        <w:tc>
          <w:tcPr>
            <w:tcW w:w="779" w:type="dxa"/>
            <w:shd w:val="clear" w:color="000000" w:fill="FFFFFF"/>
            <w:vAlign w:val="center"/>
            <w:hideMark/>
          </w:tcPr>
          <w:p w14:paraId="1DB4192F"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2136D187" w14:textId="607ED9F8"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4F10FD63"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59D5948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1B00FE0"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620</w:t>
            </w:r>
          </w:p>
        </w:tc>
        <w:tc>
          <w:tcPr>
            <w:tcW w:w="2835" w:type="dxa"/>
            <w:shd w:val="clear" w:color="000000" w:fill="FFFFFF"/>
            <w:vAlign w:val="center"/>
            <w:hideMark/>
          </w:tcPr>
          <w:p w14:paraId="4ECF858C" w14:textId="77777777" w:rsidR="009B2AB6"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10.23.109 BCB38 SOLICITAMOS DE LA MANERA MÁS ATENTA NOS PERMITAN OFERTAR BALÓN DE EXTRACCIÓN TRIPLE LUMEN DE 9.0 A 16 MM CON MEDIDAS INTERMEDIAS CON LO CUAL SE PUEDE LLEVAR A CABO EL PROCEDIMIENTO PARA EL CUAL ESTÁ DESTINADO ESTE INSUMO</w:t>
            </w:r>
          </w:p>
          <w:p w14:paraId="4CF5F69B" w14:textId="77777777" w:rsidR="009B2AB6" w:rsidRPr="009B2AB6" w:rsidRDefault="009B2AB6" w:rsidP="00521464">
            <w:pPr>
              <w:jc w:val="center"/>
              <w:rPr>
                <w:rFonts w:ascii="Montserrat Medium" w:eastAsia="Times New Roman" w:hAnsi="Montserrat Medium" w:cs="Calibri"/>
                <w:sz w:val="12"/>
                <w:szCs w:val="10"/>
                <w:lang w:eastAsia="es-MX"/>
              </w:rPr>
            </w:pPr>
          </w:p>
          <w:p w14:paraId="0A5E08DA" w14:textId="0A43252D"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 ¿SE ACEPTA NUESTRA SOLICITUD?</w:t>
            </w:r>
          </w:p>
        </w:tc>
        <w:tc>
          <w:tcPr>
            <w:tcW w:w="1559" w:type="dxa"/>
            <w:shd w:val="clear" w:color="000000" w:fill="FFFFFF"/>
            <w:vAlign w:val="center"/>
            <w:hideMark/>
          </w:tcPr>
          <w:p w14:paraId="54864C11"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Catéter con Balón de extracción triple lumen 8.5 a 18 mm ( incluir medidas intermedias) Con punta distal, y longitud de 195 a 210 cm., estéril y desechable.</w:t>
            </w:r>
          </w:p>
        </w:tc>
        <w:tc>
          <w:tcPr>
            <w:tcW w:w="3260" w:type="dxa"/>
            <w:shd w:val="clear" w:color="000000" w:fill="FFFFFF"/>
            <w:vAlign w:val="center"/>
            <w:hideMark/>
          </w:tcPr>
          <w:p w14:paraId="3F20FCD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 se reconsidere la respuesta otorgada ya que puede ser un error mecanografico, pues con la información consultada de las marcas existentes que cumplen con los tratados de libre comercio no existe un articulo de este tipo que tenga un diametro mayor a 16 mm,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6F90CE0C" w14:textId="77777777" w:rsidR="00837EAB" w:rsidRPr="009B2AB6" w:rsidRDefault="00837EAB" w:rsidP="005467B3">
            <w:pP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Catéter con Balón de extracción triple lumen 8.5 a 16mm, toda vez que estas características cumplen con la misma funcionalidad, para la evaluación respectiva del procedimiento con número de clave 10.23.109 del BCB 38 y restantes que apliquen, ya que estas medidas están dentro de las medidas intermedias, Con punta distal, y longitud de 195 a 210 cm., estéril y desechable. Siendo opcional para el resto de los licitantes.</w:t>
            </w:r>
          </w:p>
        </w:tc>
        <w:tc>
          <w:tcPr>
            <w:tcW w:w="1003" w:type="dxa"/>
            <w:shd w:val="clear" w:color="000000" w:fill="FFFFFF"/>
            <w:vAlign w:val="center"/>
          </w:tcPr>
          <w:p w14:paraId="213D8B90" w14:textId="7D7CE6F1"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273DBC6E" w14:textId="77777777" w:rsidTr="005467B3">
        <w:tc>
          <w:tcPr>
            <w:tcW w:w="779" w:type="dxa"/>
            <w:shd w:val="clear" w:color="000000" w:fill="FFFFFF"/>
            <w:vAlign w:val="center"/>
            <w:hideMark/>
          </w:tcPr>
          <w:p w14:paraId="4B3C8381"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w:t>
            </w:r>
          </w:p>
        </w:tc>
        <w:tc>
          <w:tcPr>
            <w:tcW w:w="709" w:type="dxa"/>
            <w:shd w:val="clear" w:color="000000" w:fill="FFFFFF"/>
            <w:vAlign w:val="center"/>
            <w:hideMark/>
          </w:tcPr>
          <w:p w14:paraId="6B8DBA29" w14:textId="3BB4A250"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372BAFFB"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w:t>
            </w:r>
          </w:p>
        </w:tc>
        <w:tc>
          <w:tcPr>
            <w:tcW w:w="709" w:type="dxa"/>
            <w:shd w:val="clear" w:color="000000" w:fill="FFFFFF"/>
            <w:vAlign w:val="center"/>
            <w:hideMark/>
          </w:tcPr>
          <w:p w14:paraId="220AF80B"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9DA78E4"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622</w:t>
            </w:r>
          </w:p>
        </w:tc>
        <w:tc>
          <w:tcPr>
            <w:tcW w:w="2835" w:type="dxa"/>
            <w:shd w:val="clear" w:color="000000" w:fill="FFFFFF"/>
            <w:vAlign w:val="center"/>
            <w:hideMark/>
          </w:tcPr>
          <w:p w14:paraId="6D5C93D3"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10.23.124 BCB38 SOLICITAMOS DE LA MANERA MÁS ATENTA NOS PERMITAN OFERTAR BALÓN DE EXTRACCIÓN TRIPLE LUMEN DE 9.0 A 16 MM CON MEDIDAS INTERMEDIAS CON LO CUAL SE PUEDE LLEVAR A CABO EL PROCEDIMIENTO PARA EL CUAL ESTÁ DESTINADO ESTE INSUMO ¿SE ACEPTA NUESTRA SOLICITUD?</w:t>
            </w:r>
          </w:p>
        </w:tc>
        <w:tc>
          <w:tcPr>
            <w:tcW w:w="1559" w:type="dxa"/>
            <w:shd w:val="clear" w:color="000000" w:fill="FFFFFF"/>
            <w:vAlign w:val="center"/>
            <w:hideMark/>
          </w:tcPr>
          <w:p w14:paraId="139FED0E"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no cumple con el lumen 8.5 solicitado en el bcb Catéter con Balón de extracción triple lumen 8.5 a 18 mm ( incluir medidas intermedias) Con punta distal, y longitud de 195 a 210 cm., estéril y desechable.</w:t>
            </w:r>
          </w:p>
        </w:tc>
        <w:tc>
          <w:tcPr>
            <w:tcW w:w="3260" w:type="dxa"/>
            <w:shd w:val="clear" w:color="000000" w:fill="FFFFFF"/>
            <w:vAlign w:val="center"/>
            <w:hideMark/>
          </w:tcPr>
          <w:p w14:paraId="7955FF09"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 se reconsidere la respuesta otorgada ya que puede ser un error mecanografico, pues con la información consultada de las marcas existentes que cumplen con los tratados de libre comercio no existe un articulo de este tipo que tenga un diametro mayor a 16 mm,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7325EB03"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Catéter con Balón de extracción triple lumen 8.5 a 16mm, toda vez que estas características cumplen con la misma funcionalidad, para la evaluación respectiva del procedimiento con número de clave 10.23.124 del BCB 38 y restantes que apliquen, ya que estas medidas están dentro de las medidas intermedias, Con punta distal, y longitud de 195 a 210 cm., estéril y desechable. Siendo opcional para el resto de los licitantes.</w:t>
            </w:r>
          </w:p>
        </w:tc>
        <w:tc>
          <w:tcPr>
            <w:tcW w:w="1003" w:type="dxa"/>
            <w:shd w:val="clear" w:color="000000" w:fill="FFFFFF"/>
            <w:vAlign w:val="center"/>
          </w:tcPr>
          <w:p w14:paraId="10B5BDC4" w14:textId="1BC3AD28"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583DAABF" w14:textId="77777777" w:rsidTr="005467B3">
        <w:tc>
          <w:tcPr>
            <w:tcW w:w="779" w:type="dxa"/>
            <w:shd w:val="clear" w:color="000000" w:fill="FFFFFF"/>
            <w:vAlign w:val="center"/>
            <w:hideMark/>
          </w:tcPr>
          <w:p w14:paraId="0672929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746E8165" w14:textId="3CD6A60E"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4E66F807"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5F45F371"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9991A28"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627</w:t>
            </w:r>
          </w:p>
        </w:tc>
        <w:tc>
          <w:tcPr>
            <w:tcW w:w="2835" w:type="dxa"/>
            <w:shd w:val="clear" w:color="000000" w:fill="FFFFFF"/>
            <w:vAlign w:val="center"/>
            <w:hideMark/>
          </w:tcPr>
          <w:p w14:paraId="218D3DC9"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BIENES DE CONSUMO OPCIONAL CLAVE 10.22.902 SOLICITAMOS DE LA MANERA MÁS ATENTA NOS PERMITAN OFERTAR AGUJA DE ASPIRACIÓN CON JERINGA DE 20 CC CUMPLIENDO CON LAS DEMÁS CARACTERÍSTICAS SOLICITADAS AL 100%, ¿SE ACEPTA NUESTRA SOLICITUD?</w:t>
            </w:r>
          </w:p>
        </w:tc>
        <w:tc>
          <w:tcPr>
            <w:tcW w:w="1559" w:type="dxa"/>
            <w:shd w:val="clear" w:color="000000" w:fill="FFFFFF"/>
            <w:vAlign w:val="center"/>
            <w:hideMark/>
          </w:tcPr>
          <w:p w14:paraId="428805E9" w14:textId="11AD4EB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cumple con lo especificado para la clave CLAVE 10.22.902 Aguja de aspiración para lesiones y biopsia de 19 a 25 GA., estériles, con extensión de 8 cm., con jeringa incluida de 5 ó 10 cc., con camisa para ajuste previo a la toma, con seguros de la camisa y de la aguja, con guía metálica, compatible con el US endoscópico.</w:t>
            </w:r>
          </w:p>
        </w:tc>
        <w:tc>
          <w:tcPr>
            <w:tcW w:w="3260" w:type="dxa"/>
            <w:shd w:val="clear" w:color="000000" w:fill="FFFFFF"/>
            <w:vAlign w:val="center"/>
            <w:hideMark/>
          </w:tcPr>
          <w:p w14:paraId="775796D4" w14:textId="40B17DF9"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de la manera mas atenta sea reconsiderada la respuesta otorgada ya que al ofertar una jeringa de 20 cc se cumple y supera lo solicitado que es de 5 a 10 cc, cabe hacer mención que esto no afecta en nada el correcto uso del insumo opcional 10.22.902  ya que la jeringa es un instrumento  complementario cuyo tamaño no tiene relación con el procedimiento siempre y cuando se cumpla como mínimo la capacitad indicada.</w:t>
            </w:r>
          </w:p>
        </w:tc>
        <w:tc>
          <w:tcPr>
            <w:tcW w:w="2333" w:type="dxa"/>
            <w:shd w:val="clear" w:color="000000" w:fill="FFFFFF"/>
            <w:vAlign w:val="center"/>
            <w:hideMark/>
          </w:tcPr>
          <w:p w14:paraId="76424563"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jeringa de aspiración de 20cc., toda vez que estas características cumplen con la misma funcionalidad, para la evaluación respectiva del procedimiento con número de clave 10.22.902, ya que esta medida 20 cc amplia la capacidad en volumen de la jeringa, debiendo cumplir con el resto de los insumos solicitados como es: aguja de aspiración para lesiones y biopsia de 19 a 25 GA, estériles de 8 cm, con jeringa incluida de 5 o 10 o 20 cc, con camisa para ajuste previo a la toma, con seguros de la camisa y de la aguja, con guía metálica, compatible con el US endoscópico. Siendo opcional para el resto de los licitantes.</w:t>
            </w:r>
          </w:p>
        </w:tc>
        <w:tc>
          <w:tcPr>
            <w:tcW w:w="1003" w:type="dxa"/>
            <w:shd w:val="clear" w:color="000000" w:fill="FFFFFF"/>
            <w:vAlign w:val="center"/>
          </w:tcPr>
          <w:p w14:paraId="676CE943" w14:textId="743A9BD6"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32B57F23" w14:textId="77777777" w:rsidTr="005467B3">
        <w:tc>
          <w:tcPr>
            <w:tcW w:w="779" w:type="dxa"/>
            <w:shd w:val="clear" w:color="000000" w:fill="FFFFFF"/>
            <w:vAlign w:val="center"/>
            <w:hideMark/>
          </w:tcPr>
          <w:p w14:paraId="50CC4172"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46F78702" w14:textId="07794D8B"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21033457"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12FBB491"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D4AD2AD"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628</w:t>
            </w:r>
          </w:p>
        </w:tc>
        <w:tc>
          <w:tcPr>
            <w:tcW w:w="2835" w:type="dxa"/>
            <w:shd w:val="clear" w:color="000000" w:fill="FFFFFF"/>
            <w:vAlign w:val="center"/>
            <w:hideMark/>
          </w:tcPr>
          <w:p w14:paraId="1A8112F0"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BIENES DE CONSUMO OPCIONAL CLAVE 10.23.901 SOLICITAMOS DE MANERA MÁS ATENTA NOS PERMITAN OFERTAR PRÓSTESIS METÁLICA AUTOEXPANDIBLE, REMOVIBLE, TOTALMENTE CUBIERTA DE SILICÓN CON DIÁMETRO EN EL RANGO DE 16 A 25 MM Y UNA LONGITUD DE 9 A 15 MM YA QUE EL SOLICITADO ESTA DIRIGIDA A UN PROVEEDOR ¿SE ACEPTA?</w:t>
            </w:r>
          </w:p>
        </w:tc>
        <w:tc>
          <w:tcPr>
            <w:tcW w:w="1559" w:type="dxa"/>
            <w:shd w:val="clear" w:color="000000" w:fill="FFFFFF"/>
            <w:vAlign w:val="center"/>
            <w:hideMark/>
          </w:tcPr>
          <w:p w14:paraId="64C03DBA"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cumple con lo especificado para la clave CLAVE 10.22.901 Prótesis metálica, autoexpandible, removible, totalmente cubierta de silicón (o cubierta equivalente),  con diámetro en el rango de 16 a 25 mm. y una  longitud de 5 a 18 cm., con sistema de posicionamiento ( según tecnología de cada fabricante)</w:t>
            </w:r>
          </w:p>
        </w:tc>
        <w:tc>
          <w:tcPr>
            <w:tcW w:w="3260" w:type="dxa"/>
            <w:shd w:val="clear" w:color="000000" w:fill="FFFFFF"/>
            <w:vAlign w:val="center"/>
            <w:hideMark/>
          </w:tcPr>
          <w:p w14:paraId="3E0CFFC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se reconsidere la respuesta otorgada ya que puede ser un error mecanografico, pues con la información consultada de las marcas existentes que cumplen con los tratados de libre comercio no existe un articulo de este tipo que tenga una longitud de 18 cm, en su defecto con todo respeto solicitamos nos indiquen los fabricantes que cumplen con esta espeficación segun la investigación de mercado correspondiente.</w:t>
            </w:r>
          </w:p>
        </w:tc>
        <w:tc>
          <w:tcPr>
            <w:tcW w:w="2333" w:type="dxa"/>
            <w:shd w:val="clear" w:color="000000" w:fill="FFFFFF"/>
            <w:vAlign w:val="center"/>
            <w:hideMark/>
          </w:tcPr>
          <w:p w14:paraId="13BD7520"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ofertar PRÓTESIS METÁLICA AUTOEXPANDIBLE, REMOVIBLE, TOTALMENTE CUBIERTA DE SILICÓN CON DIÁMETRO EN EL RANGO DE 16 A 25 MM Y UNA LONGITUD DE 9 A 15 MM., YA QUE DE ACUERDO A LAS CARACTERÍSTICAS DESCRITAS POR EL LICITANTE, EN LA FASE DE PREGUNTAS, MENCIONA QUE LAS MEDIDAS DE LONGITUD SON DE </w:t>
            </w:r>
            <w:r w:rsidRPr="009B2AB6">
              <w:rPr>
                <w:rFonts w:ascii="Montserrat Medium" w:eastAsia="Times New Roman" w:hAnsi="Montserrat Medium" w:cs="Calibri"/>
                <w:b/>
                <w:bCs/>
                <w:sz w:val="12"/>
                <w:szCs w:val="10"/>
                <w:lang w:eastAsia="es-MX"/>
              </w:rPr>
              <w:t>9 A 15 MM</w:t>
            </w:r>
            <w:r w:rsidRPr="009B2AB6">
              <w:rPr>
                <w:rFonts w:ascii="Montserrat Medium" w:eastAsia="Times New Roman" w:hAnsi="Montserrat Medium" w:cs="Calibri"/>
                <w:sz w:val="12"/>
                <w:szCs w:val="10"/>
                <w:lang w:eastAsia="es-MX"/>
              </w:rPr>
              <w:t xml:space="preserve"> ESTO DISMINUYE AMPLIAMENTE EL TAMAÑO DE LA PROTESIS METÁLICA. LO CUAL REPRESENTA UNA MODIFICACIÓN A LOS REQUERIMIENTOS TÉCNICOS ESTABLECIDOS POR EL I NSTITUTO EN TÉRMINOS DEL ARTÍCULO 26 DE LA LAASSP.</w:t>
            </w:r>
          </w:p>
        </w:tc>
        <w:tc>
          <w:tcPr>
            <w:tcW w:w="1003" w:type="dxa"/>
            <w:shd w:val="clear" w:color="000000" w:fill="FFFFFF"/>
            <w:vAlign w:val="center"/>
          </w:tcPr>
          <w:p w14:paraId="6642FB74" w14:textId="53A07715"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70983D2C" w14:textId="77777777" w:rsidTr="005467B3">
        <w:tc>
          <w:tcPr>
            <w:tcW w:w="779" w:type="dxa"/>
            <w:shd w:val="clear" w:color="000000" w:fill="FFFFFF"/>
            <w:vAlign w:val="center"/>
            <w:hideMark/>
          </w:tcPr>
          <w:p w14:paraId="77DB2E10"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2E831F8A" w14:textId="4E053333"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775DB10B"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605DF0E0"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EEEA136"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631</w:t>
            </w:r>
          </w:p>
        </w:tc>
        <w:tc>
          <w:tcPr>
            <w:tcW w:w="2835" w:type="dxa"/>
            <w:shd w:val="clear" w:color="000000" w:fill="FFFFFF"/>
            <w:vAlign w:val="center"/>
            <w:hideMark/>
          </w:tcPr>
          <w:p w14:paraId="73AB544E"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PAQUETE 2 ANEXO T4 BIENES DE CONSUMO OPCIONAL CLAVE 10.23.908 SOLICITAMOS DE LA MANERA MAS ATENTA NOS PERMITAN OFERTAR PRÓTESIS BILIAR, METÁLICA CON INTRODUCTOR DE 8.5 FR  Y 260 CM DE LONGITUD CUMPLIENDO AL 100% LAS DEMÁS CARACTERÍSTICAS DEBIDO A QUE LO SOLICITADO ÚNICAMENTE LO CUMPLE LA MARCA COOK MEDICAL SEGÚN LO PUEDEN CONFIRMAR EN LA </w:t>
            </w:r>
            <w:r w:rsidRPr="009B2AB6">
              <w:rPr>
                <w:rFonts w:ascii="Montserrat Medium" w:eastAsia="Times New Roman" w:hAnsi="Montserrat Medium" w:cs="Calibri"/>
                <w:sz w:val="12"/>
                <w:szCs w:val="10"/>
                <w:lang w:eastAsia="es-MX"/>
              </w:rPr>
              <w:lastRenderedPageBreak/>
              <w:t>SIGUIENTE LIGA DE INTERNET HTTPS://WWW.COOKMEDICAL.COM/PRODUCTS/ESC_ZILBS635/ CABE MENCIONAR QUE EL DISTRIBUIDOR EXCLUSIVO EN MÉXICO DE ESTA MARCA ES ENDOMEDICA SA QUIEN PARTICIPA EN LAS LICITACIONES DE MÍNIMA INVASIÓN POR LO QUE AL SOLICITAR UN PRODUCTO QUE SOLO PUEDE CUMPLIR UNA MARCA BENEFICIA AL DISTRIBUIDOR DE ESTA ¿SE ACEPTA NUESTRA SOLICITUD?</w:t>
            </w:r>
          </w:p>
        </w:tc>
        <w:tc>
          <w:tcPr>
            <w:tcW w:w="1559" w:type="dxa"/>
            <w:shd w:val="clear" w:color="000000" w:fill="FFFFFF"/>
            <w:vAlign w:val="center"/>
            <w:hideMark/>
          </w:tcPr>
          <w:p w14:paraId="0ECE1D50" w14:textId="388A0BD0"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se acepta ya que no cumple con lo especificado para la clave  10.22.908 Prótesis biliar, metálica de nitinol ( o cubierta equivalente)totalmente cubierta, autoexpandible, de 10 mm., de diámetro y 4 </w:t>
            </w:r>
            <w:r w:rsidRPr="009B2AB6">
              <w:rPr>
                <w:rFonts w:ascii="Montserrat Medium" w:eastAsia="Times New Roman" w:hAnsi="Montserrat Medium" w:cs="Calibri"/>
                <w:sz w:val="12"/>
                <w:szCs w:val="10"/>
                <w:lang w:eastAsia="es-MX"/>
              </w:rPr>
              <w:lastRenderedPageBreak/>
              <w:t>cm., de longitud, con introductor de 6 fr., guía 0.035" pulgadas, de 200 cm., de longitud la oferta es 8.5 FR</w:t>
            </w:r>
          </w:p>
        </w:tc>
        <w:tc>
          <w:tcPr>
            <w:tcW w:w="3260" w:type="dxa"/>
            <w:shd w:val="clear" w:color="000000" w:fill="FFFFFF"/>
            <w:vAlign w:val="center"/>
            <w:hideMark/>
          </w:tcPr>
          <w:p w14:paraId="14474BF9" w14:textId="22F3EDB3"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 xml:space="preserve">Solicitamos de la manera mas atenta se reconsidere la respuesta ya que  el articulo 29 de la ley de adquisiciones arrendamientos y servicios del sector publico indica que para la participación, adjudicación o contratación de adquisiciones, arrendamientos o servicios no se podran establecer requisitos que tenga por objeto o efecto limitar el proceso de competencia,  al solicitar un insumo que solo una marca puede cumplir esta limitando la libre participación de la proveduria y </w:t>
            </w:r>
            <w:r w:rsidRPr="009B2AB6">
              <w:rPr>
                <w:rFonts w:ascii="Montserrat Medium" w:eastAsia="Times New Roman" w:hAnsi="Montserrat Medium" w:cs="Calibri"/>
                <w:color w:val="000000"/>
                <w:sz w:val="12"/>
                <w:szCs w:val="10"/>
                <w:lang w:eastAsia="es-MX"/>
              </w:rPr>
              <w:lastRenderedPageBreak/>
              <w:t>beneficiendo al proveedor que oferta esta marca que en este caso es Vitalmex que es quien esta operando actualmente el 90% de los servicios que  se están licitando en esta convocatoria como ya se menciono en la pregunta 599, 611 y 614 ponemos a su consideración  aceptar introductor de 8.5 fr y longitud de 260 cm ya que el introductor no tiene nada que ver con el diametro de la protesis el cual se cumple al 100% y resulta irrelevante para el procedimiento cual sea el diametro del instroductor</w:t>
            </w:r>
          </w:p>
        </w:tc>
        <w:tc>
          <w:tcPr>
            <w:tcW w:w="2333" w:type="dxa"/>
            <w:shd w:val="clear" w:color="000000" w:fill="FFFFFF"/>
            <w:vAlign w:val="center"/>
            <w:hideMark/>
          </w:tcPr>
          <w:p w14:paraId="0E3A54FE"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acepta para el procedimiento con número de clave 10.23.908 Prótesis biliar, metálica de nitinol ( o cubierta equivalente) totalmente cubierta, autoexpandible, de 10 mm., de diámetro y 4 cm., de longitud, con introductor de 6 fr., guía 0.035" pulgadas, de 200 cm., de longitud o introductor de 8.5 FR con longitud de 260mm ., toda vez que estas </w:t>
            </w:r>
            <w:r w:rsidRPr="009B2AB6">
              <w:rPr>
                <w:rFonts w:ascii="Montserrat Medium" w:eastAsia="Times New Roman" w:hAnsi="Montserrat Medium" w:cs="Calibri"/>
                <w:sz w:val="12"/>
                <w:szCs w:val="10"/>
                <w:lang w:eastAsia="es-MX"/>
              </w:rPr>
              <w:lastRenderedPageBreak/>
              <w:t>características cumplen con la misma funcionalidad, para la evaluación respectiva, al ser estas medidas muy aproximadas a las solicitas en la presente convocatoria, siendo opcional para el resto de los licitantes.</w:t>
            </w:r>
          </w:p>
        </w:tc>
        <w:tc>
          <w:tcPr>
            <w:tcW w:w="1003" w:type="dxa"/>
            <w:shd w:val="clear" w:color="000000" w:fill="FFFFFF"/>
            <w:vAlign w:val="center"/>
          </w:tcPr>
          <w:p w14:paraId="6EDB5D53" w14:textId="02F2BC48"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837EAB" w:rsidRPr="009B2AB6" w14:paraId="5C10A566" w14:textId="77777777" w:rsidTr="005467B3">
        <w:tc>
          <w:tcPr>
            <w:tcW w:w="779" w:type="dxa"/>
            <w:shd w:val="clear" w:color="000000" w:fill="FFFFFF"/>
            <w:vAlign w:val="center"/>
            <w:hideMark/>
          </w:tcPr>
          <w:p w14:paraId="1B6FC323"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w:t>
            </w:r>
          </w:p>
        </w:tc>
        <w:tc>
          <w:tcPr>
            <w:tcW w:w="709" w:type="dxa"/>
            <w:shd w:val="clear" w:color="000000" w:fill="FFFFFF"/>
            <w:vAlign w:val="center"/>
            <w:hideMark/>
          </w:tcPr>
          <w:p w14:paraId="299DDCD3" w14:textId="352DB7E0"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ADMINISTRADORA DE EQUIPOS MÉDICOS, S.A. DE C.V.</w:t>
            </w:r>
          </w:p>
        </w:tc>
        <w:tc>
          <w:tcPr>
            <w:tcW w:w="793" w:type="dxa"/>
            <w:shd w:val="clear" w:color="000000" w:fill="FFFFFF"/>
            <w:vAlign w:val="center"/>
            <w:hideMark/>
          </w:tcPr>
          <w:p w14:paraId="282D4C97"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w:t>
            </w:r>
          </w:p>
        </w:tc>
        <w:tc>
          <w:tcPr>
            <w:tcW w:w="709" w:type="dxa"/>
            <w:shd w:val="clear" w:color="000000" w:fill="FFFFFF"/>
            <w:vAlign w:val="center"/>
            <w:hideMark/>
          </w:tcPr>
          <w:p w14:paraId="6CE010B3"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AED86AE"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639</w:t>
            </w:r>
          </w:p>
        </w:tc>
        <w:tc>
          <w:tcPr>
            <w:tcW w:w="2835" w:type="dxa"/>
            <w:shd w:val="clear" w:color="000000" w:fill="FFFFFF"/>
            <w:vAlign w:val="center"/>
            <w:hideMark/>
          </w:tcPr>
          <w:p w14:paraId="3554B161"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medidas de un Videobroncoscopio pediátrico para no limitar la libre participación</w:t>
            </w:r>
            <w:r w:rsidRPr="009B2AB6">
              <w:rPr>
                <w:rFonts w:ascii="Montserrat Medium" w:eastAsia="Times New Roman" w:hAnsi="Montserrat Medium" w:cs="Calibri"/>
                <w:sz w:val="12"/>
                <w:szCs w:val="10"/>
                <w:lang w:eastAsia="es-MX"/>
              </w:rPr>
              <w:br/>
              <w:t>¿se acepta nuestra solicitud?.</w:t>
            </w:r>
          </w:p>
        </w:tc>
        <w:tc>
          <w:tcPr>
            <w:tcW w:w="1559" w:type="dxa"/>
            <w:shd w:val="clear" w:color="000000" w:fill="FFFFFF"/>
            <w:vAlign w:val="center"/>
            <w:hideMark/>
          </w:tcPr>
          <w:p w14:paraId="0D25ACEF"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sin omitir mencionar deberá incluir el diámetro solicitado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p>
        </w:tc>
        <w:tc>
          <w:tcPr>
            <w:tcW w:w="3260" w:type="dxa"/>
            <w:shd w:val="clear" w:color="000000" w:fill="FFFFFF"/>
            <w:vAlign w:val="center"/>
            <w:hideMark/>
          </w:tcPr>
          <w:p w14:paraId="7968065E" w14:textId="35F3DC2D"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la partida 6 el HGRMF1 de Cuernavaca y el HGZ1 de Zacatecas en la partida 7 el HGR1 de Mérida, en la partida 8 la UMAA 34 La Paz y Hospital de Especialidades 71 de Torreón, tienen asignados procedimientos de broncoscopia pediátrica ninguno especifica procedimientos en Neonatales en el cual se utilizaria el diametro de 2.8 mm en un Videobroncoscopio el resto de los hospitales no tienen asignados procedimientos de broncoscopia pediátrica y mucho menos neonatales cabe recalcar que esta especificación unicamente lo puede cumplir la marca Olympus , algunos proveedores ofertan un broncoscopio de fibra optica mismo que no es compatible con el videorpocesador de imágenes de alta definición que estan solicitando,  no existen mas de dos o tres hospitales en la Republica Mexicana que cuentan con el personal calificado así como la cauistica necesaria por lo cual esto resultara en equipamiento sub utilizado o simplemente no utilizado sugerimos que este equipo se separe a otra partida o sea considerado como opcional y/o se incluya solo en los hospitales que cumplen con lo anterirormente expuesto, cabe recalcar que la gran mayoria de los procedimientos de broncoscopía pediátricos pueden resolverse con los otros dos broncoscopio solicitados de diámetro 3.6 y 4.9 mm</w:t>
            </w:r>
          </w:p>
        </w:tc>
        <w:tc>
          <w:tcPr>
            <w:tcW w:w="2333" w:type="dxa"/>
            <w:shd w:val="clear" w:color="000000" w:fill="FFFFFF"/>
            <w:vAlign w:val="center"/>
            <w:hideMark/>
          </w:tcPr>
          <w:p w14:paraId="26C9312C" w14:textId="675285FC"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no se acepta ofertar medidas de un Videobroncoscopio pediátrico, toda vez que el contenido de su información no específica el diámetro del mismo, ni detalla las características técnicas que éste contiene. Por lo cual, No se acepta su petición, en términos del artículo 26 de la LAASSP, en tanto que representa una modificación a los requerimientos técnicos establecidos por el Instituto, debiendo  atender a la descripción solicitada en el NUMERAL 2.18 SCCB Videobroncoscopios neonatal:  Equipo computarizado, con video procesador de imágenes de alta definición, para observar tráquea y bronquios, invasivo, utilizado para el diagnóstico y tratamiento de vías respiratorias altas: Un broncoscopio con diámetro de  2.8 mm, lo cual es necesario de acuerdo a la diversidad de pacientes que se atenderán con base en su complexión física. Y además, así lo requieren las unidades médicas, de conformidad con el Anexo T11 Distribución de Equipo, Instrumental y Personal de SMI para PMI.</w:t>
            </w:r>
          </w:p>
        </w:tc>
        <w:tc>
          <w:tcPr>
            <w:tcW w:w="1003" w:type="dxa"/>
            <w:shd w:val="clear" w:color="000000" w:fill="FFFFFF"/>
            <w:noWrap/>
            <w:vAlign w:val="center"/>
          </w:tcPr>
          <w:p w14:paraId="0F70238E" w14:textId="63EAF401"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837EAB" w:rsidRPr="009B2AB6" w14:paraId="293C13F4" w14:textId="77777777" w:rsidTr="005467B3">
        <w:tc>
          <w:tcPr>
            <w:tcW w:w="779" w:type="dxa"/>
            <w:shd w:val="clear" w:color="000000" w:fill="FFFFFF"/>
            <w:vAlign w:val="center"/>
            <w:hideMark/>
          </w:tcPr>
          <w:p w14:paraId="05A6175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709" w:type="dxa"/>
            <w:shd w:val="clear" w:color="000000" w:fill="FFFFFF"/>
            <w:vAlign w:val="center"/>
            <w:hideMark/>
          </w:tcPr>
          <w:p w14:paraId="4FDA43EA" w14:textId="479FB3F0"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DICIPA, S.A. DE C.V.</w:t>
            </w:r>
          </w:p>
        </w:tc>
        <w:tc>
          <w:tcPr>
            <w:tcW w:w="793" w:type="dxa"/>
            <w:shd w:val="clear" w:color="000000" w:fill="FFFFFF"/>
            <w:vAlign w:val="center"/>
            <w:hideMark/>
          </w:tcPr>
          <w:p w14:paraId="036C43A6"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6B6BF066"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6F262A1"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2835" w:type="dxa"/>
            <w:shd w:val="clear" w:color="000000" w:fill="FFFFFF"/>
            <w:vAlign w:val="center"/>
            <w:hideMark/>
          </w:tcPr>
          <w:p w14:paraId="3BBE91C8"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DICE "PARA ACREDITAR LA EXPERIENCIA QUE PODRÁ SER MÍNIMA DE 1 AÑO Y MÁXIMA DE 5 AÑOS EN SERVICIOS MÉDICOS INTEGRALES SIMILARES O RELACIONADOS CON BIENES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PREGUNTA: SOLICITAMOS AMABLEMENTE A LA CONVOCANTE PODER ACLARAR LO SIGUIENTE, DEBEMOS ENTENDER QUE ESTE REQUISICION AL DECIR "SIMILARES" PERMITE COLOCAR EN LA EXPERIENCIA DE MI PROVEEDURIA CONTRATOS DE SERVICIO INTEGRAL DEDICADOS AL SERVICIO DE ATENCION MÉDICA EN DIFERENTES ESPECIALIDADES COMO HEMODIALISIS, BANCO DE SANGRE Y/O LABORATORIO CLÍNICO. </w:t>
            </w:r>
            <w:r w:rsidRPr="009B2AB6">
              <w:rPr>
                <w:rFonts w:ascii="Montserrat Medium" w:eastAsia="Times New Roman" w:hAnsi="Montserrat Medium" w:cs="Calibri"/>
                <w:color w:val="000000"/>
                <w:sz w:val="12"/>
                <w:szCs w:val="10"/>
                <w:lang w:eastAsia="es-MX"/>
              </w:rPr>
              <w:br/>
              <w:t>¿ES CORRECTA LA APRECIACIÓN?</w:t>
            </w:r>
          </w:p>
        </w:tc>
        <w:tc>
          <w:tcPr>
            <w:tcW w:w="1559" w:type="dxa"/>
            <w:shd w:val="clear" w:color="000000" w:fill="FFFFFF"/>
            <w:vAlign w:val="center"/>
            <w:hideMark/>
          </w:tcPr>
          <w:p w14:paraId="18EB7096"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es correcta su apreciación, el término Similar se refiere a que debe ser semejante o idéntico  al Servicio que se va a contratar, por lo que se requieren contratos en servicios relacionados al de la presente contratación. Lo anterior en términos del numeral 4.2.17 de la Convocatoria.</w:t>
            </w:r>
          </w:p>
        </w:tc>
        <w:tc>
          <w:tcPr>
            <w:tcW w:w="3260" w:type="dxa"/>
            <w:shd w:val="clear" w:color="000000" w:fill="FFFFFF"/>
            <w:vAlign w:val="center"/>
            <w:hideMark/>
          </w:tcPr>
          <w:p w14:paraId="1B4AF68C"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LA FINALIDAD DE QUE LA CONVOCANTE TENGA CERTEZA DE LA EXPERIENCIA Y CUMPLIMIENTO DE LOS CONTRATOS OBJETO DE LA PRESENTE LICITACIÓN; EL LICITANTE DEBERÁ ACREDITAR FEHACIENTEMENTE SU EXPERIENCIA COMO DISTRIBUIDOR DE EQUIPOS MÉDICOS AL SECTOR SALUD; EN LA COMPRA, VENTA, DISTRIBUCIÓN, ENTREGA, INSTALACIÓN, PUESTA EN MARCHA Y MANTENIMIENTOS PREVENTIVOS Y CORRECTIVOS DE EQUIPOS MÉDICOS; CAPACITACIÓN EN EL USO DE LOS EQUIPOS E INSUMOS; ASISTENCIA TÉCNICA ESPECIALIZADA Y SOPORTE EN LÍNEA LAS 24 HORAS LOS 365 DÍAS AL AÑO, SISTEMA DE LOGÍSTICA Y DISTRIBUCIÓN CON UNIDADES DE TRANSPORTE ADECUADAS Y SUFICIENTES PARA LA TRANSPORTACIÓN Y ENTREGA DE INSUMOS Y EQUIPOS PARA LA SALUD EN TIEMPO Y FORMA.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ANTES EXPUESTO: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SOLICITAMOS AMABLEMENTE A LA CONVOCANTE SE PUEDAN ENTREGAR CONTRATOS DE ADQUISICIÓN DE SERVICIOS MÉDICOS INTEGRALES CELEBRADOS CON EL SECTOR PÚBLICO DE SALUD, DEBIDAMENTE FORMALIZADOS. ¿SE ACEPTA NUESTRA SOLICITUD SIN SER LIMITANTE PARA LOS DEMÁS LICITANTES?</w:t>
            </w:r>
          </w:p>
        </w:tc>
        <w:tc>
          <w:tcPr>
            <w:tcW w:w="2333" w:type="dxa"/>
            <w:shd w:val="clear" w:color="000000" w:fill="FFFFFF"/>
            <w:vAlign w:val="center"/>
            <w:hideMark/>
          </w:tcPr>
          <w:p w14:paraId="25E11A59" w14:textId="04F342C6"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Si se acepta presentar contratos de servicios médicos integrales, celebrados con el sector público de salud, debidamente formalizados; toda vez que el licitante deberá presentar contratos con las características específicas del </w:t>
            </w:r>
            <w:r w:rsidRPr="009B2AB6">
              <w:rPr>
                <w:rFonts w:ascii="Montserrat Medium" w:eastAsia="Times New Roman" w:hAnsi="Montserrat Medium" w:cs="Calibri"/>
                <w:b/>
                <w:bCs/>
                <w:sz w:val="12"/>
                <w:szCs w:val="10"/>
                <w:lang w:eastAsia="es-MX"/>
              </w:rPr>
              <w:t>Servicio Médico Integral para Procedimientos de Mínima Invasión</w:t>
            </w:r>
            <w:r w:rsidRPr="009B2AB6">
              <w:rPr>
                <w:rFonts w:ascii="Montserrat Medium" w:eastAsia="Times New Roman" w:hAnsi="Montserrat Medium" w:cs="Calibri"/>
                <w:sz w:val="12"/>
                <w:szCs w:val="10"/>
                <w:lang w:eastAsia="es-MX"/>
              </w:rPr>
              <w:t xml:space="preserve"> (específicos en los paquetes establecidos, mínima invasión cirugía, endoscopia, oftalmología, capsula endoscópica, o pruebas funcionales digestivas), debidamente formalizados en el que acredite por lo menos un contrato y máximo 5 contratos, durante los últimos 5 (cinco) años, de 2017 a 2022. No se tomaran en cuenta aquellos contratos que incluyan </w:t>
            </w:r>
            <w:r w:rsidRPr="009B2AB6">
              <w:rPr>
                <w:rFonts w:ascii="Montserrat Medium" w:eastAsia="Times New Roman" w:hAnsi="Montserrat Medium" w:cs="Calibri"/>
                <w:sz w:val="12"/>
                <w:szCs w:val="10"/>
                <w:lang w:eastAsia="es-MX"/>
              </w:rPr>
              <w:lastRenderedPageBreak/>
              <w:t>exclusivamente renta de equipo, venta de consumibles. Acreditar la experiencia en Servicios Médicos Integrales similares o relacionados con bienes de mínima invasión, conforme al numeral 4.2.17 y 4.2.18 de la convocatoria.</w:t>
            </w:r>
          </w:p>
        </w:tc>
        <w:tc>
          <w:tcPr>
            <w:tcW w:w="1003" w:type="dxa"/>
            <w:shd w:val="clear" w:color="000000" w:fill="FFFFFF"/>
            <w:noWrap/>
            <w:vAlign w:val="center"/>
          </w:tcPr>
          <w:p w14:paraId="47BC98BB" w14:textId="54C6D56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837EAB" w:rsidRPr="009B2AB6" w14:paraId="7157FB05" w14:textId="77777777" w:rsidTr="005467B3">
        <w:tc>
          <w:tcPr>
            <w:tcW w:w="779" w:type="dxa"/>
            <w:shd w:val="clear" w:color="000000" w:fill="FFFFFF"/>
            <w:vAlign w:val="center"/>
            <w:hideMark/>
          </w:tcPr>
          <w:p w14:paraId="00D63F34"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18</w:t>
            </w:r>
          </w:p>
        </w:tc>
        <w:tc>
          <w:tcPr>
            <w:tcW w:w="709" w:type="dxa"/>
            <w:shd w:val="clear" w:color="000000" w:fill="FFFFFF"/>
            <w:vAlign w:val="center"/>
            <w:hideMark/>
          </w:tcPr>
          <w:p w14:paraId="36434CE9"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EEA6820"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11A984FF"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F5FD74C" w14:textId="77777777"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2835" w:type="dxa"/>
            <w:shd w:val="clear" w:color="000000" w:fill="FFFFFF"/>
            <w:vAlign w:val="center"/>
            <w:hideMark/>
          </w:tcPr>
          <w:p w14:paraId="0AD33BFB"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Inciso d), e) y f)</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SOLICITAMOS AMABLEMENTE A LA CONVOCANTE NOS CONFIRME QUE PARA PRESENTACIÓN DEL "Formato T23 "PROPUESTA PARA EVALUACIÓN TÉCNICA /DOCUMENTAL", LOS DIFERENTES LICITANTES DEBERAN BASARSE EN EL MISMO, PERO CON LOS DATOS O DESCRIPCIONES REGISTRADOS EN ANEXOS T2, T3, T4 Y LO QUE RESULTE DE LA JUNTA DE ACLARACIONES O EXTENSIONES DE LA MISMA; TOMANDO EN CUENTA QUE LOS ANEXOS T2,T3 Y T4 CUENTAN CON MAYOR INFORMACIÓN DE LO REGISTRADO EN EL ANEXO T23.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64B0B697"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formato T23 PROPUESTA  PARA EVALUACIÓN TÉCNICA /DOCUMENTAL” es la base para la descripción de los anexos T2,T3 y T4.Debiendo cumplir con lo solicitado en la Convocatoria. Siendo opcional para los demás licitantes.</w:t>
            </w:r>
          </w:p>
        </w:tc>
        <w:tc>
          <w:tcPr>
            <w:tcW w:w="3260" w:type="dxa"/>
            <w:shd w:val="clear" w:color="000000" w:fill="FFFFFF"/>
            <w:vAlign w:val="center"/>
            <w:hideMark/>
          </w:tcPr>
          <w:p w14:paraId="79705792" w14:textId="77777777" w:rsidR="00521464" w:rsidRPr="009B2AB6" w:rsidRDefault="00521464" w:rsidP="00521464">
            <w:pPr>
              <w:jc w:val="center"/>
              <w:rPr>
                <w:rFonts w:ascii="Montserrat Medium" w:eastAsia="Times New Roman" w:hAnsi="Montserrat Medium" w:cs="Calibri"/>
                <w:color w:val="000000"/>
                <w:sz w:val="12"/>
                <w:szCs w:val="10"/>
                <w:lang w:eastAsia="es-MX"/>
              </w:rPr>
            </w:pPr>
          </w:p>
          <w:p w14:paraId="65DC84B5" w14:textId="77777777" w:rsidR="00521464" w:rsidRPr="009B2AB6" w:rsidRDefault="00521464" w:rsidP="00521464">
            <w:pPr>
              <w:jc w:val="center"/>
              <w:rPr>
                <w:rFonts w:ascii="Montserrat Medium" w:eastAsia="Times New Roman" w:hAnsi="Montserrat Medium" w:cs="Calibri"/>
                <w:color w:val="000000"/>
                <w:sz w:val="12"/>
                <w:szCs w:val="10"/>
                <w:lang w:eastAsia="es-MX"/>
              </w:rPr>
            </w:pPr>
          </w:p>
          <w:p w14:paraId="57DBF995" w14:textId="77777777" w:rsidR="00521464"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RECONSIDERAR SU RESPUESTA, YA QUE ES CORRECTO ENTENDER QUE LOS ENCABEZADOS DEL ANEXO T23 PROPUESTA PARA EVALUACIÓN TÉCNICA /DOCUMENTAL SON LA BASE PARA LA DESCRIPCIÓN DE LOS ANEXOS, SIN EMBARGO, EL DETALLE DE LAS ESPECIFICACIONES O CARACTERÍSTICAS TÉCNICAS COMPLETAS DE TODOS LOS EQUIPOS, INSTRUMENTAL Y BIENES DE CONSUMO BÁSICOS Y COMPLEMENTARIOS, SE ENCUENTRAN EN LOS ANEXOS T2, T3 Y T4 RESPECTIVAMENTE, SIENDO ESTOS ÚLTIMOS LOS QUE SE DEBERÁN TOMAR COMO OBLIGATORIOS Y NO OPCIONALES PARA LA PRESENTACIÓN DE PROPUESTA DE LOS DIFERENTES LICITANTES. LO CUAL SE BASA EN EL SIGUIENTE EJEMPLO: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p>
          <w:p w14:paraId="58557FB9" w14:textId="77777777" w:rsidR="00521464" w:rsidRPr="009B2AB6" w:rsidRDefault="00521464" w:rsidP="00521464">
            <w:pPr>
              <w:jc w:val="center"/>
              <w:rPr>
                <w:rFonts w:ascii="Montserrat Medium" w:eastAsia="Times New Roman" w:hAnsi="Montserrat Medium" w:cs="Calibri"/>
                <w:color w:val="000000"/>
                <w:sz w:val="12"/>
                <w:szCs w:val="10"/>
                <w:lang w:eastAsia="es-MX"/>
              </w:rPr>
            </w:pPr>
          </w:p>
          <w:p w14:paraId="6311C002" w14:textId="77777777" w:rsidR="00521464"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br/>
            </w:r>
            <w:r w:rsidR="00521464" w:rsidRPr="009B2AB6">
              <w:rPr>
                <w:noProof/>
                <w:sz w:val="12"/>
                <w:lang w:eastAsia="es-MX"/>
              </w:rPr>
              <w:drawing>
                <wp:inline distT="0" distB="0" distL="0" distR="0" wp14:anchorId="2F75CBE8" wp14:editId="38E82B34">
                  <wp:extent cx="1792224" cy="958291"/>
                  <wp:effectExtent l="0" t="0" r="0" b="0"/>
                  <wp:docPr id="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6"/>
                          <pic:cNvPicPr>
                            <a:picLocks noChangeAspect="1"/>
                          </pic:cNvPicPr>
                        </pic:nvPicPr>
                        <pic:blipFill>
                          <a:blip r:embed="rId9"/>
                          <a:stretch>
                            <a:fillRect/>
                          </a:stretch>
                        </pic:blipFill>
                        <pic:spPr>
                          <a:xfrm>
                            <a:off x="0" y="0"/>
                            <a:ext cx="1797426" cy="961072"/>
                          </a:xfrm>
                          <a:prstGeom prst="rect">
                            <a:avLst/>
                          </a:prstGeom>
                        </pic:spPr>
                      </pic:pic>
                    </a:graphicData>
                  </a:graphic>
                </wp:inline>
              </w:drawing>
            </w:r>
            <w:r w:rsidRPr="009B2AB6">
              <w:rPr>
                <w:rFonts w:ascii="Montserrat Medium" w:eastAsia="Times New Roman" w:hAnsi="Montserrat Medium" w:cs="Calibri"/>
                <w:color w:val="000000"/>
                <w:sz w:val="12"/>
                <w:szCs w:val="10"/>
                <w:lang w:eastAsia="es-MX"/>
              </w:rPr>
              <w:br/>
            </w:r>
          </w:p>
          <w:p w14:paraId="6A59B7B6" w14:textId="3B000AD5" w:rsidR="00837EAB"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0EE9C0CC" w14:textId="77777777"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formato "T23 PROPUESTA PARA EVALUACIÓN TÉCNICA / DOCUMENTAL” debe ser considerado por todos los licitantes para la presentación de su propuesta técnica, en el cual, transcribirán todas las características o descripciones técnicas solicitadas en los anexos T2, T3 y T4. Debiendo cumplir con lo solicitado en la Convocatoria y lo que resulte de la Junta de Aclaraciones y sus precisiones.</w:t>
            </w:r>
          </w:p>
        </w:tc>
        <w:tc>
          <w:tcPr>
            <w:tcW w:w="1003" w:type="dxa"/>
            <w:shd w:val="clear" w:color="000000" w:fill="FFFFFF"/>
            <w:vAlign w:val="center"/>
          </w:tcPr>
          <w:p w14:paraId="3896195E" w14:textId="6AF5BABD" w:rsidR="00837EAB"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A8CA791" w14:textId="77777777" w:rsidTr="005467B3">
        <w:tc>
          <w:tcPr>
            <w:tcW w:w="779" w:type="dxa"/>
            <w:shd w:val="clear" w:color="000000" w:fill="FFFFFF"/>
            <w:vAlign w:val="center"/>
            <w:hideMark/>
          </w:tcPr>
          <w:p w14:paraId="5745E0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w:t>
            </w:r>
          </w:p>
        </w:tc>
        <w:tc>
          <w:tcPr>
            <w:tcW w:w="709" w:type="dxa"/>
            <w:shd w:val="clear" w:color="000000" w:fill="FFFFFF"/>
            <w:vAlign w:val="center"/>
            <w:hideMark/>
          </w:tcPr>
          <w:p w14:paraId="2ECD3D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2AF31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6608B2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6A3ECD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136</w:t>
            </w:r>
          </w:p>
        </w:tc>
        <w:tc>
          <w:tcPr>
            <w:tcW w:w="2835" w:type="dxa"/>
            <w:shd w:val="clear" w:color="000000" w:fill="FFFFFF"/>
            <w:vAlign w:val="center"/>
            <w:hideMark/>
          </w:tcPr>
          <w:p w14:paraId="09C317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atencion a lo indicado dentro del parrafo 1 y 2  del numeral  2. "OBJETO Y ALCANCE DE LA LICITACIÓN PÚBLICA". 2.1 "Objeto de la contratacion". Sera aceptada la mejora tecnologica, siempre y cuando cumpla con el objeto de la realizacion del Servicio Médico Integral  solicitado en esta convocatoria. ¿Es correcta nuestra apreciación?</w:t>
            </w:r>
          </w:p>
        </w:tc>
        <w:tc>
          <w:tcPr>
            <w:tcW w:w="1559" w:type="dxa"/>
            <w:shd w:val="clear" w:color="000000" w:fill="FFFFFF"/>
            <w:vAlign w:val="center"/>
            <w:hideMark/>
          </w:tcPr>
          <w:p w14:paraId="1C7415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será aceptada la mejora tecnológica, siempre y cuando cumpla con el objeto de la realización del Servicio Médico Integral  para procedimientos de Mínima Invasión.En términos de lo dispuesto por la Convocatoria.</w:t>
            </w:r>
          </w:p>
        </w:tc>
        <w:tc>
          <w:tcPr>
            <w:tcW w:w="3260" w:type="dxa"/>
            <w:shd w:val="clear" w:color="000000" w:fill="FFFFFF"/>
            <w:vAlign w:val="center"/>
            <w:hideMark/>
          </w:tcPr>
          <w:p w14:paraId="2C649C7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ES CORRECTO ENTENDER QUE SE PODRÁ OFERTAR UNA MEJORA TECNOLÓGICA, SIEMPRE Y CUANDO CUMPLA COMO MÍNIMO CON LAS CARACTERÍSTICAS TÉCNICAS SOLICITADAS EN LOS ANEXOS T2, T3 Y T4 DE LA PRESENTE CONVOCATORIA, QUE POSTERIORMENTE SERÁN REGISTRADAS EN EL ANEXO T23 PARA SU PRESENTACIÓN DE PROPUESTA.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2AD2D7CC" w14:textId="48400A9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Es correcta su apreciación, será aceptada la mejora tecnológica, siempre y cuando cumpla con el objeto de la realización del Servicio Médico Integral (como mínimo con las características o descripciones técnicas solicitadas en los anexos T2, T3 y T4 y lo que resulte de la Junta de Aclaraciones y </w:t>
            </w:r>
            <w:r w:rsidR="00837EAB" w:rsidRPr="009B2AB6">
              <w:rPr>
                <w:rFonts w:ascii="Montserrat Medium" w:eastAsia="Times New Roman" w:hAnsi="Montserrat Medium" w:cs="Calibri"/>
                <w:sz w:val="12"/>
                <w:szCs w:val="10"/>
                <w:lang w:eastAsia="es-MX"/>
              </w:rPr>
              <w:t>sus precisiones</w:t>
            </w:r>
            <w:r w:rsidRPr="009B2AB6">
              <w:rPr>
                <w:rFonts w:ascii="Montserrat Medium" w:eastAsia="Times New Roman" w:hAnsi="Montserrat Medium" w:cs="Calibri"/>
                <w:sz w:val="12"/>
                <w:szCs w:val="10"/>
                <w:lang w:eastAsia="es-MX"/>
              </w:rPr>
              <w:t>). En términos de lo dispuesto por la Convocatoria.</w:t>
            </w:r>
          </w:p>
        </w:tc>
        <w:tc>
          <w:tcPr>
            <w:tcW w:w="1003" w:type="dxa"/>
            <w:shd w:val="clear" w:color="000000" w:fill="FFFFFF"/>
            <w:vAlign w:val="center"/>
            <w:hideMark/>
          </w:tcPr>
          <w:p w14:paraId="75AD75C9" w14:textId="0258276B"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D55AC30" w14:textId="77777777" w:rsidTr="005467B3">
        <w:tc>
          <w:tcPr>
            <w:tcW w:w="779" w:type="dxa"/>
            <w:shd w:val="clear" w:color="000000" w:fill="FFFFFF"/>
            <w:vAlign w:val="center"/>
            <w:hideMark/>
          </w:tcPr>
          <w:p w14:paraId="21052F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20</w:t>
            </w:r>
          </w:p>
        </w:tc>
        <w:tc>
          <w:tcPr>
            <w:tcW w:w="709" w:type="dxa"/>
            <w:shd w:val="clear" w:color="000000" w:fill="FFFFFF"/>
            <w:vAlign w:val="center"/>
            <w:hideMark/>
          </w:tcPr>
          <w:p w14:paraId="5F06D7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491027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6A18CE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4BA99F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183</w:t>
            </w:r>
          </w:p>
        </w:tc>
        <w:tc>
          <w:tcPr>
            <w:tcW w:w="2835" w:type="dxa"/>
            <w:shd w:val="clear" w:color="000000" w:fill="FFFFFF"/>
            <w:vAlign w:val="center"/>
            <w:hideMark/>
          </w:tcPr>
          <w:p w14:paraId="15B1CFD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PED 1</w:t>
            </w:r>
            <w:r w:rsidRPr="009B2AB6">
              <w:rPr>
                <w:rFonts w:ascii="Montserrat Medium" w:eastAsia="Times New Roman" w:hAnsi="Montserrat Medium" w:cs="Calibri"/>
                <w:sz w:val="12"/>
                <w:szCs w:val="10"/>
                <w:lang w:eastAsia="es-MX"/>
              </w:rPr>
              <w:br/>
              <w:t>GINECO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LOS SIGUIENTES SETS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2 adulto"</w:t>
            </w:r>
            <w:r w:rsidRPr="009B2AB6">
              <w:rPr>
                <w:rFonts w:ascii="Montserrat Medium" w:eastAsia="Times New Roman" w:hAnsi="Montserrat Medium" w:cs="Calibri"/>
                <w:sz w:val="12"/>
                <w:szCs w:val="10"/>
                <w:lang w:eastAsia="es-MX"/>
              </w:rPr>
              <w:br/>
              <w:t xml:space="preserve">"Set de Cirugía ginecológica de alta especialidad"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SERÁN PROPUESTOS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HGR 12 MÉRIDA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617FDBB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Deberá cumplir con lo indicado en el Anexo T11 ya que así lo requieren las unidades médicas.</w:t>
            </w:r>
          </w:p>
        </w:tc>
        <w:tc>
          <w:tcPr>
            <w:tcW w:w="3260" w:type="dxa"/>
            <w:shd w:val="clear" w:color="000000" w:fill="FFFFFF"/>
            <w:vAlign w:val="center"/>
            <w:hideMark/>
          </w:tcPr>
          <w:p w14:paraId="011C45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349E94E6" w14:textId="157F5C0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no se puede modificar el requerimiento original, e incluir instrumental solicitado en condición de </w:t>
            </w:r>
            <w:r w:rsidR="00837EAB" w:rsidRPr="009B2AB6">
              <w:rPr>
                <w:rFonts w:ascii="Montserrat Medium" w:eastAsia="Times New Roman" w:hAnsi="Montserrat Medium" w:cs="Calibri"/>
                <w:sz w:val="12"/>
                <w:szCs w:val="10"/>
                <w:lang w:eastAsia="es-MX"/>
              </w:rPr>
              <w:t>itinerante,</w:t>
            </w:r>
            <w:r w:rsidRPr="009B2AB6">
              <w:rPr>
                <w:rFonts w:ascii="Montserrat Medium" w:eastAsia="Times New Roman" w:hAnsi="Montserrat Medium" w:cs="Calibri"/>
                <w:sz w:val="12"/>
                <w:szCs w:val="10"/>
                <w:lang w:eastAsia="es-MX"/>
              </w:rPr>
              <w:t xml:space="preserve">  ya que se cuenta con una investigación de mercado que sustenta el requerimiento.</w:t>
            </w:r>
          </w:p>
        </w:tc>
        <w:tc>
          <w:tcPr>
            <w:tcW w:w="1003" w:type="dxa"/>
            <w:shd w:val="clear" w:color="000000" w:fill="FFFFFF"/>
            <w:noWrap/>
            <w:vAlign w:val="center"/>
            <w:hideMark/>
          </w:tcPr>
          <w:p w14:paraId="42C2FC4B" w14:textId="7009DB3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D2CC15" w14:textId="77777777" w:rsidTr="005467B3">
        <w:tc>
          <w:tcPr>
            <w:tcW w:w="779" w:type="dxa"/>
            <w:shd w:val="clear" w:color="000000" w:fill="FFFFFF"/>
            <w:vAlign w:val="center"/>
            <w:hideMark/>
          </w:tcPr>
          <w:p w14:paraId="6ABB94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w:t>
            </w:r>
          </w:p>
        </w:tc>
        <w:tc>
          <w:tcPr>
            <w:tcW w:w="709" w:type="dxa"/>
            <w:shd w:val="clear" w:color="000000" w:fill="FFFFFF"/>
            <w:vAlign w:val="center"/>
            <w:hideMark/>
          </w:tcPr>
          <w:p w14:paraId="394F88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B3FE09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1C98AD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3545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185</w:t>
            </w:r>
          </w:p>
        </w:tc>
        <w:tc>
          <w:tcPr>
            <w:tcW w:w="2835" w:type="dxa"/>
            <w:shd w:val="clear" w:color="000000" w:fill="FFFFFF"/>
            <w:vAlign w:val="center"/>
            <w:hideMark/>
          </w:tcPr>
          <w:p w14:paraId="616EBF26" w14:textId="134A7BE9"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t>CIRUGIA 1</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PARA EL SIGUIENTE SET QUIRURGICO:</w:t>
            </w:r>
            <w:r w:rsidRPr="009B2AB6">
              <w:rPr>
                <w:rFonts w:ascii="Montserrat Medium" w:eastAsia="Times New Roman" w:hAnsi="Montserrat Medium" w:cs="Calibri"/>
                <w:sz w:val="12"/>
                <w:szCs w:val="10"/>
                <w:lang w:eastAsia="es-MX"/>
              </w:rPr>
              <w:br/>
              <w:t>"Set de Cirugía general 1 de alta especialidad1"</w:t>
            </w:r>
            <w:r w:rsidRPr="009B2AB6">
              <w:rPr>
                <w:rFonts w:ascii="Montserrat Medium" w:eastAsia="Times New Roman" w:hAnsi="Montserrat Medium" w:cs="Calibri"/>
                <w:sz w:val="12"/>
                <w:szCs w:val="10"/>
                <w:lang w:eastAsia="es-MX"/>
              </w:rPr>
              <w:br/>
              <w:t>LOS DIFERENTES LICITANTES DEBERAN CONSIDERAR COMO PARTE DE SU OFERTA, LA CANTIDAD DE 2  SETS PARA LA SIGUIENTE UNIDAD HOSPITALARIA:</w:t>
            </w:r>
            <w:r w:rsidRPr="009B2AB6">
              <w:rPr>
                <w:rFonts w:ascii="Montserrat Medium" w:eastAsia="Times New Roman" w:hAnsi="Montserrat Medium" w:cs="Calibri"/>
                <w:sz w:val="12"/>
                <w:szCs w:val="10"/>
                <w:lang w:eastAsia="es-MX"/>
              </w:rPr>
              <w:br/>
              <w:t>HESP S/N Cuauhtémoc</w:t>
            </w:r>
            <w:r w:rsidRPr="009B2AB6">
              <w:rPr>
                <w:rFonts w:ascii="Montserrat Medium" w:eastAsia="Times New Roman" w:hAnsi="Montserrat Medium" w:cs="Calibri"/>
                <w:sz w:val="12"/>
                <w:szCs w:val="10"/>
                <w:lang w:eastAsia="es-MX"/>
              </w:rPr>
              <w:br/>
              <w:t xml:space="preserve">TOMANDO EN CUENTA QUE, ES ASI COMO FUE SOLICITADO ESTE REQUERIMIENTO EN EL PROCESO LICITATORIO LA-050GYR988-E6-2019, EL CUAL ES LA BASE DEL CONTRATO DE SERVICIO QUE SE BRINDA </w:t>
            </w:r>
            <w:r w:rsidRPr="009B2AB6">
              <w:rPr>
                <w:rFonts w:ascii="Montserrat Medium" w:eastAsia="Times New Roman" w:hAnsi="Montserrat Medium" w:cs="Calibri"/>
                <w:sz w:val="12"/>
                <w:szCs w:val="10"/>
                <w:lang w:eastAsia="es-MX"/>
              </w:rPr>
              <w:lastRenderedPageBreak/>
              <w:t>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p>
          <w:p w14:paraId="1EAC299E" w14:textId="70A7F7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DC54A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24C5CC29" w14:textId="3E5D1063" w:rsidR="006F19C9" w:rsidRPr="009B2AB6" w:rsidRDefault="006F19C9" w:rsidP="005467B3">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SETS DE INSTRUMENTAL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2 (DOS) DE ESTOS SETS DE INSTRUMENTAL Y PARA ESTE NUEVO CONTRATO, ÚNICAMENTE SE LE PROPORCIONARÍA A ESTE HOSPITAL, 1 (UN) SOLO SET DE INSTRUMENTAL.</w:t>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533605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dos  Set de Cirugía general 1 de alta especialidad1", para HESP S/N Cuauhtémoc, para no modificar la investigación de mercado 144/2021.</w:t>
            </w:r>
          </w:p>
        </w:tc>
        <w:tc>
          <w:tcPr>
            <w:tcW w:w="1003" w:type="dxa"/>
            <w:shd w:val="clear" w:color="000000" w:fill="FFFFFF"/>
            <w:noWrap/>
            <w:vAlign w:val="center"/>
            <w:hideMark/>
          </w:tcPr>
          <w:p w14:paraId="5A6DB558" w14:textId="452AF4C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2D97CF3" w14:textId="77777777" w:rsidTr="005467B3">
        <w:tc>
          <w:tcPr>
            <w:tcW w:w="779" w:type="dxa"/>
            <w:shd w:val="clear" w:color="000000" w:fill="FFFFFF"/>
            <w:vAlign w:val="center"/>
            <w:hideMark/>
          </w:tcPr>
          <w:p w14:paraId="5AEC16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22</w:t>
            </w:r>
          </w:p>
        </w:tc>
        <w:tc>
          <w:tcPr>
            <w:tcW w:w="709" w:type="dxa"/>
            <w:shd w:val="clear" w:color="000000" w:fill="FFFFFF"/>
            <w:vAlign w:val="center"/>
            <w:hideMark/>
          </w:tcPr>
          <w:p w14:paraId="2E2EA4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E6B3D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w:t>
            </w:r>
          </w:p>
        </w:tc>
        <w:tc>
          <w:tcPr>
            <w:tcW w:w="709" w:type="dxa"/>
            <w:shd w:val="clear" w:color="000000" w:fill="FFFFFF"/>
            <w:vAlign w:val="center"/>
            <w:hideMark/>
          </w:tcPr>
          <w:p w14:paraId="031377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CEE2C0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especifica número de Pregunta</w:t>
            </w:r>
          </w:p>
        </w:tc>
        <w:tc>
          <w:tcPr>
            <w:tcW w:w="2835" w:type="dxa"/>
            <w:shd w:val="clear" w:color="000000" w:fill="FFFFFF"/>
            <w:vAlign w:val="center"/>
            <w:hideMark/>
          </w:tcPr>
          <w:p w14:paraId="781CC91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CIRUGIA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1 de alta especialidad1"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2  SETS 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35B441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5F4FB37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SET,  COMO PARTE DEL "ANEXO T11 DISTRIBUCIÓN SET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1 de alta especialidad1"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ÚNICAMENTE EN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8 CÓRDOBA</w:t>
            </w:r>
            <w:r w:rsidRPr="009B2AB6">
              <w:rPr>
                <w:rFonts w:ascii="Montserrat Medium" w:eastAsia="Times New Roman" w:hAnsi="Montserrat Medium" w:cs="Calibri"/>
                <w:sz w:val="12"/>
                <w:szCs w:val="10"/>
                <w:lang w:eastAsia="es-MX"/>
              </w:rPr>
              <w:br/>
              <w:t>HESP S/N Heroica Puebla de Zaragoza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ESTAS UNIDADES HOSPITALARIAS, NO CUENTAN CON REGISTRO DE MINIMOS Y MAXIMOS EN EL "ANEXO T1 DE REQUERIMIENTO"  DE LOS PROCEDIMIENTOS CON EL CUAL SE UTILIZA ESTE SET QUIRURGICO, COMO SON LOS SIGUIENTES: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10.06.013 Colectomía no asistida</w:t>
            </w:r>
            <w:r w:rsidRPr="009B2AB6">
              <w:rPr>
                <w:rFonts w:ascii="Montserrat Medium" w:eastAsia="Times New Roman" w:hAnsi="Montserrat Medium" w:cs="Calibri"/>
                <w:sz w:val="12"/>
                <w:szCs w:val="10"/>
                <w:lang w:eastAsia="es-MX"/>
              </w:rPr>
              <w:br/>
              <w:t>10.06.055 Cirugía Laparoscópica de órgano sólido abdominal adulto</w:t>
            </w:r>
            <w:r w:rsidRPr="009B2AB6">
              <w:rPr>
                <w:rFonts w:ascii="Montserrat Medium" w:eastAsia="Times New Roman" w:hAnsi="Montserrat Medium" w:cs="Calibri"/>
                <w:sz w:val="12"/>
                <w:szCs w:val="10"/>
                <w:lang w:eastAsia="es-MX"/>
              </w:rPr>
              <w:br/>
              <w:t>10.06. 056 Laparoscopia con resección de tubo digestivo adulto</w:t>
            </w:r>
            <w:r w:rsidRPr="009B2AB6">
              <w:rPr>
                <w:rFonts w:ascii="Montserrat Medium" w:eastAsia="Times New Roman" w:hAnsi="Montserrat Medium" w:cs="Calibri"/>
                <w:sz w:val="12"/>
                <w:szCs w:val="10"/>
                <w:lang w:eastAsia="es-MX"/>
              </w:rPr>
              <w:br/>
              <w:t>10.06.058 Plastia de hernia diafragmática adulto</w:t>
            </w:r>
            <w:r w:rsidRPr="009B2AB6">
              <w:rPr>
                <w:rFonts w:ascii="Montserrat Medium" w:eastAsia="Times New Roman" w:hAnsi="Montserrat Medium" w:cs="Calibri"/>
                <w:sz w:val="12"/>
                <w:szCs w:val="10"/>
                <w:lang w:eastAsia="es-MX"/>
              </w:rPr>
              <w:br/>
              <w:t xml:space="preserve">10.06.059 Plastia de hernia ventral.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O EN SU DEFECTO, AGREGAR EL O LOS PROCEDIMIENTOS ANTES MENCIONADOS, EN EL "ANEXO T1", CON EL CUAL SE UTILIZA ESTE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2333" w:type="dxa"/>
            <w:shd w:val="clear" w:color="000000" w:fill="FFFFFF"/>
            <w:vAlign w:val="center"/>
            <w:hideMark/>
          </w:tcPr>
          <w:p w14:paraId="0FA4D4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Por tanto, </w:t>
            </w:r>
            <w:r w:rsidRPr="009B2AB6">
              <w:rPr>
                <w:rFonts w:ascii="Montserrat Medium" w:eastAsia="Times New Roman" w:hAnsi="Montserrat Medium" w:cs="Calibri"/>
                <w:b/>
                <w:bCs/>
                <w:sz w:val="12"/>
                <w:szCs w:val="10"/>
                <w:lang w:eastAsia="es-MX"/>
              </w:rPr>
              <w:t>No se acepta</w:t>
            </w:r>
            <w:r w:rsidRPr="009B2AB6">
              <w:rPr>
                <w:rFonts w:ascii="Montserrat Medium" w:eastAsia="Times New Roman" w:hAnsi="Montserrat Medium" w:cs="Calibri"/>
                <w:sz w:val="12"/>
                <w:szCs w:val="10"/>
                <w:lang w:eastAsia="es-MX"/>
              </w:rPr>
              <w:t xml:space="preserve"> eliminar el set de cirugía general 1 de alta especialidad del HGZ 8, ni en el HESP Heroica Puebla de Zaragoza o en su defecto No se acepta agregar los procedimientos solicitados 10.06.013, 10.06.055, 10.06.056, 10.06.058 y 10.06.059 en el</w:t>
            </w:r>
            <w:r w:rsidRPr="009B2AB6">
              <w:rPr>
                <w:rFonts w:ascii="Montserrat Medium" w:eastAsia="Times New Roman" w:hAnsi="Montserrat Medium" w:cs="Calibri"/>
                <w:b/>
                <w:bCs/>
                <w:sz w:val="12"/>
                <w:szCs w:val="10"/>
                <w:lang w:eastAsia="es-MX"/>
              </w:rPr>
              <w:t xml:space="preserve"> Anexo T1 Requerimientos del SMI para PMI</w:t>
            </w:r>
            <w:r w:rsidRPr="009B2AB6">
              <w:rPr>
                <w:rFonts w:ascii="Montserrat Medium" w:eastAsia="Times New Roman" w:hAnsi="Montserrat Medium" w:cs="Calibri"/>
                <w:sz w:val="12"/>
                <w:szCs w:val="10"/>
                <w:lang w:eastAsia="es-MX"/>
              </w:rPr>
              <w:t>. Lo cual representa una modificación a los requerimientos técnicos establecidos por el Instituto en términos del artículo 26 de la LAASSP y en la investigación de mercado 144/2021.</w:t>
            </w:r>
          </w:p>
        </w:tc>
        <w:tc>
          <w:tcPr>
            <w:tcW w:w="1003" w:type="dxa"/>
            <w:shd w:val="clear" w:color="000000" w:fill="FFFFFF"/>
            <w:noWrap/>
            <w:vAlign w:val="center"/>
            <w:hideMark/>
          </w:tcPr>
          <w:p w14:paraId="41700E18" w14:textId="1BFDCB5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7D6EEFA" w14:textId="77777777" w:rsidTr="005467B3">
        <w:tc>
          <w:tcPr>
            <w:tcW w:w="779" w:type="dxa"/>
            <w:shd w:val="clear" w:color="000000" w:fill="FFFFFF"/>
            <w:vAlign w:val="center"/>
            <w:hideMark/>
          </w:tcPr>
          <w:p w14:paraId="6C9B1B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w:t>
            </w:r>
          </w:p>
        </w:tc>
        <w:tc>
          <w:tcPr>
            <w:tcW w:w="709" w:type="dxa"/>
            <w:shd w:val="clear" w:color="000000" w:fill="FFFFFF"/>
            <w:vAlign w:val="center"/>
            <w:hideMark/>
          </w:tcPr>
          <w:p w14:paraId="15813B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9C525E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3B4B86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B7A756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186</w:t>
            </w:r>
          </w:p>
        </w:tc>
        <w:tc>
          <w:tcPr>
            <w:tcW w:w="2835" w:type="dxa"/>
            <w:shd w:val="clear" w:color="000000" w:fill="FFFFFF"/>
            <w:vAlign w:val="center"/>
            <w:hideMark/>
          </w:tcPr>
          <w:p w14:paraId="76D11238"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2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w:t>
            </w:r>
            <w:r w:rsidRPr="009B2AB6">
              <w:rPr>
                <w:rFonts w:ascii="Montserrat Medium" w:eastAsia="Times New Roman" w:hAnsi="Montserrat Medium" w:cs="Calibri"/>
                <w:sz w:val="12"/>
                <w:szCs w:val="10"/>
                <w:lang w:eastAsia="es-MX"/>
              </w:rPr>
              <w:br/>
              <w:t>HGR 36 PUEBLA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p>
          <w:p w14:paraId="3260F4E6" w14:textId="77777777" w:rsidR="00BA527A" w:rsidRPr="009B2AB6" w:rsidRDefault="00BA527A" w:rsidP="00521464">
            <w:pPr>
              <w:jc w:val="center"/>
              <w:rPr>
                <w:rFonts w:ascii="Montserrat Medium" w:eastAsia="Times New Roman" w:hAnsi="Montserrat Medium" w:cs="Calibri"/>
                <w:sz w:val="12"/>
                <w:szCs w:val="10"/>
                <w:lang w:eastAsia="es-MX"/>
              </w:rPr>
            </w:pPr>
          </w:p>
          <w:p w14:paraId="03F81452" w14:textId="4DB4F67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5F303DF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Se aclara que el HGR 36 Puebla esta cerrado de forma permanente por lo que no está contemplado para este proceso licitatorio.</w:t>
            </w:r>
          </w:p>
        </w:tc>
        <w:tc>
          <w:tcPr>
            <w:tcW w:w="3260" w:type="dxa"/>
            <w:shd w:val="clear" w:color="000000" w:fill="FFFFFF"/>
            <w:vAlign w:val="center"/>
            <w:hideMark/>
          </w:tcPr>
          <w:p w14:paraId="58C625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PARA EL "HGZ 20 PUEBLA",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CON LA CANTIDAD DE 1 (UN)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4488CC13" w14:textId="726DA56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Por lo tanto, en el caso del HGZ 20 Puebla, deberá apegarse a lo establecido el Anexo T11 en términos del artículo 26 de la LAASSP y en la investigación de mercado 144/2021. No se acepta la condición de itinerante.</w:t>
            </w:r>
          </w:p>
        </w:tc>
        <w:tc>
          <w:tcPr>
            <w:tcW w:w="1003" w:type="dxa"/>
            <w:shd w:val="clear" w:color="000000" w:fill="FFFFFF"/>
            <w:noWrap/>
            <w:vAlign w:val="center"/>
            <w:hideMark/>
          </w:tcPr>
          <w:p w14:paraId="4F09D902" w14:textId="736F95D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5EA8502" w14:textId="77777777" w:rsidTr="005467B3">
        <w:tc>
          <w:tcPr>
            <w:tcW w:w="779" w:type="dxa"/>
            <w:shd w:val="clear" w:color="000000" w:fill="FFFFFF"/>
            <w:vAlign w:val="center"/>
            <w:hideMark/>
          </w:tcPr>
          <w:p w14:paraId="1B9AD1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24</w:t>
            </w:r>
          </w:p>
        </w:tc>
        <w:tc>
          <w:tcPr>
            <w:tcW w:w="709" w:type="dxa"/>
            <w:shd w:val="clear" w:color="000000" w:fill="FFFFFF"/>
            <w:vAlign w:val="center"/>
            <w:hideMark/>
          </w:tcPr>
          <w:p w14:paraId="1D53A1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C57CB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3F21B1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A936DF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187</w:t>
            </w:r>
          </w:p>
        </w:tc>
        <w:tc>
          <w:tcPr>
            <w:tcW w:w="2835" w:type="dxa"/>
            <w:shd w:val="clear" w:color="000000" w:fill="FFFFFF"/>
            <w:vAlign w:val="center"/>
            <w:hideMark/>
          </w:tcPr>
          <w:p w14:paraId="54EE4F75" w14:textId="3EF1AC5A" w:rsidR="006F19C9" w:rsidRPr="009B2AB6" w:rsidRDefault="006F19C9" w:rsidP="005467B3">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EL SIGUIENTE SET QUIRURGICO:</w:t>
            </w:r>
            <w:r w:rsidRPr="009B2AB6">
              <w:rPr>
                <w:rFonts w:ascii="Montserrat Medium" w:eastAsia="Times New Roman" w:hAnsi="Montserrat Medium" w:cs="Calibri"/>
                <w:sz w:val="12"/>
                <w:szCs w:val="10"/>
                <w:lang w:eastAsia="es-MX"/>
              </w:rPr>
              <w:br/>
              <w:t xml:space="preserve"> "Set de Cirugía general 2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 Cárdenas</w:t>
            </w:r>
            <w:r w:rsidRPr="009B2AB6">
              <w:rPr>
                <w:rFonts w:ascii="Montserrat Medium" w:eastAsia="Times New Roman" w:hAnsi="Montserrat Medium" w:cs="Calibri"/>
                <w:sz w:val="12"/>
                <w:szCs w:val="10"/>
                <w:lang w:eastAsia="es-MX"/>
              </w:rPr>
              <w:br/>
              <w:t>HGZ 46 Villahermosa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556B143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deberá realizar su oferta conforme lo solicitado en el Anexo T11</w:t>
            </w:r>
          </w:p>
        </w:tc>
        <w:tc>
          <w:tcPr>
            <w:tcW w:w="3260" w:type="dxa"/>
            <w:shd w:val="clear" w:color="000000" w:fill="FFFFFF"/>
            <w:vAlign w:val="center"/>
            <w:hideMark/>
          </w:tcPr>
          <w:p w14:paraId="07F3849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2432129C" w14:textId="1AD369B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al tratarse de unidades independientes presentan requerimientos y necesidades diferentes, de acuerdo a la programación de sus cirugías. Por lo tanto, en el caso del HGZ 2 Cárdenas y HGZ 46 Villahermosa, deberá apegarse a lo establecido el Anexo T11 en términos del artículo 26 de la LAASSP y en la investigación de mercado 144/2021. No se acepta la condición de itinerante.</w:t>
            </w:r>
          </w:p>
        </w:tc>
        <w:tc>
          <w:tcPr>
            <w:tcW w:w="1003" w:type="dxa"/>
            <w:shd w:val="clear" w:color="000000" w:fill="FFFFFF"/>
            <w:noWrap/>
            <w:vAlign w:val="center"/>
            <w:hideMark/>
          </w:tcPr>
          <w:p w14:paraId="3000B347" w14:textId="3B8A5B0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EE5BB5A" w14:textId="77777777" w:rsidTr="005467B3">
        <w:tc>
          <w:tcPr>
            <w:tcW w:w="779" w:type="dxa"/>
            <w:shd w:val="clear" w:color="000000" w:fill="FFFFFF"/>
            <w:vAlign w:val="center"/>
            <w:hideMark/>
          </w:tcPr>
          <w:p w14:paraId="30FD6B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25</w:t>
            </w:r>
          </w:p>
        </w:tc>
        <w:tc>
          <w:tcPr>
            <w:tcW w:w="709" w:type="dxa"/>
            <w:shd w:val="clear" w:color="000000" w:fill="FFFFFF"/>
            <w:vAlign w:val="center"/>
            <w:hideMark/>
          </w:tcPr>
          <w:p w14:paraId="05205B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563F3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w:t>
            </w:r>
          </w:p>
        </w:tc>
        <w:tc>
          <w:tcPr>
            <w:tcW w:w="709" w:type="dxa"/>
            <w:shd w:val="clear" w:color="000000" w:fill="FFFFFF"/>
            <w:vAlign w:val="center"/>
            <w:hideMark/>
          </w:tcPr>
          <w:p w14:paraId="268BF9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2FB058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especifica número de Pregunta</w:t>
            </w:r>
          </w:p>
        </w:tc>
        <w:tc>
          <w:tcPr>
            <w:tcW w:w="2835" w:type="dxa"/>
            <w:shd w:val="clear" w:color="000000" w:fill="FFFFFF"/>
            <w:vAlign w:val="center"/>
            <w:hideMark/>
          </w:tcPr>
          <w:p w14:paraId="4C9FED14"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"Set de Cirugía general 2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 Cárdenas</w:t>
            </w:r>
            <w:r w:rsidRPr="009B2AB6">
              <w:rPr>
                <w:rFonts w:ascii="Montserrat Medium" w:eastAsia="Times New Roman" w:hAnsi="Montserrat Medium" w:cs="Calibri"/>
                <w:sz w:val="12"/>
                <w:szCs w:val="10"/>
                <w:lang w:eastAsia="es-MX"/>
              </w:rPr>
              <w:br/>
              <w:t>HGZ 46 Villahermosa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p>
          <w:p w14:paraId="530F5CD6" w14:textId="2E56E3B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F696D5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deberá realizar su oferta conforme lo solicitado en el Anexo T11</w:t>
            </w:r>
          </w:p>
        </w:tc>
        <w:tc>
          <w:tcPr>
            <w:tcW w:w="3260" w:type="dxa"/>
            <w:shd w:val="clear" w:color="000000" w:fill="FFFFFF"/>
            <w:vAlign w:val="center"/>
            <w:hideMark/>
          </w:tcPr>
          <w:p w14:paraId="566AE04F"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IGUAL QUE EN ESTE CASO, SOLICITAMOS ATENTAMENTE, RECONSIDERAR SU RESPUESTA PARA LOS SIGUIENTES HOSPITALES: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Orizaba</w:t>
            </w:r>
            <w:r w:rsidRPr="009B2AB6">
              <w:rPr>
                <w:rFonts w:ascii="Montserrat Medium" w:eastAsia="Times New Roman" w:hAnsi="Montserrat Medium" w:cs="Calibri"/>
                <w:sz w:val="12"/>
                <w:szCs w:val="10"/>
                <w:lang w:eastAsia="es-MX"/>
              </w:rPr>
              <w:br/>
              <w:t>HGZ 8 Córdoba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PERMITIRNOS OFERTAR ESTE SET DE INSTRUMENTAL MENCIONADO EN LA PREGUNTA INICIAL, EN CONDICIÓN DE ITINERANTE ENTRE ESTOS HOSPITALES: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DE CONTINUAR SOLICITANDO LAS CANTIDADES EN DISTRIBUCIÓN DE ACUERDO A BASES DE LICITACIÓN PARA LOS HOSPITALES ANTES MENCIONADOS,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p>
          <w:p w14:paraId="0209E733" w14:textId="77777777" w:rsidR="00BA527A" w:rsidRPr="009B2AB6" w:rsidRDefault="00BA527A" w:rsidP="00521464">
            <w:pPr>
              <w:jc w:val="center"/>
              <w:rPr>
                <w:rFonts w:ascii="Montserrat Medium" w:eastAsia="Times New Roman" w:hAnsi="Montserrat Medium" w:cs="Calibri"/>
                <w:sz w:val="12"/>
                <w:szCs w:val="10"/>
                <w:lang w:eastAsia="es-MX"/>
              </w:rPr>
            </w:pPr>
          </w:p>
          <w:p w14:paraId="5A935B4C" w14:textId="5D2C281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62224627" w14:textId="45D3106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al tratarse de unidades independientes presentan requerimientos y necesidades diferentes, de acuerdo a la programación de sus cirugías. Por lo tanto, en el caso del HGR 1 Orizaba y HGZ 8 Córdoba, deberá apegarse a lo establecido el Anexo T11 en términos del artículo 26 de la LAASSP y en la investigación de mercado 144/2021. No se acepta la condición de itinerante.</w:t>
            </w:r>
          </w:p>
        </w:tc>
        <w:tc>
          <w:tcPr>
            <w:tcW w:w="1003" w:type="dxa"/>
            <w:shd w:val="clear" w:color="000000" w:fill="FFFFFF"/>
            <w:noWrap/>
            <w:vAlign w:val="center"/>
            <w:hideMark/>
          </w:tcPr>
          <w:p w14:paraId="57EA3450" w14:textId="4D2A33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A4FCB02" w14:textId="77777777" w:rsidTr="005467B3">
        <w:tc>
          <w:tcPr>
            <w:tcW w:w="779" w:type="dxa"/>
            <w:shd w:val="clear" w:color="000000" w:fill="FFFFFF"/>
            <w:vAlign w:val="center"/>
            <w:hideMark/>
          </w:tcPr>
          <w:p w14:paraId="5E5140D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w:t>
            </w:r>
          </w:p>
        </w:tc>
        <w:tc>
          <w:tcPr>
            <w:tcW w:w="709" w:type="dxa"/>
            <w:shd w:val="clear" w:color="000000" w:fill="FFFFFF"/>
            <w:vAlign w:val="center"/>
            <w:hideMark/>
          </w:tcPr>
          <w:p w14:paraId="6E3052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EDD3B5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709" w:type="dxa"/>
            <w:shd w:val="clear" w:color="000000" w:fill="FFFFFF"/>
            <w:vAlign w:val="center"/>
            <w:hideMark/>
          </w:tcPr>
          <w:p w14:paraId="1839E2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B332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188</w:t>
            </w:r>
          </w:p>
        </w:tc>
        <w:tc>
          <w:tcPr>
            <w:tcW w:w="2835" w:type="dxa"/>
            <w:shd w:val="clear" w:color="000000" w:fill="FFFFFF"/>
            <w:vAlign w:val="center"/>
            <w:hideMark/>
          </w:tcPr>
          <w:p w14:paraId="189D79B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2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SERÁ PROPUESTO POR LOS DIFERENTES LICITANTES COMO PARTE DE SU OFERTA EN CONDICIÓN DE ITINERANTE ENTRE LAS SIGUIENTES UNIDADES </w:t>
            </w:r>
            <w:r w:rsidRPr="009B2AB6">
              <w:rPr>
                <w:rFonts w:ascii="Montserrat Medium" w:eastAsia="Times New Roman" w:hAnsi="Montserrat Medium" w:cs="Calibri"/>
                <w:sz w:val="12"/>
                <w:szCs w:val="10"/>
                <w:lang w:eastAsia="es-MX"/>
              </w:rPr>
              <w:lastRenderedPageBreak/>
              <w:t>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HGSMF 33 San Andrés Tuxtla</w:t>
            </w:r>
            <w:r w:rsidRPr="009B2AB6">
              <w:rPr>
                <w:rFonts w:ascii="Montserrat Medium" w:eastAsia="Times New Roman" w:hAnsi="Montserrat Medium" w:cs="Calibri"/>
                <w:sz w:val="12"/>
                <w:szCs w:val="10"/>
                <w:lang w:eastAsia="es-MX"/>
              </w:rPr>
              <w:br/>
              <w:t>HGZMF 35 Cosamaloapan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6C53D8F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67B77A5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TAMBIÉN, CONSIDERANDO LA RESPUESTA OTORGADA A </w:t>
            </w:r>
            <w:r w:rsidRPr="009B2AB6">
              <w:rPr>
                <w:rFonts w:ascii="Montserrat Medium" w:eastAsia="Times New Roman" w:hAnsi="Montserrat Medium" w:cs="Calibri"/>
                <w:sz w:val="12"/>
                <w:szCs w:val="10"/>
                <w:lang w:eastAsia="es-MX"/>
              </w:rPr>
              <w:lastRenderedPageBreak/>
              <w:t>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04DDF437" w14:textId="6709E35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HGSMF 33 San Andrés Tuxtla y HGSMF 35 Cosamaloapan, deberá apegarse a lo establecido el Anexo T11 en términos del artículo 26 de la LAASSP y en la investigación de mercado 144/2021. No se acepta la </w:t>
            </w:r>
            <w:r w:rsidRPr="009B2AB6">
              <w:rPr>
                <w:rFonts w:ascii="Montserrat Medium" w:eastAsia="Times New Roman" w:hAnsi="Montserrat Medium" w:cs="Calibri"/>
                <w:sz w:val="12"/>
                <w:szCs w:val="10"/>
                <w:lang w:eastAsia="es-MX"/>
              </w:rPr>
              <w:lastRenderedPageBreak/>
              <w:t>condición de itinerante.</w:t>
            </w:r>
          </w:p>
        </w:tc>
        <w:tc>
          <w:tcPr>
            <w:tcW w:w="1003" w:type="dxa"/>
            <w:shd w:val="clear" w:color="000000" w:fill="FFFFFF"/>
            <w:noWrap/>
            <w:vAlign w:val="center"/>
            <w:hideMark/>
          </w:tcPr>
          <w:p w14:paraId="51EE9ED2" w14:textId="0163AFB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5B92C4DE" w14:textId="77777777" w:rsidTr="005467B3">
        <w:tc>
          <w:tcPr>
            <w:tcW w:w="779" w:type="dxa"/>
            <w:shd w:val="clear" w:color="000000" w:fill="FFFFFF"/>
            <w:vAlign w:val="center"/>
            <w:hideMark/>
          </w:tcPr>
          <w:p w14:paraId="722BFB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27</w:t>
            </w:r>
          </w:p>
        </w:tc>
        <w:tc>
          <w:tcPr>
            <w:tcW w:w="709" w:type="dxa"/>
            <w:shd w:val="clear" w:color="000000" w:fill="FFFFFF"/>
            <w:vAlign w:val="center"/>
            <w:hideMark/>
          </w:tcPr>
          <w:p w14:paraId="1C4BB83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FE78F6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1175C9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EBFEDD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189</w:t>
            </w:r>
          </w:p>
        </w:tc>
        <w:tc>
          <w:tcPr>
            <w:tcW w:w="2835" w:type="dxa"/>
            <w:shd w:val="clear" w:color="000000" w:fill="FFFFFF"/>
            <w:vAlign w:val="center"/>
            <w:hideMark/>
          </w:tcPr>
          <w:p w14:paraId="54154A98" w14:textId="586DE1BE" w:rsidR="006F19C9" w:rsidRPr="009B2AB6" w:rsidRDefault="006F19C9" w:rsidP="005467B3">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2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1  SET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30 Iztacalco</w:t>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t>HGZ 71 Veracruz</w:t>
            </w:r>
            <w:r w:rsidRPr="009B2AB6">
              <w:rPr>
                <w:rFonts w:ascii="Montserrat Medium" w:eastAsia="Times New Roman" w:hAnsi="Montserrat Medium" w:cs="Calibri"/>
                <w:sz w:val="12"/>
                <w:szCs w:val="10"/>
                <w:lang w:eastAsia="es-MX"/>
              </w:rPr>
              <w:br/>
              <w:t>HGZ 2A Iztacalco</w:t>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FDB871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33DAE12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CON LA CANTIDAD DE 1 (UN) SET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6EFBDCBF" w14:textId="6858C5E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al tratarse de unidades independientes presentan requerimientos y necesidades diferentes, de acuerdo a la programación de sus cirugías. Por lo tanto, en el caso del HGZ 30 Iztacalco, HGZ 47 Iztapalapa, HGZ 71 Veracruz, HGZ 2A Iztacalco y HGZ 1A Benito Juárez, deberá apegarse a lo establecido el Anexo T11 en términos del artículo 26 de la LAASSP y en la investigación de mercado 144/2021. Por lo tanto, no se acepta considerar como parte de su oferta, la cantidad de 1 set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30 Iztacalco</w:t>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t>HGZ 71 Veracruz</w:t>
            </w:r>
            <w:r w:rsidRPr="009B2AB6">
              <w:rPr>
                <w:rFonts w:ascii="Montserrat Medium" w:eastAsia="Times New Roman" w:hAnsi="Montserrat Medium" w:cs="Calibri"/>
                <w:sz w:val="12"/>
                <w:szCs w:val="10"/>
                <w:lang w:eastAsia="es-MX"/>
              </w:rPr>
              <w:br/>
              <w:t>HGZ 2A Iztacalco</w:t>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4F506DD8" w14:textId="30AD71F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F68C61A" w14:textId="77777777" w:rsidTr="005467B3">
        <w:tc>
          <w:tcPr>
            <w:tcW w:w="779" w:type="dxa"/>
            <w:shd w:val="clear" w:color="000000" w:fill="FFFFFF"/>
            <w:vAlign w:val="center"/>
            <w:hideMark/>
          </w:tcPr>
          <w:p w14:paraId="28976A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28</w:t>
            </w:r>
          </w:p>
        </w:tc>
        <w:tc>
          <w:tcPr>
            <w:tcW w:w="709" w:type="dxa"/>
            <w:shd w:val="clear" w:color="000000" w:fill="FFFFFF"/>
            <w:vAlign w:val="center"/>
            <w:hideMark/>
          </w:tcPr>
          <w:p w14:paraId="53EA8D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83208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627C51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6605CA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190</w:t>
            </w:r>
          </w:p>
        </w:tc>
        <w:tc>
          <w:tcPr>
            <w:tcW w:w="2835" w:type="dxa"/>
            <w:shd w:val="clear" w:color="000000" w:fill="FFFFFF"/>
            <w:vAlign w:val="center"/>
            <w:hideMark/>
          </w:tcPr>
          <w:p w14:paraId="49D00F5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CIRUGÍA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de Cirugía general 2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2  SETS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UMAA 25 Mérida</w:t>
            </w:r>
            <w:r w:rsidRPr="009B2AB6">
              <w:rPr>
                <w:rFonts w:ascii="Montserrat Medium" w:eastAsia="Times New Roman" w:hAnsi="Montserrat Medium" w:cs="Calibri"/>
                <w:sz w:val="12"/>
                <w:szCs w:val="10"/>
                <w:lang w:eastAsia="es-MX"/>
              </w:rPr>
              <w:br/>
              <w:t>HONCO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DE898A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6F350CA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O EN ALGÚN CASO, QUE EL LICITANTE ADJUDICADO, PROPORCIONO UNA MENOR CANTIDAD DE SETS. TOMANDO EN CUENTA, QUE ACTUALMENTE LA OPERACIÓN DÍARIA EN ESTOS HOSPITALES, SE HA REALIZADO DE MANERA REGULAR, CON LA CANTIDAD DE 2 (DOS) SETS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6133D955" w14:textId="08F9A20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al tratarse de unidades independientes presentan requerimientos y necesidades diferentes, de acuerdo a la programación de sus cirugías. Por lo tanto, en el caso del HGR 1 Mérida, HGZ 32 Tlalpan, HGZMF 8 Álvaro Obregón, HGR 1 Benito Juárez, UMAA 25 Mérida y H ONCO S/N Cuauhtémoc, deberá apegarse a lo establecido el Anexo T11 en términos del artículo 26 de la LAASSP y en la investigación de mercado 144/2021. No se acepta ofertar dos  Set de Cirugía general 2 adulto", para HGR 1 Mérida</w:t>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UMAA 25 Mérida</w:t>
            </w:r>
            <w:r w:rsidRPr="009B2AB6">
              <w:rPr>
                <w:rFonts w:ascii="Montserrat Medium" w:eastAsia="Times New Roman" w:hAnsi="Montserrat Medium" w:cs="Calibri"/>
                <w:sz w:val="12"/>
                <w:szCs w:val="10"/>
                <w:lang w:eastAsia="es-MX"/>
              </w:rPr>
              <w:br/>
              <w:t>HONCO S/N Cuauhtémoc</w:t>
            </w:r>
          </w:p>
        </w:tc>
        <w:tc>
          <w:tcPr>
            <w:tcW w:w="1003" w:type="dxa"/>
            <w:shd w:val="clear" w:color="000000" w:fill="FFFFFF"/>
            <w:noWrap/>
            <w:vAlign w:val="center"/>
            <w:hideMark/>
          </w:tcPr>
          <w:p w14:paraId="1D256A39" w14:textId="6BCA31E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6ECFF35" w14:textId="77777777" w:rsidTr="005467B3">
        <w:tc>
          <w:tcPr>
            <w:tcW w:w="779" w:type="dxa"/>
            <w:shd w:val="clear" w:color="000000" w:fill="FFFFFF"/>
            <w:vAlign w:val="center"/>
            <w:hideMark/>
          </w:tcPr>
          <w:p w14:paraId="3184B2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w:t>
            </w:r>
          </w:p>
        </w:tc>
        <w:tc>
          <w:tcPr>
            <w:tcW w:w="709" w:type="dxa"/>
            <w:shd w:val="clear" w:color="000000" w:fill="FFFFFF"/>
            <w:vAlign w:val="center"/>
            <w:hideMark/>
          </w:tcPr>
          <w:p w14:paraId="4AC1D2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8A774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w:t>
            </w:r>
          </w:p>
        </w:tc>
        <w:tc>
          <w:tcPr>
            <w:tcW w:w="709" w:type="dxa"/>
            <w:shd w:val="clear" w:color="000000" w:fill="FFFFFF"/>
            <w:vAlign w:val="center"/>
            <w:hideMark/>
          </w:tcPr>
          <w:p w14:paraId="1B2E94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4F90A2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191</w:t>
            </w:r>
          </w:p>
        </w:tc>
        <w:tc>
          <w:tcPr>
            <w:tcW w:w="2835" w:type="dxa"/>
            <w:shd w:val="clear" w:color="000000" w:fill="FFFFFF"/>
            <w:vAlign w:val="center"/>
            <w:hideMark/>
          </w:tcPr>
          <w:p w14:paraId="4106490A" w14:textId="13F925AF"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t>CIRUGÍA 3</w:t>
            </w:r>
            <w:r w:rsidRPr="009B2AB6">
              <w:rPr>
                <w:rFonts w:ascii="Montserrat Medium" w:eastAsia="Times New Roman" w:hAnsi="Montserrat Medium" w:cs="Calibri"/>
                <w:sz w:val="12"/>
                <w:szCs w:val="10"/>
                <w:lang w:eastAsia="es-MX"/>
              </w:rPr>
              <w:br/>
              <w:t>URO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LOS SIGUIENTES SETS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"Set de Cirugía general 3 de alta especialidad" </w:t>
            </w:r>
            <w:r w:rsidRPr="009B2AB6">
              <w:rPr>
                <w:rFonts w:ascii="Montserrat Medium" w:eastAsia="Times New Roman" w:hAnsi="Montserrat Medium" w:cs="Calibri"/>
                <w:sz w:val="12"/>
                <w:szCs w:val="10"/>
                <w:lang w:eastAsia="es-MX"/>
              </w:rPr>
              <w:br/>
              <w:t xml:space="preserve">"Set de Urología laparoscópica 2"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LOS DIFERENTES LICITANTES DEBERAN CONSIDERAR COMO PARTE DE SU OFERTA, LA CANTIDAD DE 2  SETS </w:t>
            </w:r>
            <w:r w:rsidRPr="009B2AB6">
              <w:rPr>
                <w:rFonts w:ascii="Montserrat Medium" w:eastAsia="Times New Roman" w:hAnsi="Montserrat Medium" w:cs="Calibri"/>
                <w:sz w:val="12"/>
                <w:szCs w:val="10"/>
                <w:lang w:eastAsia="es-MX"/>
              </w:rPr>
              <w:lastRenderedPageBreak/>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292CCF3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371534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O EN ALGÚN CASO, QUE EL LICITANTE ADJUDICADO, PROPORCIONO UNA MENOR CANTIDAD DE SETS. TOMANDO EN CUENTA, QUE ACTUALMENTE LA OPERACIÓN DÍARIA EN ESTOS HOSPITALES, SE HA REALIZADO DE MANERA REGULAR, CON LA CANTIDAD DE 2 (DOS) SETS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FAVOR DE TOMAR EN CUENTA Y CONSIDERARLO COMO </w:t>
            </w:r>
            <w:r w:rsidRPr="009B2AB6">
              <w:rPr>
                <w:rFonts w:ascii="Montserrat Medium" w:eastAsia="Times New Roman" w:hAnsi="Montserrat Medium" w:cs="Calibri"/>
                <w:sz w:val="12"/>
                <w:szCs w:val="10"/>
                <w:lang w:eastAsia="es-MX"/>
              </w:rPr>
              <w:lastRenderedPageBreak/>
              <w:t>OBLIGATORIO PARA TODOS LOS LICITANTES, LAS CANTIDADES SUGERIDAS POR MI REPRESENTADA EN SU PREGUNTA INICIAL.</w:t>
            </w:r>
          </w:p>
        </w:tc>
        <w:tc>
          <w:tcPr>
            <w:tcW w:w="2333" w:type="dxa"/>
            <w:shd w:val="clear" w:color="000000" w:fill="FFFFFF"/>
            <w:vAlign w:val="center"/>
            <w:hideMark/>
          </w:tcPr>
          <w:p w14:paraId="43792D2F" w14:textId="46E91D5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 ESP S/N Cuauhtémoc, deberá apegarse a lo establecido el Anexo T11 en términos del artículo 26 de la LAASSP y en la investigación de mercado 144/2021. No se acepta ofertar la cantidad de dos sets para los siguientes: "Set de Cirugía general 3 de alta especialidad" y "Set de Urología </w:t>
            </w:r>
            <w:r w:rsidRPr="009B2AB6">
              <w:rPr>
                <w:rFonts w:ascii="Montserrat Medium" w:eastAsia="Times New Roman" w:hAnsi="Montserrat Medium" w:cs="Calibri"/>
                <w:sz w:val="12"/>
                <w:szCs w:val="10"/>
                <w:lang w:eastAsia="es-MX"/>
              </w:rPr>
              <w:lastRenderedPageBreak/>
              <w:t>laparoscópica 2".</w:t>
            </w:r>
          </w:p>
        </w:tc>
        <w:tc>
          <w:tcPr>
            <w:tcW w:w="1003" w:type="dxa"/>
            <w:shd w:val="clear" w:color="000000" w:fill="FFFFFF"/>
            <w:noWrap/>
            <w:vAlign w:val="center"/>
            <w:hideMark/>
          </w:tcPr>
          <w:p w14:paraId="1AC7329A" w14:textId="78179C3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4AE66E56" w14:textId="77777777" w:rsidTr="005467B3">
        <w:tc>
          <w:tcPr>
            <w:tcW w:w="779" w:type="dxa"/>
            <w:shd w:val="clear" w:color="000000" w:fill="FFFFFF"/>
            <w:vAlign w:val="center"/>
            <w:hideMark/>
          </w:tcPr>
          <w:p w14:paraId="2D0776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30</w:t>
            </w:r>
          </w:p>
        </w:tc>
        <w:tc>
          <w:tcPr>
            <w:tcW w:w="709" w:type="dxa"/>
            <w:shd w:val="clear" w:color="000000" w:fill="FFFFFF"/>
            <w:vAlign w:val="center"/>
            <w:hideMark/>
          </w:tcPr>
          <w:p w14:paraId="124AF2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047F8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4402A7C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4EADCC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192</w:t>
            </w:r>
          </w:p>
        </w:tc>
        <w:tc>
          <w:tcPr>
            <w:tcW w:w="2835" w:type="dxa"/>
            <w:shd w:val="clear" w:color="000000" w:fill="FFFFFF"/>
            <w:vAlign w:val="center"/>
            <w:hideMark/>
          </w:tcPr>
          <w:p w14:paraId="31247837" w14:textId="304306B9" w:rsidR="006F19C9" w:rsidRPr="009B2AB6" w:rsidRDefault="006F19C9" w:rsidP="005467B3">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t>URO 1</w:t>
            </w:r>
            <w:r w:rsidRPr="009B2AB6">
              <w:rPr>
                <w:rFonts w:ascii="Montserrat Medium" w:eastAsia="Times New Roman" w:hAnsi="Montserrat Medium" w:cs="Calibri"/>
                <w:sz w:val="12"/>
                <w:szCs w:val="10"/>
                <w:lang w:eastAsia="es-MX"/>
              </w:rPr>
              <w:br/>
              <w:t>URO 2</w:t>
            </w:r>
            <w:r w:rsidRPr="009B2AB6">
              <w:rPr>
                <w:rFonts w:ascii="Montserrat Medium" w:eastAsia="Times New Roman" w:hAnsi="Montserrat Medium" w:cs="Calibri"/>
                <w:sz w:val="12"/>
                <w:szCs w:val="10"/>
                <w:lang w:eastAsia="es-MX"/>
              </w:rPr>
              <w:br/>
              <w:t>URO PED 1</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PARA LOS SIGUIENTES SETS QUIRURGICOS:</w:t>
            </w:r>
            <w:r w:rsidRPr="009B2AB6">
              <w:rPr>
                <w:rFonts w:ascii="Montserrat Medium" w:eastAsia="Times New Roman" w:hAnsi="Montserrat Medium" w:cs="Calibri"/>
                <w:sz w:val="12"/>
                <w:szCs w:val="10"/>
                <w:lang w:eastAsia="es-MX"/>
              </w:rPr>
              <w:br/>
              <w:t>Set de Urología laparoscópica 1 de alta especialidad</w:t>
            </w:r>
            <w:r w:rsidRPr="009B2AB6">
              <w:rPr>
                <w:rFonts w:ascii="Montserrat Medium" w:eastAsia="Times New Roman" w:hAnsi="Montserrat Medium" w:cs="Calibri"/>
                <w:sz w:val="12"/>
                <w:szCs w:val="10"/>
                <w:lang w:eastAsia="es-MX"/>
              </w:rPr>
              <w:br/>
              <w:t>Set de Urología laparoscópica 2</w:t>
            </w:r>
            <w:r w:rsidRPr="009B2AB6">
              <w:rPr>
                <w:rFonts w:ascii="Montserrat Medium" w:eastAsia="Times New Roman" w:hAnsi="Montserrat Medium" w:cs="Calibri"/>
                <w:sz w:val="12"/>
                <w:szCs w:val="10"/>
                <w:lang w:eastAsia="es-MX"/>
              </w:rPr>
              <w:br/>
              <w:t>Set de Cirugía general de alta especialidad pediátrica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2  SETS PARA LA SIGUIENTE UNIDAD HOSPITALARIA:</w:t>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5F24991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1A12E42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O EN ALGÚN CASO, QUE EL LICITANTE ADJUDICADO, PROPORCIONO UNA MENOR CANTIDAD DE SETS. TOMANDO EN CUENTA, QUE ACTUALMENTE LA OPERACIÓN DÍARIA EN ESTOS HOSPITALES, SE HA REALIZADO DE MANERA REGULAR, CON LA CANTIDAD DE 2 (DOS) SETS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61C74DE2" w14:textId="3CD2109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HGR 1 Mérida, deberá apegarse a lo establecido en el Anexo T11 en términos del artículo 26 de la LAASSP y en la investigación de mercado 144/2021. No se acepta ofertar la cantidad de dos sets para los siguientes: Set de Urología laparoscópica 1 de alta especialidad, Set de Urología laparoscópica 2, Set de Cirugía general de alta especialidad pediátrica 1 para  HGR 1 Mérida.</w:t>
            </w:r>
          </w:p>
        </w:tc>
        <w:tc>
          <w:tcPr>
            <w:tcW w:w="1003" w:type="dxa"/>
            <w:shd w:val="clear" w:color="000000" w:fill="FFFFFF"/>
            <w:noWrap/>
            <w:vAlign w:val="center"/>
            <w:hideMark/>
          </w:tcPr>
          <w:p w14:paraId="3603CD44" w14:textId="61D2C2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E73158E" w14:textId="77777777" w:rsidTr="005467B3">
        <w:tc>
          <w:tcPr>
            <w:tcW w:w="779" w:type="dxa"/>
            <w:shd w:val="clear" w:color="000000" w:fill="FFFFFF"/>
            <w:vAlign w:val="center"/>
            <w:hideMark/>
          </w:tcPr>
          <w:p w14:paraId="0523C1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w:t>
            </w:r>
          </w:p>
        </w:tc>
        <w:tc>
          <w:tcPr>
            <w:tcW w:w="709" w:type="dxa"/>
            <w:shd w:val="clear" w:color="000000" w:fill="FFFFFF"/>
            <w:vAlign w:val="center"/>
            <w:hideMark/>
          </w:tcPr>
          <w:p w14:paraId="47CD64F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DA6BB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70848A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CBDA2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193</w:t>
            </w:r>
          </w:p>
        </w:tc>
        <w:tc>
          <w:tcPr>
            <w:tcW w:w="2835" w:type="dxa"/>
            <w:shd w:val="clear" w:color="000000" w:fill="FFFFFF"/>
            <w:vAlign w:val="center"/>
            <w:hideMark/>
          </w:tcPr>
          <w:p w14:paraId="527D652F" w14:textId="7C6666D4"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2, 4</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URO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SOLICITAMOS AMABLEMENTE A LA CONVOCANTE, ELIMINAR EL SIGUIENTE SET,  COMO PARTE DEL </w:t>
            </w:r>
            <w:r w:rsidRPr="009B2AB6">
              <w:rPr>
                <w:rFonts w:ascii="Montserrat Medium" w:eastAsia="Times New Roman" w:hAnsi="Montserrat Medium" w:cs="Calibri"/>
                <w:sz w:val="12"/>
                <w:szCs w:val="10"/>
                <w:lang w:eastAsia="es-MX"/>
              </w:rPr>
              <w:lastRenderedPageBreak/>
              <w:t>"ANEXO T11 DISTRIBUCIÓN SET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"Set de Urología laparoscópica 1 de alta especialidad"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LAS SIGUIENTES UNIDADES HOSPITALARIAS.</w:t>
            </w:r>
            <w:r w:rsidRPr="009B2AB6">
              <w:rPr>
                <w:rFonts w:ascii="Montserrat Medium" w:eastAsia="Times New Roman" w:hAnsi="Montserrat Medium" w:cs="Calibri"/>
                <w:sz w:val="12"/>
                <w:szCs w:val="10"/>
                <w:lang w:eastAsia="es-MX"/>
              </w:rPr>
              <w:br/>
              <w:t>HGZ 71 Chalco</w:t>
            </w:r>
            <w:r w:rsidRPr="009B2AB6">
              <w:rPr>
                <w:rFonts w:ascii="Montserrat Medium" w:eastAsia="Times New Roman" w:hAnsi="Montserrat Medium" w:cs="Calibri"/>
                <w:sz w:val="12"/>
                <w:szCs w:val="10"/>
                <w:lang w:eastAsia="es-MX"/>
              </w:rPr>
              <w:br/>
              <w:t>HGZMF 76 Xalostocc</w:t>
            </w:r>
            <w:r w:rsidRPr="009B2AB6">
              <w:rPr>
                <w:rFonts w:ascii="Montserrat Medium" w:eastAsia="Times New Roman" w:hAnsi="Montserrat Medium" w:cs="Calibri"/>
                <w:sz w:val="12"/>
                <w:szCs w:val="10"/>
                <w:lang w:eastAsia="es-MX"/>
              </w:rPr>
              <w:br/>
              <w:t>HGR 6 Ciudad Madero</w:t>
            </w:r>
            <w:r w:rsidRPr="009B2AB6">
              <w:rPr>
                <w:rFonts w:ascii="Montserrat Medium" w:eastAsia="Times New Roman" w:hAnsi="Montserrat Medium" w:cs="Calibri"/>
                <w:sz w:val="12"/>
                <w:szCs w:val="10"/>
                <w:lang w:eastAsia="es-MX"/>
              </w:rPr>
              <w:br/>
              <w:t>YA QUE ESTAS UNIDADES HOSPITALARIAS, NO CUENTAN CON REGISTRO DE MINIMOS Y MAXIMOS EN EL "ANEXO T1 DE REQUERIMIENTO"  DE LOS PROCEDIMIENTOS CON EL QUE SE UTILIZA ESTE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 SI SE VA ELIMINAR EL SET QUIRURGICO EN ESTOS HOSPITALES O EN SU DEFECTO SE AGREGARA EL O LOS PROCEDIMIENTOS EN EL "ANEXO T1", CON EL CUAL SE UTILIZA ESTE SET QUIRURGICO.</w:t>
            </w:r>
          </w:p>
        </w:tc>
        <w:tc>
          <w:tcPr>
            <w:tcW w:w="1559" w:type="dxa"/>
            <w:shd w:val="clear" w:color="000000" w:fill="FFFFFF"/>
            <w:vAlign w:val="center"/>
            <w:hideMark/>
          </w:tcPr>
          <w:p w14:paraId="2F9F937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 Los procedimientos 10.04.001 y 10.04.011 son de la especialidad de urología.</w:t>
            </w:r>
          </w:p>
        </w:tc>
        <w:tc>
          <w:tcPr>
            <w:tcW w:w="3260" w:type="dxa"/>
            <w:shd w:val="clear" w:color="000000" w:fill="FFFFFF"/>
            <w:vAlign w:val="center"/>
            <w:hideMark/>
          </w:tcPr>
          <w:p w14:paraId="17E827F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LOS DIFERENTES LICITANTES ESTARÍAN INVIRTIENDO EN EL SET DE INSTRUMENTAL SOLICITADO EN BASES, CUANDO FINALMENTE </w:t>
            </w:r>
            <w:r w:rsidRPr="009B2AB6">
              <w:rPr>
                <w:rFonts w:ascii="Montserrat Medium" w:eastAsia="Times New Roman" w:hAnsi="Montserrat Medium" w:cs="Calibri"/>
                <w:sz w:val="12"/>
                <w:szCs w:val="10"/>
                <w:lang w:eastAsia="es-MX"/>
              </w:rPr>
              <w:lastRenderedPageBreak/>
              <w:t>NO SERÁ UTILIZADO, DEBIDO QUE NO SE CONTEMPLA NINGÚN  PROCEDIMIENTO CON EL QUE SE USA ESTE SET DE INSTRUMENTAL EN ESTOS HOSPITALES, COMO SON: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10.06.035 Nefrectomía adulto</w:t>
            </w:r>
            <w:r w:rsidRPr="009B2AB6">
              <w:rPr>
                <w:rFonts w:ascii="Montserrat Medium" w:eastAsia="Times New Roman" w:hAnsi="Montserrat Medium" w:cs="Calibri"/>
                <w:sz w:val="12"/>
                <w:szCs w:val="10"/>
                <w:lang w:eastAsia="es-MX"/>
              </w:rPr>
              <w:br/>
              <w:t>10.06.047 Prostatectomía laparoscópica</w:t>
            </w:r>
            <w:r w:rsidRPr="009B2AB6">
              <w:rPr>
                <w:rFonts w:ascii="Montserrat Medium" w:eastAsia="Times New Roman" w:hAnsi="Montserrat Medium" w:cs="Calibri"/>
                <w:sz w:val="12"/>
                <w:szCs w:val="10"/>
                <w:lang w:eastAsia="es-MX"/>
              </w:rPr>
              <w:br/>
              <w:t>10.06.050 Resección de quiste renal laparoscópico adulto</w:t>
            </w:r>
            <w:r w:rsidRPr="009B2AB6">
              <w:rPr>
                <w:rFonts w:ascii="Montserrat Medium" w:eastAsia="Times New Roman" w:hAnsi="Montserrat Medium" w:cs="Calibri"/>
                <w:sz w:val="12"/>
                <w:szCs w:val="10"/>
                <w:lang w:eastAsia="es-MX"/>
              </w:rPr>
              <w:br/>
              <w:t>10.06.053 Suprarenalectomía no asistida</w:t>
            </w:r>
            <w:r w:rsidRPr="009B2AB6">
              <w:rPr>
                <w:rFonts w:ascii="Montserrat Medium" w:eastAsia="Times New Roman" w:hAnsi="Montserrat Medium" w:cs="Calibri"/>
                <w:sz w:val="12"/>
                <w:szCs w:val="10"/>
                <w:lang w:eastAsia="es-MX"/>
              </w:rPr>
              <w:br/>
              <w:t>10.06.060 Pieloplastía adulto</w:t>
            </w:r>
            <w:r w:rsidRPr="009B2AB6">
              <w:rPr>
                <w:rFonts w:ascii="Montserrat Medium" w:eastAsia="Times New Roman" w:hAnsi="Montserrat Medium" w:cs="Calibri"/>
                <w:sz w:val="12"/>
                <w:szCs w:val="10"/>
                <w:lang w:eastAsia="es-MX"/>
              </w:rPr>
              <w:br/>
              <w:t>10.06.061 Reimplante uretero vesical laparoscópico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O EN SU DEFECTO, AGRADECERÍAMOS NOS BRINDEN LOS MÍNIMOS Y MÁXIMOS DE PROCEDIMIENTOS Y COMPLEMENTOS A UTILIZAR CON EL SET DE INSTRUMENTAL SOLICITADO EN BASES, EN CADA UNO DE ESTOS HOSPITALES.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40515D35" w14:textId="1E5D2D0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 los HGZ 71 Chalco, HGZMF 76 Xalostoc y HGR 6 Ciudad </w:t>
            </w:r>
            <w:r w:rsidRPr="009B2AB6">
              <w:rPr>
                <w:rFonts w:ascii="Montserrat Medium" w:eastAsia="Times New Roman" w:hAnsi="Montserrat Medium" w:cs="Calibri"/>
                <w:sz w:val="12"/>
                <w:szCs w:val="10"/>
                <w:lang w:eastAsia="es-MX"/>
              </w:rPr>
              <w:lastRenderedPageBreak/>
              <w:t xml:space="preserve">Madero, deberá apegarse a lo establecido en el Anexo T11 en términos del artículo 26 de la LAASSP y en la investigación de mercado 144/2021. 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equipo solicitado,  ya que están considerados en  investigación de mercado que sustenta el requerimiento.</w:t>
            </w:r>
          </w:p>
        </w:tc>
        <w:tc>
          <w:tcPr>
            <w:tcW w:w="1003" w:type="dxa"/>
            <w:shd w:val="clear" w:color="000000" w:fill="FFFFFF"/>
            <w:noWrap/>
            <w:vAlign w:val="center"/>
            <w:hideMark/>
          </w:tcPr>
          <w:p w14:paraId="0C71A27C" w14:textId="6D814B3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6D2FB4E" w14:textId="77777777" w:rsidTr="005467B3">
        <w:tc>
          <w:tcPr>
            <w:tcW w:w="779" w:type="dxa"/>
            <w:shd w:val="clear" w:color="000000" w:fill="FFFFFF"/>
            <w:vAlign w:val="center"/>
            <w:hideMark/>
          </w:tcPr>
          <w:p w14:paraId="200EF6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32</w:t>
            </w:r>
          </w:p>
        </w:tc>
        <w:tc>
          <w:tcPr>
            <w:tcW w:w="709" w:type="dxa"/>
            <w:shd w:val="clear" w:color="000000" w:fill="FFFFFF"/>
            <w:vAlign w:val="center"/>
            <w:hideMark/>
          </w:tcPr>
          <w:p w14:paraId="791C07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348450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468C472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E926C7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195</w:t>
            </w:r>
          </w:p>
        </w:tc>
        <w:tc>
          <w:tcPr>
            <w:tcW w:w="2835" w:type="dxa"/>
            <w:shd w:val="clear" w:color="000000" w:fill="FFFFFF"/>
            <w:vAlign w:val="center"/>
            <w:hideMark/>
          </w:tcPr>
          <w:p w14:paraId="225743FB" w14:textId="00EF4CD2" w:rsidR="006F19C9" w:rsidRPr="009B2AB6" w:rsidRDefault="006F19C9" w:rsidP="005467B3">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URO PED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PARA LOS SIGUIENTES SETS QUIRURGICOS:</w:t>
            </w:r>
            <w:r w:rsidRPr="009B2AB6">
              <w:rPr>
                <w:rFonts w:ascii="Montserrat Medium" w:eastAsia="Times New Roman" w:hAnsi="Montserrat Medium" w:cs="Calibri"/>
                <w:sz w:val="12"/>
                <w:szCs w:val="10"/>
                <w:lang w:eastAsia="es-MX"/>
              </w:rPr>
              <w:br/>
              <w:t>"Set de Urología laparoscópica de alta especialidad pediátrica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1  SET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1 Campeche</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HESP 14 Veracruz</w:t>
            </w:r>
            <w:r w:rsidRPr="009B2AB6">
              <w:rPr>
                <w:rFonts w:ascii="Montserrat Medium" w:eastAsia="Times New Roman" w:hAnsi="Montserrat Medium" w:cs="Calibri"/>
                <w:sz w:val="12"/>
                <w:szCs w:val="10"/>
                <w:lang w:eastAsia="es-MX"/>
              </w:rPr>
              <w:br/>
              <w:t>HONCO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8D7C39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5877FF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SETS DE INSTRUMENTAL DE ACUERDO A BASES DE LICITACIÓN, TAL Y COMO LO INFORMA EN SU RESPUESTA, LOS DIFERENTES MÉDICOS TRATANTES DE ESTE HOSPITAL Y LOS DERECHOHABIENTES QUE ESTAN EN LISTA DE ESPERA POR SU CIRUGÍA, SE VERÁN AFECTADOS EN SU PROGRAMACIÓN QUIRÚRGICA, DEBIDO A QUE NO SE PODRÁN REALIZAR PROCEDIMIENTOS DONDE ES NECESARIO ESTE TIPO DE SET QUIRÚRGICO, TOMANDO EN CUENTA QUE, ACTUALMENTE SE CUENTA CON 1 (UN) SET DE INSTRUMENTAL EN CADA UNO DE ESTOS HOSPITALES.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0E9E3EC9" w14:textId="6B67D9A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 xml:space="preserve">Anexo T11 Distribución de Equipo, Instrumental y Personal de SMI para PMI. </w:t>
            </w:r>
            <w:r w:rsidRPr="009B2AB6">
              <w:rPr>
                <w:rFonts w:ascii="Montserrat Medium" w:eastAsia="Times New Roman" w:hAnsi="Montserrat Medium" w:cs="Calibri"/>
                <w:sz w:val="12"/>
                <w:szCs w:val="10"/>
                <w:lang w:eastAsia="es-MX"/>
              </w:rPr>
              <w:t xml:space="preserve">Toda vez que al tratarse de unidades independientes presentan requerimientos y necesidades diferentes, de acuerdo a la programación de sus cirugías. Por lo tanto, en el caso del HGZMF  1 Campeche, HGR 1 Benito Juárez, H ESP 14 Veracruz, y H ONCO S/N Cuauhtémoc, deberá apegarse a lo establecido en el Anexo T11 en términos del artículo 26 de la LAASSP y en la investigación de mercado 144/2021. </w:t>
            </w:r>
            <w:r w:rsidRPr="009B2AB6">
              <w:rPr>
                <w:rFonts w:ascii="Montserrat Medium" w:eastAsia="Times New Roman" w:hAnsi="Montserrat Medium" w:cs="Calibri"/>
                <w:sz w:val="12"/>
                <w:szCs w:val="10"/>
                <w:lang w:eastAsia="es-MX"/>
              </w:rPr>
              <w:br/>
              <w:t>No se acepta ofertar dos  "Set de Urología laparoscópica de alta especialidad pediátrica 1", para  HGZMF 1 Campeche</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HESP 14 Veracruz</w:t>
            </w:r>
            <w:r w:rsidRPr="009B2AB6">
              <w:rPr>
                <w:rFonts w:ascii="Montserrat Medium" w:eastAsia="Times New Roman" w:hAnsi="Montserrat Medium" w:cs="Calibri"/>
                <w:sz w:val="12"/>
                <w:szCs w:val="10"/>
                <w:lang w:eastAsia="es-MX"/>
              </w:rPr>
              <w:br/>
              <w:t xml:space="preserve">HONCO S/N </w:t>
            </w:r>
            <w:r w:rsidR="00837EAB" w:rsidRPr="009B2AB6">
              <w:rPr>
                <w:rFonts w:ascii="Montserrat Medium" w:eastAsia="Times New Roman" w:hAnsi="Montserrat Medium" w:cs="Calibri"/>
                <w:sz w:val="12"/>
                <w:szCs w:val="10"/>
                <w:lang w:eastAsia="es-MX"/>
              </w:rPr>
              <w:t>Cuauhtémoc, para</w:t>
            </w:r>
            <w:r w:rsidRPr="009B2AB6">
              <w:rPr>
                <w:rFonts w:ascii="Montserrat Medium" w:eastAsia="Times New Roman" w:hAnsi="Montserrat Medium" w:cs="Calibri"/>
                <w:sz w:val="12"/>
                <w:szCs w:val="10"/>
                <w:lang w:eastAsia="es-MX"/>
              </w:rPr>
              <w:t xml:space="preserve"> no modificar la investigación de mercado 144/2021.</w:t>
            </w:r>
          </w:p>
        </w:tc>
        <w:tc>
          <w:tcPr>
            <w:tcW w:w="1003" w:type="dxa"/>
            <w:shd w:val="clear" w:color="000000" w:fill="FFFFFF"/>
            <w:noWrap/>
            <w:vAlign w:val="center"/>
            <w:hideMark/>
          </w:tcPr>
          <w:p w14:paraId="67DB6588" w14:textId="142E73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C83AE1A" w14:textId="77777777" w:rsidTr="005467B3">
        <w:tc>
          <w:tcPr>
            <w:tcW w:w="779" w:type="dxa"/>
            <w:shd w:val="clear" w:color="000000" w:fill="FFFFFF"/>
            <w:vAlign w:val="center"/>
            <w:hideMark/>
          </w:tcPr>
          <w:p w14:paraId="46FFC4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33</w:t>
            </w:r>
          </w:p>
        </w:tc>
        <w:tc>
          <w:tcPr>
            <w:tcW w:w="709" w:type="dxa"/>
            <w:shd w:val="clear" w:color="000000" w:fill="FFFFFF"/>
            <w:vAlign w:val="center"/>
            <w:hideMark/>
          </w:tcPr>
          <w:p w14:paraId="5D24B1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3B509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w:t>
            </w:r>
          </w:p>
        </w:tc>
        <w:tc>
          <w:tcPr>
            <w:tcW w:w="709" w:type="dxa"/>
            <w:shd w:val="clear" w:color="000000" w:fill="FFFFFF"/>
            <w:vAlign w:val="center"/>
            <w:hideMark/>
          </w:tcPr>
          <w:p w14:paraId="333DA0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3B778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196</w:t>
            </w:r>
          </w:p>
        </w:tc>
        <w:tc>
          <w:tcPr>
            <w:tcW w:w="2835" w:type="dxa"/>
            <w:shd w:val="clear" w:color="000000" w:fill="FFFFFF"/>
            <w:vAlign w:val="center"/>
            <w:hideMark/>
          </w:tcPr>
          <w:p w14:paraId="2A652972" w14:textId="62925241"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LOS SIGUIENTES EQUIPOS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"531.564.0267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t>HGZ 1 TLAXCALA</w:t>
            </w:r>
            <w:r w:rsidRPr="009B2AB6">
              <w:rPr>
                <w:rFonts w:ascii="Montserrat Medium" w:eastAsia="Times New Roman" w:hAnsi="Montserrat Medium" w:cs="Calibri"/>
                <w:sz w:val="12"/>
                <w:szCs w:val="10"/>
                <w:lang w:eastAsia="es-MX"/>
              </w:rPr>
              <w:br/>
              <w:t>HGZMF 2 APIZACO</w:t>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5F3C51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73DDED6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23E9A2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en la distribución de equipos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HGZ 1 Tlaxcala y HGZMF 2 Apizaco, deberá apegarse a lo establecido el Anexo T11 en términos del artículo 26 de la LAASSP y en la investigación de mercado 144/2021. No es correcto ofertar el equipo de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ITINERANTE 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 TLAXCALA</w:t>
            </w:r>
            <w:r w:rsidRPr="009B2AB6">
              <w:rPr>
                <w:rFonts w:ascii="Montserrat Medium" w:eastAsia="Times New Roman" w:hAnsi="Montserrat Medium" w:cs="Calibri"/>
                <w:sz w:val="12"/>
                <w:szCs w:val="10"/>
                <w:lang w:eastAsia="es-MX"/>
              </w:rPr>
              <w:br/>
              <w:t>HGZMF 2 APIZACO, para no modificar la investigación de mercado 144/2021.</w:t>
            </w:r>
          </w:p>
        </w:tc>
        <w:tc>
          <w:tcPr>
            <w:tcW w:w="1003" w:type="dxa"/>
            <w:shd w:val="clear" w:color="000000" w:fill="FFFFFF"/>
            <w:noWrap/>
            <w:vAlign w:val="center"/>
            <w:hideMark/>
          </w:tcPr>
          <w:p w14:paraId="551EDFFC" w14:textId="5505D0E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17C2B45" w14:textId="77777777" w:rsidTr="005467B3">
        <w:tc>
          <w:tcPr>
            <w:tcW w:w="779" w:type="dxa"/>
            <w:shd w:val="clear" w:color="000000" w:fill="FFFFFF"/>
            <w:vAlign w:val="center"/>
            <w:hideMark/>
          </w:tcPr>
          <w:p w14:paraId="02BACF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w:t>
            </w:r>
          </w:p>
        </w:tc>
        <w:tc>
          <w:tcPr>
            <w:tcW w:w="709" w:type="dxa"/>
            <w:shd w:val="clear" w:color="000000" w:fill="FFFFFF"/>
            <w:vAlign w:val="center"/>
            <w:hideMark/>
          </w:tcPr>
          <w:p w14:paraId="53C943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B330A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709" w:type="dxa"/>
            <w:shd w:val="clear" w:color="000000" w:fill="FFFFFF"/>
            <w:vAlign w:val="center"/>
            <w:hideMark/>
          </w:tcPr>
          <w:p w14:paraId="202C20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7D670E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197</w:t>
            </w:r>
          </w:p>
        </w:tc>
        <w:tc>
          <w:tcPr>
            <w:tcW w:w="2835" w:type="dxa"/>
            <w:shd w:val="clear" w:color="000000" w:fill="FFFFFF"/>
            <w:vAlign w:val="center"/>
            <w:hideMark/>
          </w:tcPr>
          <w:p w14:paraId="58B65A7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LOS SIGUIENTES EQUIPOS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"531.564.0267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SERÁ PROPUESTO POR LOS DIFERENTES LICITANTES </w:t>
            </w:r>
            <w:r w:rsidRPr="009B2AB6">
              <w:rPr>
                <w:rFonts w:ascii="Montserrat Medium" w:eastAsia="Times New Roman" w:hAnsi="Montserrat Medium" w:cs="Calibri"/>
                <w:sz w:val="12"/>
                <w:szCs w:val="10"/>
                <w:lang w:eastAsia="es-MX"/>
              </w:rPr>
              <w:lastRenderedPageBreak/>
              <w:t>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36 José Cardel</w:t>
            </w:r>
            <w:r w:rsidRPr="009B2AB6">
              <w:rPr>
                <w:rFonts w:ascii="Montserrat Medium" w:eastAsia="Times New Roman" w:hAnsi="Montserrat Medium" w:cs="Calibri"/>
                <w:sz w:val="12"/>
                <w:szCs w:val="10"/>
                <w:lang w:eastAsia="es-MX"/>
              </w:rPr>
              <w:br/>
              <w:t>HGSMF 26 Tuxpán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66BA17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0C28062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TAMBIÉN, CONSIDERANDO LA RESPUESTA OTORGADA A LA EMPRESA INTERMET,S.A. DE  C.V. EN EL N° DE PREGUNTA DEL LICITANTE 89, DONDE SE INFORMA QUE LOS PMR SE OBTUVIERON DE LA INVESTIGACIÓN DE MERCADO 144/2021; EN EL CUAL SE ESTIMABA AL MENOS, UNA VIGENCIA DE 12 </w:t>
            </w:r>
            <w:r w:rsidRPr="009B2AB6">
              <w:rPr>
                <w:rFonts w:ascii="Montserrat Medium" w:eastAsia="Times New Roman" w:hAnsi="Montserrat Medium" w:cs="Calibri"/>
                <w:sz w:val="12"/>
                <w:szCs w:val="10"/>
                <w:lang w:eastAsia="es-MX"/>
              </w:rPr>
              <w:lastRenderedPageBreak/>
              <w:t>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7681ABA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en la distribución de equipos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HGZMF 36 José Cardel y HGSMF 26 Tuxpán, deberá apegarse a lo establecido el Anexo T11 en términos del artículo 26 de la LAASSP y en la investigación de mercado 144/2021.No Es correcto ofertar el equipo de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como  ITINERANTE 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36 José Cardel</w:t>
            </w:r>
            <w:r w:rsidRPr="009B2AB6">
              <w:rPr>
                <w:rFonts w:ascii="Montserrat Medium" w:eastAsia="Times New Roman" w:hAnsi="Montserrat Medium" w:cs="Calibri"/>
                <w:sz w:val="12"/>
                <w:szCs w:val="10"/>
                <w:lang w:eastAsia="es-MX"/>
              </w:rPr>
              <w:br/>
              <w:t>HGSMF 26 Tuxpán, para no modificar la investigación de mercado 144/2021.</w:t>
            </w:r>
          </w:p>
        </w:tc>
        <w:tc>
          <w:tcPr>
            <w:tcW w:w="1003" w:type="dxa"/>
            <w:shd w:val="clear" w:color="000000" w:fill="FFFFFF"/>
            <w:noWrap/>
            <w:vAlign w:val="center"/>
            <w:hideMark/>
          </w:tcPr>
          <w:p w14:paraId="67A35EE3" w14:textId="5B2D01C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5FFB2A08" w14:textId="77777777" w:rsidTr="005467B3">
        <w:tc>
          <w:tcPr>
            <w:tcW w:w="779" w:type="dxa"/>
            <w:shd w:val="clear" w:color="000000" w:fill="FFFFFF"/>
            <w:vAlign w:val="center"/>
            <w:hideMark/>
          </w:tcPr>
          <w:p w14:paraId="1394B2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35</w:t>
            </w:r>
          </w:p>
        </w:tc>
        <w:tc>
          <w:tcPr>
            <w:tcW w:w="709" w:type="dxa"/>
            <w:shd w:val="clear" w:color="000000" w:fill="FFFFFF"/>
            <w:vAlign w:val="center"/>
            <w:hideMark/>
          </w:tcPr>
          <w:p w14:paraId="4A9A9B4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84336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w:t>
            </w:r>
          </w:p>
        </w:tc>
        <w:tc>
          <w:tcPr>
            <w:tcW w:w="709" w:type="dxa"/>
            <w:shd w:val="clear" w:color="000000" w:fill="FFFFFF"/>
            <w:vAlign w:val="center"/>
            <w:hideMark/>
          </w:tcPr>
          <w:p w14:paraId="357DE8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A4B0EB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198</w:t>
            </w:r>
          </w:p>
        </w:tc>
        <w:tc>
          <w:tcPr>
            <w:tcW w:w="2835" w:type="dxa"/>
            <w:shd w:val="clear" w:color="000000" w:fill="FFFFFF"/>
            <w:vAlign w:val="center"/>
            <w:hideMark/>
          </w:tcPr>
          <w:p w14:paraId="39A1F7FD" w14:textId="77777777" w:rsidR="005467B3"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t>ES CORRECTO ENTENDER QUE LOS SIGUIENTES EQUIPOS QUIRURGICOS:</w:t>
            </w:r>
            <w:r w:rsidRPr="009B2AB6">
              <w:rPr>
                <w:rFonts w:ascii="Montserrat Medium" w:eastAsia="Times New Roman" w:hAnsi="Montserrat Medium" w:cs="Calibri"/>
                <w:sz w:val="12"/>
                <w:szCs w:val="10"/>
                <w:lang w:eastAsia="es-MX"/>
              </w:rPr>
              <w:br/>
              <w:t xml:space="preserve"> "531.564.0267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35 Cosamaloapan</w:t>
            </w:r>
            <w:r w:rsidRPr="009B2AB6">
              <w:rPr>
                <w:rFonts w:ascii="Montserrat Medium" w:eastAsia="Times New Roman" w:hAnsi="Montserrat Medium" w:cs="Calibri"/>
                <w:sz w:val="12"/>
                <w:szCs w:val="10"/>
                <w:lang w:eastAsia="es-MX"/>
              </w:rPr>
              <w:br/>
              <w:t>HGSMF 33 San Andrés Tuxtla</w:t>
            </w:r>
            <w:r w:rsidRPr="009B2AB6">
              <w:rPr>
                <w:rFonts w:ascii="Montserrat Medium" w:eastAsia="Times New Roman" w:hAnsi="Montserrat Medium" w:cs="Calibri"/>
                <w:sz w:val="12"/>
                <w:szCs w:val="10"/>
                <w:lang w:eastAsia="es-MX"/>
              </w:rPr>
              <w:br/>
            </w:r>
          </w:p>
          <w:p w14:paraId="7762CA16" w14:textId="15B384AC" w:rsidR="005467B3"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p>
          <w:p w14:paraId="6C80703F" w14:textId="23EF97DE"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165F25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5B1D9A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19B06F2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en la distribución de equipos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HGZMF 35 Cosamaloapan y HGSMF 33 San Andrés Tuxtla, deberá apegarse a lo establecido el Anexo T11 en términos del artículo 26 de la LAASSP y en la investigación de mercado 144/2021.No Es correcto ofertar el equipo de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ITINERANTE 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35 Cosamaloapan</w:t>
            </w:r>
            <w:r w:rsidRPr="009B2AB6">
              <w:rPr>
                <w:rFonts w:ascii="Montserrat Medium" w:eastAsia="Times New Roman" w:hAnsi="Montserrat Medium" w:cs="Calibri"/>
                <w:sz w:val="12"/>
                <w:szCs w:val="10"/>
                <w:lang w:eastAsia="es-MX"/>
              </w:rPr>
              <w:br/>
              <w:t>HGSMF 33 San Andrés Tuxtla, para no modificar la investigación de mercado 144/2021.</w:t>
            </w:r>
          </w:p>
        </w:tc>
        <w:tc>
          <w:tcPr>
            <w:tcW w:w="1003" w:type="dxa"/>
            <w:shd w:val="clear" w:color="000000" w:fill="FFFFFF"/>
            <w:noWrap/>
            <w:vAlign w:val="center"/>
            <w:hideMark/>
          </w:tcPr>
          <w:p w14:paraId="20A473CC" w14:textId="68AA9F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4597CB7" w14:textId="77777777" w:rsidTr="005467B3">
        <w:tc>
          <w:tcPr>
            <w:tcW w:w="779" w:type="dxa"/>
            <w:shd w:val="clear" w:color="000000" w:fill="FFFFFF"/>
            <w:vAlign w:val="center"/>
            <w:hideMark/>
          </w:tcPr>
          <w:p w14:paraId="418855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36</w:t>
            </w:r>
          </w:p>
        </w:tc>
        <w:tc>
          <w:tcPr>
            <w:tcW w:w="709" w:type="dxa"/>
            <w:shd w:val="clear" w:color="000000" w:fill="FFFFFF"/>
            <w:vAlign w:val="center"/>
            <w:hideMark/>
          </w:tcPr>
          <w:p w14:paraId="263EBBA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FB2CA3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w:t>
            </w:r>
          </w:p>
        </w:tc>
        <w:tc>
          <w:tcPr>
            <w:tcW w:w="709" w:type="dxa"/>
            <w:shd w:val="clear" w:color="000000" w:fill="FFFFFF"/>
            <w:vAlign w:val="center"/>
            <w:hideMark/>
          </w:tcPr>
          <w:p w14:paraId="19048F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F57A1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199</w:t>
            </w:r>
          </w:p>
        </w:tc>
        <w:tc>
          <w:tcPr>
            <w:tcW w:w="2835" w:type="dxa"/>
            <w:shd w:val="clear" w:color="000000" w:fill="FFFFFF"/>
            <w:vAlign w:val="center"/>
            <w:hideMark/>
          </w:tcPr>
          <w:p w14:paraId="0A5A1F9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LOS SIGUIENTES EQUIPOS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"531.564.0267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SERÁ PROPUESTO POR LOS DIFERENTES LICITANTES 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50 Lerdo de Tejada</w:t>
            </w:r>
            <w:r w:rsidRPr="009B2AB6">
              <w:rPr>
                <w:rFonts w:ascii="Montserrat Medium" w:eastAsia="Times New Roman" w:hAnsi="Montserrat Medium" w:cs="Calibri"/>
                <w:sz w:val="12"/>
                <w:szCs w:val="10"/>
                <w:lang w:eastAsia="es-MX"/>
              </w:rPr>
              <w:br/>
              <w:t>UMAA 242 Veracruz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3E7AF67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0E4F054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088B70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en la distribución de equipos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HGZMF 50 Lerdo de Tejada y UMAA 242 Veracruz, deberá apegarse a lo establecido el Anexo T11 en términos del artículo 26 de la LAASSP y en la investigación de mercado 144/2021.No Es correcto ofertar el equipo de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ITINERANTE 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50 Lerdo de Tejada</w:t>
            </w:r>
            <w:r w:rsidRPr="009B2AB6">
              <w:rPr>
                <w:rFonts w:ascii="Montserrat Medium" w:eastAsia="Times New Roman" w:hAnsi="Montserrat Medium" w:cs="Calibri"/>
                <w:sz w:val="12"/>
                <w:szCs w:val="10"/>
                <w:lang w:eastAsia="es-MX"/>
              </w:rPr>
              <w:br/>
              <w:t>UMAA 242 Veracruz, para no modificar la investigación de mercado 144/2021.</w:t>
            </w:r>
          </w:p>
        </w:tc>
        <w:tc>
          <w:tcPr>
            <w:tcW w:w="1003" w:type="dxa"/>
            <w:shd w:val="clear" w:color="000000" w:fill="FFFFFF"/>
            <w:noWrap/>
            <w:vAlign w:val="center"/>
            <w:hideMark/>
          </w:tcPr>
          <w:p w14:paraId="687179C6" w14:textId="74B92B5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9CFA623" w14:textId="77777777" w:rsidTr="005467B3">
        <w:tc>
          <w:tcPr>
            <w:tcW w:w="779" w:type="dxa"/>
            <w:shd w:val="clear" w:color="000000" w:fill="FFFFFF"/>
            <w:vAlign w:val="center"/>
            <w:hideMark/>
          </w:tcPr>
          <w:p w14:paraId="581265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w:t>
            </w:r>
          </w:p>
        </w:tc>
        <w:tc>
          <w:tcPr>
            <w:tcW w:w="709" w:type="dxa"/>
            <w:shd w:val="clear" w:color="000000" w:fill="FFFFFF"/>
            <w:vAlign w:val="center"/>
            <w:hideMark/>
          </w:tcPr>
          <w:p w14:paraId="54DB23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5F5AE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w:t>
            </w:r>
          </w:p>
        </w:tc>
        <w:tc>
          <w:tcPr>
            <w:tcW w:w="709" w:type="dxa"/>
            <w:shd w:val="clear" w:color="000000" w:fill="FFFFFF"/>
            <w:vAlign w:val="center"/>
            <w:hideMark/>
          </w:tcPr>
          <w:p w14:paraId="6D3CAC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BA415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especifica número de Pregunta</w:t>
            </w:r>
          </w:p>
        </w:tc>
        <w:tc>
          <w:tcPr>
            <w:tcW w:w="2835" w:type="dxa"/>
            <w:shd w:val="clear" w:color="000000" w:fill="FFFFFF"/>
            <w:vAlign w:val="center"/>
            <w:hideMark/>
          </w:tcPr>
          <w:p w14:paraId="3A5DE098" w14:textId="77777777" w:rsidR="005467B3"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LOS SIGUIENTES EQUIPOS QUIRURGICOS:</w:t>
            </w:r>
            <w:r w:rsidRPr="009B2AB6">
              <w:rPr>
                <w:rFonts w:ascii="Montserrat Medium" w:eastAsia="Times New Roman" w:hAnsi="Montserrat Medium" w:cs="Calibri"/>
                <w:sz w:val="12"/>
                <w:szCs w:val="10"/>
                <w:lang w:eastAsia="es-MX"/>
              </w:rPr>
              <w:br/>
              <w:t xml:space="preserve"> "531.564.0267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SERÁ PROPUESTO POR LOS DIFERENTES LICITANTES </w:t>
            </w:r>
            <w:r w:rsidRPr="009B2AB6">
              <w:rPr>
                <w:rFonts w:ascii="Montserrat Medium" w:eastAsia="Times New Roman" w:hAnsi="Montserrat Medium" w:cs="Calibri"/>
                <w:sz w:val="12"/>
                <w:szCs w:val="10"/>
                <w:lang w:eastAsia="es-MX"/>
              </w:rPr>
              <w:lastRenderedPageBreak/>
              <w:t>COMO PARTE DE SU OFERTA EN CONDICIÓN DE ITINERANTE ENTRE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50 Lerdo de Tejada</w:t>
            </w:r>
            <w:r w:rsidRPr="009B2AB6">
              <w:rPr>
                <w:rFonts w:ascii="Montserrat Medium" w:eastAsia="Times New Roman" w:hAnsi="Montserrat Medium" w:cs="Calibri"/>
                <w:sz w:val="12"/>
                <w:szCs w:val="10"/>
                <w:lang w:eastAsia="es-MX"/>
              </w:rPr>
              <w:br/>
              <w:t>UMAA 242 Veracruz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ESTAS UNIDADES HOSPITALARIAS; ESTO CON LA FINALIDAD DE NO ENCARECER EL PRECIO DE VENTA QUE OFERTARIAN LOS DIFERENTES LICITANTES EN ESTA PARTIDA.</w:t>
            </w:r>
          </w:p>
          <w:p w14:paraId="70C77971" w14:textId="3E7DEEC7"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2F8AE45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7E664327" w14:textId="7D0D6891"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IGUAL QUE EN ESTE CASO, SOLICITAMOS ATENTAMENTE, RECONSIDERAR SU RESPUESTA PARA LOS SIGUIENTES HOSPITALES: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46 VILLAHERMOSA</w:t>
            </w:r>
            <w:r w:rsidRPr="009B2AB6">
              <w:rPr>
                <w:rFonts w:ascii="Montserrat Medium" w:eastAsia="Times New Roman" w:hAnsi="Montserrat Medium" w:cs="Calibri"/>
                <w:sz w:val="12"/>
                <w:szCs w:val="10"/>
                <w:lang w:eastAsia="es-MX"/>
              </w:rPr>
              <w:br/>
              <w:t>HGZ 2 CARDENAS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PERMITIRNOS OFERTAR LOS EQUIPOS MENCIONADOS EN LA PREGUNTA INICIAL, EN CONDICIÓN DE ITINERANTE ENTRE ESTOS HOSPITALES:</w:t>
            </w:r>
            <w:r w:rsidRPr="009B2AB6">
              <w:rPr>
                <w:rFonts w:ascii="Montserrat Medium" w:eastAsia="Times New Roman" w:hAnsi="Montserrat Medium" w:cs="Calibri"/>
                <w:sz w:val="12"/>
                <w:szCs w:val="10"/>
                <w:lang w:eastAsia="es-MX"/>
              </w:rPr>
              <w:br/>
              <w:t xml:space="preserve">YA QUE DE CONTINUAR SOLICITANDO LAS CANTIDADES EN DISTRIBUCIÓN DE ACUERDO A BASES DE LICITACIÓN PARA LOS HOSPITALES ANTES MENCIONADOS,  LOS DIFERENTES LICITANTES OFERTARÁN PRECIOS DE VENTA, SIN CONSIDERAR </w:t>
            </w:r>
            <w:r w:rsidRPr="009B2AB6">
              <w:rPr>
                <w:rFonts w:ascii="Montserrat Medium" w:eastAsia="Times New Roman" w:hAnsi="Montserrat Medium" w:cs="Calibri"/>
                <w:sz w:val="12"/>
                <w:szCs w:val="10"/>
                <w:lang w:eastAsia="es-MX"/>
              </w:rPr>
              <w:lastRenderedPageBreak/>
              <w:t>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342B2AC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en la distribución de equipos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al tratarse de unidades independientes presentan requerimientos y necesidades diferentes, de acuerdo a la programación de sus cirugías. Por lo tanto, en el caso del HGZMF 50 Lerdo de Tejada y UMAA 242 Veracruz, deberá apegarse a lo establecido el Anexo T11 en términos del artículo 26 de la LAASSP y en la investigación de mercado 144/2021.No Es correcto ofertar </w:t>
            </w:r>
            <w:r w:rsidRPr="009B2AB6">
              <w:rPr>
                <w:rFonts w:ascii="Montserrat Medium" w:eastAsia="Times New Roman" w:hAnsi="Montserrat Medium" w:cs="Calibri"/>
                <w:sz w:val="12"/>
                <w:szCs w:val="10"/>
                <w:lang w:eastAsia="es-MX"/>
              </w:rPr>
              <w:lastRenderedPageBreak/>
              <w:t xml:space="preserve">el equipo de  Torre de Visualización" </w:t>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ITINERANTE 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50 Lerdo de Tejada</w:t>
            </w:r>
            <w:r w:rsidRPr="009B2AB6">
              <w:rPr>
                <w:rFonts w:ascii="Montserrat Medium" w:eastAsia="Times New Roman" w:hAnsi="Montserrat Medium" w:cs="Calibri"/>
                <w:sz w:val="12"/>
                <w:szCs w:val="10"/>
                <w:lang w:eastAsia="es-MX"/>
              </w:rPr>
              <w:br/>
              <w:t>UMAA 242 Veracruz, para no modificar la investigación de mercado 144/2021.</w:t>
            </w:r>
          </w:p>
        </w:tc>
        <w:tc>
          <w:tcPr>
            <w:tcW w:w="1003" w:type="dxa"/>
            <w:shd w:val="clear" w:color="000000" w:fill="FFFFFF"/>
            <w:noWrap/>
            <w:vAlign w:val="center"/>
            <w:hideMark/>
          </w:tcPr>
          <w:p w14:paraId="7715C912" w14:textId="7EC0670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062161F" w14:textId="77777777" w:rsidTr="005467B3">
        <w:tc>
          <w:tcPr>
            <w:tcW w:w="779" w:type="dxa"/>
            <w:shd w:val="clear" w:color="000000" w:fill="FFFFFF"/>
            <w:vAlign w:val="center"/>
            <w:hideMark/>
          </w:tcPr>
          <w:p w14:paraId="4E2544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38</w:t>
            </w:r>
          </w:p>
        </w:tc>
        <w:tc>
          <w:tcPr>
            <w:tcW w:w="709" w:type="dxa"/>
            <w:shd w:val="clear" w:color="000000" w:fill="FFFFFF"/>
            <w:vAlign w:val="center"/>
            <w:hideMark/>
          </w:tcPr>
          <w:p w14:paraId="06B1E2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154A2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w:t>
            </w:r>
          </w:p>
        </w:tc>
        <w:tc>
          <w:tcPr>
            <w:tcW w:w="709" w:type="dxa"/>
            <w:shd w:val="clear" w:color="000000" w:fill="FFFFFF"/>
            <w:vAlign w:val="center"/>
            <w:hideMark/>
          </w:tcPr>
          <w:p w14:paraId="56F10F1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8DD2CE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200</w:t>
            </w:r>
          </w:p>
        </w:tc>
        <w:tc>
          <w:tcPr>
            <w:tcW w:w="2835" w:type="dxa"/>
            <w:shd w:val="clear" w:color="000000" w:fill="FFFFFF"/>
            <w:vAlign w:val="center"/>
            <w:hideMark/>
          </w:tcPr>
          <w:p w14:paraId="62E305AE" w14:textId="77777777" w:rsidR="005467B3" w:rsidRDefault="005467B3" w:rsidP="00521464">
            <w:pPr>
              <w:jc w:val="center"/>
              <w:rPr>
                <w:rFonts w:ascii="Montserrat Medium" w:eastAsia="Times New Roman" w:hAnsi="Montserrat Medium" w:cs="Calibri"/>
                <w:sz w:val="12"/>
                <w:szCs w:val="10"/>
                <w:lang w:eastAsia="es-MX"/>
              </w:rPr>
            </w:pPr>
          </w:p>
          <w:p w14:paraId="2B9BBA8C"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 xml:space="preserve">DISTRIBUCION DE EQUIPO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"531.564.0267  Torre de Visualización"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1  EQUIPO 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14 Veracruz</w:t>
            </w:r>
            <w:r w:rsidRPr="009B2AB6">
              <w:rPr>
                <w:rFonts w:ascii="Montserrat Medium" w:eastAsia="Times New Roman" w:hAnsi="Montserrat Medium" w:cs="Calibri"/>
                <w:sz w:val="12"/>
                <w:szCs w:val="10"/>
                <w:lang w:eastAsia="es-MX"/>
              </w:rPr>
              <w:br/>
            </w:r>
          </w:p>
          <w:p w14:paraId="0671837B" w14:textId="105049EE"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PRODUCTIVIDAD CON LA QUE SE CUENTA EN ESTE HOSPITAL.</w:t>
            </w:r>
            <w:r w:rsidRPr="009B2AB6">
              <w:rPr>
                <w:rFonts w:ascii="Montserrat Medium" w:eastAsia="Times New Roman" w:hAnsi="Montserrat Medium" w:cs="Calibri"/>
                <w:sz w:val="12"/>
                <w:szCs w:val="10"/>
                <w:lang w:eastAsia="es-MX"/>
              </w:rPr>
              <w:br/>
            </w:r>
          </w:p>
          <w:p w14:paraId="580FF580" w14:textId="4BCDC27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74A250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727CB06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 HOSPITAL, SE HA REALIZADO DE MANERA REGULAR, CON LA CANTIDAD DE 1 (UN) SOLO EQUIPO DE ESTE TIPO.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348928BB" w14:textId="363D107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HESP 14 Veracruz, deberá apegarse a lo establecido en el Anexo T11 en términos del artículo 26 de la LAASSP y en la investigación de mercado 144/2021. No se acepta considerar como parte de su oferta, la cantidad de 1 equipo con clave 531.564.0267  Torre de Visualización.</w:t>
            </w:r>
          </w:p>
        </w:tc>
        <w:tc>
          <w:tcPr>
            <w:tcW w:w="1003" w:type="dxa"/>
            <w:shd w:val="clear" w:color="000000" w:fill="FFFFFF"/>
            <w:noWrap/>
            <w:vAlign w:val="center"/>
            <w:hideMark/>
          </w:tcPr>
          <w:p w14:paraId="0CEC4D67" w14:textId="5FAE9E5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894B4E4" w14:textId="77777777" w:rsidTr="005467B3">
        <w:tc>
          <w:tcPr>
            <w:tcW w:w="779" w:type="dxa"/>
            <w:shd w:val="clear" w:color="000000" w:fill="FFFFFF"/>
            <w:vAlign w:val="center"/>
            <w:hideMark/>
          </w:tcPr>
          <w:p w14:paraId="2DF79B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39</w:t>
            </w:r>
          </w:p>
        </w:tc>
        <w:tc>
          <w:tcPr>
            <w:tcW w:w="709" w:type="dxa"/>
            <w:shd w:val="clear" w:color="000000" w:fill="FFFFFF"/>
            <w:vAlign w:val="center"/>
            <w:hideMark/>
          </w:tcPr>
          <w:p w14:paraId="0F21AB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9AD8F7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w:t>
            </w:r>
          </w:p>
        </w:tc>
        <w:tc>
          <w:tcPr>
            <w:tcW w:w="709" w:type="dxa"/>
            <w:shd w:val="clear" w:color="000000" w:fill="FFFFFF"/>
            <w:vAlign w:val="center"/>
            <w:hideMark/>
          </w:tcPr>
          <w:p w14:paraId="326570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88FD43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201</w:t>
            </w:r>
          </w:p>
        </w:tc>
        <w:tc>
          <w:tcPr>
            <w:tcW w:w="2835" w:type="dxa"/>
            <w:shd w:val="clear" w:color="000000" w:fill="FFFFFF"/>
            <w:vAlign w:val="center"/>
            <w:hideMark/>
          </w:tcPr>
          <w:p w14:paraId="2FA99B88"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BÁSICA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"531.564.0267  Torre de Visualización"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3 EQUIPOS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Cuahtémoc</w:t>
            </w:r>
            <w:r w:rsidRPr="009B2AB6">
              <w:rPr>
                <w:rFonts w:ascii="Montserrat Medium" w:eastAsia="Times New Roman" w:hAnsi="Montserrat Medium" w:cs="Calibri"/>
                <w:sz w:val="12"/>
                <w:szCs w:val="10"/>
                <w:lang w:eastAsia="es-MX"/>
              </w:rPr>
              <w:br/>
              <w:t>HONCO S/N Cuahtémoc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p>
          <w:p w14:paraId="40CD05B7" w14:textId="18C07D8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14611F1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6CF369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3 (TRES) DE ESTOS EQUIPOS Y PARA ESTE NUEVO CONTRATO, ÚNICAMENTE SE LE PROPORCIONARÍA A ESTOS HOSPITALES, 2 (DOS) EQUIPOS.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51106AE3" w14:textId="48FD776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HESP S/N Cuauhtémoc y el HONCO S/N Cuauhtémoc, deberá apegarse a lo establecido en el Anexo T11 en términos del artículo 26 de la LAASSP y en la investigación de mercado 144/2021. No se acepta considerar como parte de su oferta, la cantidad de 3 equipos con clave 531.564.0267  Torre de Visualización.</w:t>
            </w:r>
          </w:p>
        </w:tc>
        <w:tc>
          <w:tcPr>
            <w:tcW w:w="1003" w:type="dxa"/>
            <w:shd w:val="clear" w:color="000000" w:fill="FFFFFF"/>
            <w:noWrap/>
            <w:vAlign w:val="center"/>
            <w:hideMark/>
          </w:tcPr>
          <w:p w14:paraId="7DE1555C" w14:textId="3ED97CC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CA20F1" w14:textId="77777777" w:rsidTr="005467B3">
        <w:tc>
          <w:tcPr>
            <w:tcW w:w="779" w:type="dxa"/>
            <w:shd w:val="clear" w:color="000000" w:fill="FFFFFF"/>
            <w:vAlign w:val="center"/>
            <w:hideMark/>
          </w:tcPr>
          <w:p w14:paraId="0BEC5C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w:t>
            </w:r>
          </w:p>
        </w:tc>
        <w:tc>
          <w:tcPr>
            <w:tcW w:w="709" w:type="dxa"/>
            <w:shd w:val="clear" w:color="000000" w:fill="FFFFFF"/>
            <w:vAlign w:val="center"/>
            <w:hideMark/>
          </w:tcPr>
          <w:p w14:paraId="05954F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C187C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w:t>
            </w:r>
          </w:p>
        </w:tc>
        <w:tc>
          <w:tcPr>
            <w:tcW w:w="709" w:type="dxa"/>
            <w:shd w:val="clear" w:color="000000" w:fill="FFFFFF"/>
            <w:vAlign w:val="center"/>
            <w:hideMark/>
          </w:tcPr>
          <w:p w14:paraId="626D3C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3C5395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202</w:t>
            </w:r>
          </w:p>
        </w:tc>
        <w:tc>
          <w:tcPr>
            <w:tcW w:w="2835" w:type="dxa"/>
            <w:shd w:val="clear" w:color="000000" w:fill="FFFFFF"/>
            <w:vAlign w:val="center"/>
            <w:hideMark/>
          </w:tcPr>
          <w:p w14:paraId="73D74BFC"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3 EQUIPOs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HGR 1 Benito Juárez</w:t>
            </w:r>
            <w:r w:rsidRPr="009B2AB6">
              <w:rPr>
                <w:rFonts w:ascii="Montserrat Medium" w:eastAsia="Times New Roman" w:hAnsi="Montserrat Medium" w:cs="Calibri"/>
                <w:sz w:val="12"/>
                <w:szCs w:val="10"/>
                <w:lang w:eastAsia="es-MX"/>
              </w:rPr>
              <w:br/>
              <w:t>HESP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p>
          <w:p w14:paraId="10348709" w14:textId="258AF39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A2D16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3ED80D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3 (TRES) DE ESTOS EQUIPOS Y PARA ESTE NUEVO CONTRATO, ÚNICAMENTE SE LE PROPORCIONARÍA A ESTOS HOSPITALES, 2 (DOS) EQUIPOS.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018511F0" w14:textId="3895F05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HGR 1 Benito Juárez y el HESP S/N Cuauhtémoc, deberá apegarse a lo establecido en el Anexo T11 en términos del artículo 26 de la LAASSP y en la investigación de mercado 144/2021. No se acepta considerar como parte de su oferta, la cantidad de 3 equipos insuflador de CO2.</w:t>
            </w:r>
          </w:p>
        </w:tc>
        <w:tc>
          <w:tcPr>
            <w:tcW w:w="1003" w:type="dxa"/>
            <w:shd w:val="clear" w:color="000000" w:fill="FFFFFF"/>
            <w:noWrap/>
            <w:vAlign w:val="center"/>
            <w:hideMark/>
          </w:tcPr>
          <w:p w14:paraId="690DC84D" w14:textId="6B32C71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E808E06" w14:textId="77777777" w:rsidTr="005467B3">
        <w:tc>
          <w:tcPr>
            <w:tcW w:w="779" w:type="dxa"/>
            <w:shd w:val="clear" w:color="000000" w:fill="FFFFFF"/>
            <w:vAlign w:val="center"/>
            <w:hideMark/>
          </w:tcPr>
          <w:p w14:paraId="755EA3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41</w:t>
            </w:r>
          </w:p>
        </w:tc>
        <w:tc>
          <w:tcPr>
            <w:tcW w:w="709" w:type="dxa"/>
            <w:shd w:val="clear" w:color="000000" w:fill="FFFFFF"/>
            <w:vAlign w:val="center"/>
            <w:hideMark/>
          </w:tcPr>
          <w:p w14:paraId="4AA8D4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9EF99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w:t>
            </w:r>
          </w:p>
        </w:tc>
        <w:tc>
          <w:tcPr>
            <w:tcW w:w="709" w:type="dxa"/>
            <w:shd w:val="clear" w:color="000000" w:fill="FFFFFF"/>
            <w:vAlign w:val="center"/>
            <w:hideMark/>
          </w:tcPr>
          <w:p w14:paraId="07D1D0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3C0FA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203</w:t>
            </w:r>
          </w:p>
        </w:tc>
        <w:tc>
          <w:tcPr>
            <w:tcW w:w="2835" w:type="dxa"/>
            <w:shd w:val="clear" w:color="000000" w:fill="FFFFFF"/>
            <w:vAlign w:val="center"/>
            <w:hideMark/>
          </w:tcPr>
          <w:p w14:paraId="5EB0AB9E"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4 EQUIPOS 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HONCO S/N Cuauhtémoc</w:t>
            </w:r>
            <w:r w:rsidRPr="009B2AB6">
              <w:rPr>
                <w:rFonts w:ascii="Montserrat Medium" w:eastAsia="Times New Roman" w:hAnsi="Montserrat Medium" w:cs="Calibri"/>
                <w:sz w:val="12"/>
                <w:szCs w:val="10"/>
                <w:lang w:eastAsia="es-MX"/>
              </w:rPr>
              <w:br/>
            </w:r>
          </w:p>
          <w:p w14:paraId="7330E45C" w14:textId="3AB4C795"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p>
          <w:p w14:paraId="0F0BC750" w14:textId="77777777" w:rsidR="00BA527A" w:rsidRPr="009B2AB6" w:rsidRDefault="00BA527A" w:rsidP="00521464">
            <w:pPr>
              <w:jc w:val="center"/>
              <w:rPr>
                <w:rFonts w:ascii="Montserrat Medium" w:eastAsia="Times New Roman" w:hAnsi="Montserrat Medium" w:cs="Calibri"/>
                <w:sz w:val="12"/>
                <w:szCs w:val="10"/>
                <w:lang w:eastAsia="es-MX"/>
              </w:rPr>
            </w:pPr>
          </w:p>
          <w:p w14:paraId="7630D7CC" w14:textId="35B5806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AD3A96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35172E8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3 (TRES) DE ESTOS EQUIPOS Y PARA ESTE NUEVO CONTRATO, ÚNICAMENTE SE LE PROPORCIONARÍA A ESTE HOSPITAL, 1 (UN)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55610E3E" w14:textId="160DD7F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 ONCO S/N Cuauhtémoc, deberá apegarse a lo establecido en el Anexo T11 en términos del artículo 26 de la LAASSP y en la investigación de mercado 144/2021. No se acepta considerar como parte de su oferta, la cantidad de 4 equipos insuflador de CO2.</w:t>
            </w:r>
          </w:p>
        </w:tc>
        <w:tc>
          <w:tcPr>
            <w:tcW w:w="1003" w:type="dxa"/>
            <w:shd w:val="clear" w:color="000000" w:fill="FFFFFF"/>
            <w:noWrap/>
            <w:vAlign w:val="center"/>
            <w:hideMark/>
          </w:tcPr>
          <w:p w14:paraId="076C3D83" w14:textId="2C22E13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BB60741" w14:textId="77777777" w:rsidTr="005467B3">
        <w:tc>
          <w:tcPr>
            <w:tcW w:w="779" w:type="dxa"/>
            <w:shd w:val="clear" w:color="000000" w:fill="FFFFFF"/>
            <w:vAlign w:val="center"/>
            <w:hideMark/>
          </w:tcPr>
          <w:p w14:paraId="04D568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w:t>
            </w:r>
          </w:p>
        </w:tc>
        <w:tc>
          <w:tcPr>
            <w:tcW w:w="709" w:type="dxa"/>
            <w:shd w:val="clear" w:color="000000" w:fill="FFFFFF"/>
            <w:vAlign w:val="center"/>
            <w:hideMark/>
          </w:tcPr>
          <w:p w14:paraId="0A0F2F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3AEB5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w:t>
            </w:r>
          </w:p>
        </w:tc>
        <w:tc>
          <w:tcPr>
            <w:tcW w:w="709" w:type="dxa"/>
            <w:shd w:val="clear" w:color="000000" w:fill="FFFFFF"/>
            <w:vAlign w:val="center"/>
            <w:hideMark/>
          </w:tcPr>
          <w:p w14:paraId="606743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488D1D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204</w:t>
            </w:r>
          </w:p>
        </w:tc>
        <w:tc>
          <w:tcPr>
            <w:tcW w:w="2835" w:type="dxa"/>
            <w:shd w:val="clear" w:color="000000" w:fill="FFFFFF"/>
            <w:vAlign w:val="center"/>
            <w:hideMark/>
          </w:tcPr>
          <w:p w14:paraId="3FE608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"Insuflador de CO2"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2 EQUIPOS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t>HESP S/N Heróica Puebla de Zaragoza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6ECA46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es correcta su apreciación. El licitante debe ofertar las cantidades descritas en el Anexo T11 para cada una de las </w:t>
            </w:r>
            <w:r w:rsidRPr="009B2AB6">
              <w:rPr>
                <w:rFonts w:ascii="Montserrat Medium" w:eastAsia="Times New Roman" w:hAnsi="Montserrat Medium" w:cs="Calibri"/>
                <w:sz w:val="12"/>
                <w:szCs w:val="10"/>
                <w:lang w:eastAsia="es-MX"/>
              </w:rPr>
              <w:lastRenderedPageBreak/>
              <w:t>unidades médicas.</w:t>
            </w:r>
          </w:p>
        </w:tc>
        <w:tc>
          <w:tcPr>
            <w:tcW w:w="3260" w:type="dxa"/>
            <w:shd w:val="clear" w:color="000000" w:fill="FFFFFF"/>
            <w:vAlign w:val="center"/>
            <w:hideMark/>
          </w:tcPr>
          <w:p w14:paraId="6F6C980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SOLICITAMOS ATENTAMENTE, RECONSIDERAR SU RESPUESTA; YA QUE DE CONTINUAR SOLICITANDO LA CANTIDAD DE ESTE TIPO DE EQUIPO, DE ACUERDO A BASES DE LICITACIÓN, TAL Y COMO LO INFORMA EN SU RESPUESTA, LOS DIFERENTES MÉDICOS TRATANTES DE ESTE HOSPITAL Y LOS </w:t>
            </w:r>
            <w:r w:rsidRPr="009B2AB6">
              <w:rPr>
                <w:rFonts w:ascii="Montserrat Medium" w:eastAsia="Times New Roman" w:hAnsi="Montserrat Medium" w:cs="Calibri"/>
                <w:sz w:val="12"/>
                <w:szCs w:val="10"/>
                <w:lang w:eastAsia="es-MX"/>
              </w:rPr>
              <w:lastRenderedPageBreak/>
              <w:t>DERECHOHABIENTES QUE ESTAN EN LISTA DE ESPERA POR SU CIRUGÍA, SE VERÁN AFECTADOS EN SU PROGRAMACIÓN QUIRÚRGICA, DEBIDO A QUE SE REALIZARÁ UNA MENOR CANTIDAD DE CIRUGÍAS, TOMANDO EN CUENTA QUE ACTUALMENTE SE CUENTA CON 2 (DOS) DE ESTOS EQUIPOS Y PARA ESTE NUEVO CONTRATO, ÚNICAMENTE SE LE PROPORCIONARÍA A ESTE HOSPITAL, 1 (UN)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34121C3D" w14:textId="5125F30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w:t>
            </w:r>
            <w:r w:rsidRPr="009B2AB6">
              <w:rPr>
                <w:rFonts w:ascii="Montserrat Medium" w:eastAsia="Times New Roman" w:hAnsi="Montserrat Medium" w:cs="Calibri"/>
                <w:sz w:val="12"/>
                <w:szCs w:val="10"/>
                <w:lang w:eastAsia="es-MX"/>
              </w:rPr>
              <w:lastRenderedPageBreak/>
              <w:t>forman parte de los requerimientos solicitados por las unidades médicas, de acuerdo a la programación de sus cirugías. Por lo tanto, en el caso del HGR 1 Mérida, HGZ 1A Benito Juárez y H ESP S/N Heroica Puebla de Zaragoza, deberá apegarse a lo establecido en el Anexo T11 en términos del artículo 26 de la LAASSP y en la investigación de mercado 144/2021. No se acepta considerar como parte de su oferta, la cantidad de 2 equipos insuflador de CO2.</w:t>
            </w:r>
          </w:p>
        </w:tc>
        <w:tc>
          <w:tcPr>
            <w:tcW w:w="1003" w:type="dxa"/>
            <w:shd w:val="clear" w:color="000000" w:fill="FFFFFF"/>
            <w:noWrap/>
            <w:vAlign w:val="center"/>
            <w:hideMark/>
          </w:tcPr>
          <w:p w14:paraId="35D23131" w14:textId="37EA73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4B648176" w14:textId="77777777" w:rsidTr="005467B3">
        <w:tc>
          <w:tcPr>
            <w:tcW w:w="779" w:type="dxa"/>
            <w:shd w:val="clear" w:color="000000" w:fill="FFFFFF"/>
            <w:vAlign w:val="center"/>
            <w:hideMark/>
          </w:tcPr>
          <w:p w14:paraId="71413C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43</w:t>
            </w:r>
          </w:p>
        </w:tc>
        <w:tc>
          <w:tcPr>
            <w:tcW w:w="709" w:type="dxa"/>
            <w:shd w:val="clear" w:color="000000" w:fill="FFFFFF"/>
            <w:vAlign w:val="center"/>
            <w:hideMark/>
          </w:tcPr>
          <w:p w14:paraId="6EB621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C1F5C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w:t>
            </w:r>
          </w:p>
        </w:tc>
        <w:tc>
          <w:tcPr>
            <w:tcW w:w="709" w:type="dxa"/>
            <w:shd w:val="clear" w:color="000000" w:fill="FFFFFF"/>
            <w:vAlign w:val="center"/>
            <w:hideMark/>
          </w:tcPr>
          <w:p w14:paraId="3A1DEE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94410F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206</w:t>
            </w:r>
          </w:p>
        </w:tc>
        <w:tc>
          <w:tcPr>
            <w:tcW w:w="2835" w:type="dxa"/>
            <w:shd w:val="clear" w:color="000000" w:fill="FFFFFF"/>
            <w:vAlign w:val="center"/>
            <w:hideMark/>
          </w:tcPr>
          <w:p w14:paraId="390C2BCD" w14:textId="77777777" w:rsidR="00BA527A"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3 EQUIPOS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HONCO S/N Cuauhtémoc</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TOMANDO EN CUENTA QUE, ES ASI COMO FUE SOLICITADO ESTE REQUERIMIENTO EN EL PROCESO </w:t>
            </w:r>
            <w:r w:rsidRPr="009B2AB6">
              <w:rPr>
                <w:rFonts w:ascii="Montserrat Medium" w:eastAsia="Times New Roman" w:hAnsi="Montserrat Medium" w:cs="Calibri"/>
                <w:sz w:val="12"/>
                <w:szCs w:val="10"/>
                <w:lang w:eastAsia="es-MX"/>
              </w:rPr>
              <w:lastRenderedPageBreak/>
              <w:t>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p>
          <w:p w14:paraId="4E2D4CFE" w14:textId="77777777" w:rsidR="00BA527A" w:rsidRPr="009B2AB6" w:rsidRDefault="00BA527A" w:rsidP="00521464">
            <w:pPr>
              <w:jc w:val="center"/>
              <w:rPr>
                <w:rFonts w:ascii="Montserrat Medium" w:eastAsia="Times New Roman" w:hAnsi="Montserrat Medium" w:cs="Calibri"/>
                <w:sz w:val="12"/>
                <w:szCs w:val="10"/>
                <w:lang w:eastAsia="es-MX"/>
              </w:rPr>
            </w:pPr>
          </w:p>
          <w:p w14:paraId="334AE1EA" w14:textId="22F939D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5AC9AB3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El licitante debe ofertar las cantidades descritas en el Anexo T11 para cada una de las unidades médicas.</w:t>
            </w:r>
          </w:p>
        </w:tc>
        <w:tc>
          <w:tcPr>
            <w:tcW w:w="3260" w:type="dxa"/>
            <w:shd w:val="clear" w:color="000000" w:fill="FFFFFF"/>
            <w:vAlign w:val="center"/>
            <w:hideMark/>
          </w:tcPr>
          <w:p w14:paraId="05BA5BB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3 (TRES) DE ESTOS EQUIPOS Y PARA ESTE NUEVO CONTRATO, ÚNICAMENTE SE LE PROPORCIONARÍA A ESTOS HOSPITALES, 2 (DOS) EQUIPOS.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595C2855" w14:textId="3862673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HGR 1 Benito Juárez y el H ONCO S/N Cuauhtémoc, deberá apegarse a lo establecido en el Anexo T11 en términos del artículo 26 de la LAASSP y en la investigación de mercado 144/2021. No se acepta considerar como parte de su oferta, la cantidad de 3 equipos capnógrafo con oxímetro.</w:t>
            </w:r>
          </w:p>
        </w:tc>
        <w:tc>
          <w:tcPr>
            <w:tcW w:w="1003" w:type="dxa"/>
            <w:shd w:val="clear" w:color="000000" w:fill="FFFFFF"/>
            <w:noWrap/>
            <w:vAlign w:val="center"/>
            <w:hideMark/>
          </w:tcPr>
          <w:p w14:paraId="3F8423F7" w14:textId="321D80C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B92428D" w14:textId="77777777" w:rsidTr="005467B3">
        <w:tc>
          <w:tcPr>
            <w:tcW w:w="779" w:type="dxa"/>
            <w:shd w:val="clear" w:color="000000" w:fill="FFFFFF"/>
            <w:vAlign w:val="center"/>
            <w:hideMark/>
          </w:tcPr>
          <w:p w14:paraId="69C777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44</w:t>
            </w:r>
          </w:p>
        </w:tc>
        <w:tc>
          <w:tcPr>
            <w:tcW w:w="709" w:type="dxa"/>
            <w:shd w:val="clear" w:color="000000" w:fill="FFFFFF"/>
            <w:vAlign w:val="center"/>
            <w:hideMark/>
          </w:tcPr>
          <w:p w14:paraId="244783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6884EB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w:t>
            </w:r>
          </w:p>
        </w:tc>
        <w:tc>
          <w:tcPr>
            <w:tcW w:w="709" w:type="dxa"/>
            <w:shd w:val="clear" w:color="000000" w:fill="FFFFFF"/>
            <w:vAlign w:val="center"/>
            <w:hideMark/>
          </w:tcPr>
          <w:p w14:paraId="1641D0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5F4130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207</w:t>
            </w:r>
          </w:p>
        </w:tc>
        <w:tc>
          <w:tcPr>
            <w:tcW w:w="2835" w:type="dxa"/>
            <w:shd w:val="clear" w:color="000000" w:fill="FFFFFF"/>
            <w:vAlign w:val="center"/>
            <w:hideMark/>
          </w:tcPr>
          <w:p w14:paraId="2F8AC31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DISTRIBUCION DE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CAPNOGRAFO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"Capnógrafo con oxímetro"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CANTIDAD DE 2 EQUIPOS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HGR 2 Coyoacán</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t>HESP S/N Heróica Puebla de Zaragoza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CONSIDERANDO LA ALTA PRODUCTIVIDAD CON LA QUE SE CUENTA EN ESTE HOSPITAL.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96C2BF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 ofertar las cantidades descritas en el Anexo T11 para cada una de las unidades médicas.</w:t>
            </w:r>
          </w:p>
        </w:tc>
        <w:tc>
          <w:tcPr>
            <w:tcW w:w="3260" w:type="dxa"/>
            <w:shd w:val="clear" w:color="000000" w:fill="FFFFFF"/>
            <w:vAlign w:val="center"/>
            <w:hideMark/>
          </w:tcPr>
          <w:p w14:paraId="45E07DC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2 (DOS) DE ESTOS EQUIPOS Y PARA ESTE NUEVO CONTRATO, ÚNICAMENTE SE LE PROPORCIONARÍA A ESTOS HOSPITALES, 1 (UN) EQUIPOS.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 CUAL APLICARÍA, FINALMENTE PARA: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t>HESP S/N Heróica Puebla de Zaragoza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5046E2BC" w14:textId="77777777"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propuesta, el licitante deberá ofertar conforme a las cantidades descritas de equipo médico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Mérida, HGR 2 Coyoacán, HGZMF 8 Álvaro Obregón y el HESP S/N Heroica Puebla de Zaragoza, deberá ofertar un (1) "Capnógrafo con oxímetro" por cada una de estas unidades médicas, con base en el Anexo T11 en términos del artículo 26 de la LAASSP y en la investigación de mercado 144/2021.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4A752827" w14:textId="30E1C1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E59F1CF" w14:textId="77777777" w:rsidTr="005467B3">
        <w:tc>
          <w:tcPr>
            <w:tcW w:w="779" w:type="dxa"/>
            <w:shd w:val="clear" w:color="000000" w:fill="FFFFFF"/>
            <w:vAlign w:val="center"/>
            <w:hideMark/>
          </w:tcPr>
          <w:p w14:paraId="050FE1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w:t>
            </w:r>
          </w:p>
        </w:tc>
        <w:tc>
          <w:tcPr>
            <w:tcW w:w="709" w:type="dxa"/>
            <w:shd w:val="clear" w:color="000000" w:fill="FFFFFF"/>
            <w:vAlign w:val="center"/>
            <w:hideMark/>
          </w:tcPr>
          <w:p w14:paraId="4D50B9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CFBA4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w:t>
            </w:r>
          </w:p>
        </w:tc>
        <w:tc>
          <w:tcPr>
            <w:tcW w:w="709" w:type="dxa"/>
            <w:shd w:val="clear" w:color="000000" w:fill="FFFFFF"/>
            <w:vAlign w:val="center"/>
            <w:hideMark/>
          </w:tcPr>
          <w:p w14:paraId="4CEC60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33AEC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215</w:t>
            </w:r>
          </w:p>
        </w:tc>
        <w:tc>
          <w:tcPr>
            <w:tcW w:w="2835" w:type="dxa"/>
            <w:shd w:val="clear" w:color="000000" w:fill="FFFFFF"/>
            <w:vAlign w:val="center"/>
            <w:hideMark/>
          </w:tcPr>
          <w:p w14:paraId="2683E40D" w14:textId="3C076AAB"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Gineco 2, Set de Cirugía ginecológica complementario para  los procedimientos: 10.06.021 Histerectomía,  y 10.06.033 Miomectomía. ( sólo procedimientos en cirugía de mínima invasión con diagnóstico benigno)</w:t>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Por lo que solicitamos se considere este insumo como parte de los "Bienes complementarios" en las unidades médicas donde la convocante considere será necesario, con los minos y maximos correspondientes en el "Anexo T1 Requerimientos", con la siguiente descripción:</w:t>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CD08E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siendo opcional para el resto de los licitantes</w:t>
            </w:r>
          </w:p>
        </w:tc>
        <w:tc>
          <w:tcPr>
            <w:tcW w:w="3260" w:type="dxa"/>
            <w:shd w:val="clear" w:color="000000" w:fill="FFFFFF"/>
            <w:vAlign w:val="center"/>
            <w:hideMark/>
          </w:tcPr>
          <w:p w14:paraId="580344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TOMANDO EN CUENTA SU RESPUESTA, ES CORRECTO ENTENDER QUE LOS LICITANTES QUE OFERTEN ESTE BIEN COMO "DESECHABLE", DEBERAN CONSIDERARLO COMO PARTE DEL SIGUIENTE ANEXO: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"Anexo T1 Requerimientos del Servicio Médico Integral para Procedimientos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EN EL 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PARA LOS HOSPITALES DEL PAQUETE 1, QUE CUENTEN CON EL PROCEDIMIENTO: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"10.06.033 / Miomectomía"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 ADEMÁS, DE SER AFIRMATIVA SU RESPUESTA, AGRADECERÍAMOS NOS PROPORCIONE EL </w:t>
            </w:r>
            <w:r w:rsidRPr="009B2AB6">
              <w:rPr>
                <w:rFonts w:ascii="Montserrat Medium" w:eastAsia="Times New Roman" w:hAnsi="Montserrat Medium" w:cs="Calibri"/>
                <w:b/>
                <w:bCs/>
                <w:color w:val="000000"/>
                <w:sz w:val="12"/>
                <w:szCs w:val="10"/>
                <w:lang w:eastAsia="es-MX"/>
              </w:rPr>
              <w:t xml:space="preserve">PMR (PRECIO MÁXIMO DE REFERENICA) </w:t>
            </w:r>
            <w:r w:rsidRPr="009B2AB6">
              <w:rPr>
                <w:rFonts w:ascii="Montserrat Medium" w:eastAsia="Times New Roman" w:hAnsi="Montserrat Medium" w:cs="Calibri"/>
                <w:color w:val="000000"/>
                <w:sz w:val="12"/>
                <w:szCs w:val="10"/>
                <w:lang w:eastAsia="es-MX"/>
              </w:rPr>
              <w:t xml:space="preserve">PARA ESTE NUEVO </w:t>
            </w:r>
            <w:r w:rsidRPr="009B2AB6">
              <w:rPr>
                <w:rFonts w:ascii="Montserrat Medium" w:eastAsia="Times New Roman" w:hAnsi="Montserrat Medium" w:cs="Calibri"/>
                <w:b/>
                <w:bCs/>
                <w:color w:val="000000"/>
                <w:sz w:val="12"/>
                <w:szCs w:val="10"/>
                <w:lang w:eastAsia="es-MX"/>
              </w:rPr>
              <w:t>"BCC" (BIEN DE CONSUMO COMPLEMENTARIO)</w:t>
            </w:r>
            <w:r w:rsidRPr="009B2AB6">
              <w:rPr>
                <w:rFonts w:ascii="Montserrat Medium" w:eastAsia="Times New Roman" w:hAnsi="Montserrat Medium" w:cs="Calibri"/>
                <w:color w:val="000000"/>
                <w:sz w:val="12"/>
                <w:szCs w:val="10"/>
                <w:lang w:eastAsia="es-MX"/>
              </w:rPr>
              <w:t>:</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w:t>
            </w:r>
            <w:r w:rsidRPr="009B2AB6">
              <w:rPr>
                <w:rFonts w:ascii="Montserrat Medium" w:eastAsia="Times New Roman" w:hAnsi="Montserrat Medium" w:cs="Calibri"/>
                <w:b/>
                <w:bCs/>
                <w:color w:val="000000"/>
                <w:sz w:val="12"/>
                <w:szCs w:val="10"/>
                <w:lang w:eastAsia="es-MX"/>
              </w:rPr>
              <w:t>Morcelador inalambrico desechable, para procedimientos ginecológicos laparoscopicos"</w:t>
            </w:r>
            <w:r w:rsidRPr="009B2AB6">
              <w:rPr>
                <w:rFonts w:ascii="Montserrat Medium" w:eastAsia="Times New Roman" w:hAnsi="Montserrat Medium" w:cs="Calibri"/>
                <w:b/>
                <w:bCs/>
                <w:color w:val="000000"/>
                <w:sz w:val="12"/>
                <w:szCs w:val="10"/>
                <w:lang w:eastAsia="es-MX"/>
              </w:rPr>
              <w:br/>
            </w:r>
            <w:r w:rsidRPr="009B2AB6">
              <w:rPr>
                <w:rFonts w:ascii="Montserrat Medium" w:eastAsia="Times New Roman" w:hAnsi="Montserrat Medium" w:cs="Calibri"/>
                <w:b/>
                <w:bCs/>
                <w:color w:val="000000"/>
                <w:sz w:val="12"/>
                <w:szCs w:val="10"/>
                <w:lang w:eastAsia="es-MX"/>
              </w:rPr>
              <w:br/>
            </w:r>
            <w:r w:rsidRPr="009B2AB6">
              <w:rPr>
                <w:rFonts w:ascii="Montserrat Medium" w:eastAsia="Times New Roman" w:hAnsi="Montserrat Medium" w:cs="Calibri"/>
                <w:color w:val="000000"/>
                <w:sz w:val="12"/>
                <w:szCs w:val="10"/>
                <w:lang w:eastAsia="es-MX"/>
              </w:rPr>
              <w:t>FAVOR DE PROPORCIONAR DICHO PMR.</w:t>
            </w:r>
          </w:p>
        </w:tc>
        <w:tc>
          <w:tcPr>
            <w:tcW w:w="2333" w:type="dxa"/>
            <w:shd w:val="clear" w:color="000000" w:fill="FFFFFF"/>
            <w:vAlign w:val="center"/>
            <w:hideMark/>
          </w:tcPr>
          <w:p w14:paraId="106CE5DA" w14:textId="737496F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eliminado del requerimiento, con base al comunicado de la FDA dic 2020.</w:t>
            </w:r>
          </w:p>
        </w:tc>
        <w:tc>
          <w:tcPr>
            <w:tcW w:w="1003" w:type="dxa"/>
            <w:shd w:val="clear" w:color="000000" w:fill="FFFFFF"/>
            <w:noWrap/>
            <w:vAlign w:val="center"/>
            <w:hideMark/>
          </w:tcPr>
          <w:p w14:paraId="3CBA9E5C" w14:textId="5FC3BE5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84946BB" w14:textId="77777777" w:rsidTr="005467B3">
        <w:tc>
          <w:tcPr>
            <w:tcW w:w="779" w:type="dxa"/>
            <w:shd w:val="clear" w:color="000000" w:fill="FFFFFF"/>
            <w:vAlign w:val="center"/>
            <w:hideMark/>
          </w:tcPr>
          <w:p w14:paraId="3B9E69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46</w:t>
            </w:r>
          </w:p>
        </w:tc>
        <w:tc>
          <w:tcPr>
            <w:tcW w:w="709" w:type="dxa"/>
            <w:shd w:val="clear" w:color="000000" w:fill="FFFFFF"/>
            <w:vAlign w:val="center"/>
            <w:hideMark/>
          </w:tcPr>
          <w:p w14:paraId="4741D1B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316B2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w:t>
            </w:r>
          </w:p>
        </w:tc>
        <w:tc>
          <w:tcPr>
            <w:tcW w:w="709" w:type="dxa"/>
            <w:shd w:val="clear" w:color="000000" w:fill="FFFFFF"/>
            <w:vAlign w:val="center"/>
            <w:hideMark/>
          </w:tcPr>
          <w:p w14:paraId="58C880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05EE5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234</w:t>
            </w:r>
          </w:p>
        </w:tc>
        <w:tc>
          <w:tcPr>
            <w:tcW w:w="2835" w:type="dxa"/>
            <w:shd w:val="clear" w:color="000000" w:fill="FFFFFF"/>
            <w:vAlign w:val="center"/>
            <w:hideMark/>
          </w:tcPr>
          <w:p w14:paraId="41946F72" w14:textId="4D7F75F1" w:rsidR="006F19C9" w:rsidRPr="009B2AB6" w:rsidRDefault="006F19C9" w:rsidP="00BA527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Cir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 xml:space="preserve">Por lo que solicitamos se considere este insumo como parte de los "Bienes complementarios" en las unidades médicas donde la convocante considere será necesario, con los minos y maximos correspondientes </w:t>
            </w:r>
            <w:r w:rsidRPr="009B2AB6">
              <w:rPr>
                <w:rFonts w:ascii="Montserrat Medium" w:eastAsia="Times New Roman" w:hAnsi="Montserrat Medium" w:cs="Calibri"/>
                <w:sz w:val="12"/>
                <w:szCs w:val="10"/>
                <w:lang w:eastAsia="es-MX"/>
              </w:rPr>
              <w:lastRenderedPageBreak/>
              <w:t>en el "Anexo T1 Requerimientos", con la siguiente descripción:</w:t>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6842F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siendo opcional para el resto de los licitantes</w:t>
            </w:r>
          </w:p>
        </w:tc>
        <w:tc>
          <w:tcPr>
            <w:tcW w:w="3260" w:type="dxa"/>
            <w:shd w:val="clear" w:color="000000" w:fill="FFFFFF"/>
            <w:vAlign w:val="center"/>
            <w:hideMark/>
          </w:tcPr>
          <w:p w14:paraId="483128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TOMANDO EN CUENTA SU RESPUESTA, ES CORRECTO ENTENDER QUE LOS LICITANTES QUE OFERTEN ESTE BIEN COMO "DESECHABLE", DEBERAN CONSIDERARLO COMO PARTE DEL SIGUIENTE ANEXO: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"Anexo T1 Requerimientos del Servicio Médico Integral para Procedimientos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EL 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PARA LOS HOSPITALES DEL PAQUETE 1, QUE CUENTEN CON EL PROCEDIMIENTO: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"10.06.033 / Miomectomía"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 ADEMÁS, DE SER AFIRMATIVA SU RESPUESTA, AGRADECERÍAMOS NOS PROPORCIONE EL </w:t>
            </w:r>
            <w:r w:rsidRPr="009B2AB6">
              <w:rPr>
                <w:rFonts w:ascii="Montserrat Medium" w:eastAsia="Times New Roman" w:hAnsi="Montserrat Medium" w:cs="Calibri"/>
                <w:b/>
                <w:bCs/>
                <w:color w:val="000000"/>
                <w:sz w:val="12"/>
                <w:szCs w:val="10"/>
                <w:lang w:eastAsia="es-MX"/>
              </w:rPr>
              <w:t>PMR (PRECIO MÁXIMO DE REFERENICA)</w:t>
            </w:r>
            <w:r w:rsidRPr="009B2AB6">
              <w:rPr>
                <w:rFonts w:ascii="Montserrat Medium" w:eastAsia="Times New Roman" w:hAnsi="Montserrat Medium" w:cs="Calibri"/>
                <w:color w:val="000000"/>
                <w:sz w:val="12"/>
                <w:szCs w:val="10"/>
                <w:lang w:eastAsia="es-MX"/>
              </w:rPr>
              <w:t xml:space="preserve"> PARA ESTE NUEVO</w:t>
            </w:r>
            <w:r w:rsidRPr="009B2AB6">
              <w:rPr>
                <w:rFonts w:ascii="Montserrat Medium" w:eastAsia="Times New Roman" w:hAnsi="Montserrat Medium" w:cs="Calibri"/>
                <w:b/>
                <w:bCs/>
                <w:color w:val="000000"/>
                <w:sz w:val="12"/>
                <w:szCs w:val="10"/>
                <w:lang w:eastAsia="es-MX"/>
              </w:rPr>
              <w:t xml:space="preserve"> "BCC" (BIEN DE CONSUMO COMPLEMENTARIO)</w:t>
            </w:r>
            <w:r w:rsidRPr="009B2AB6">
              <w:rPr>
                <w:rFonts w:ascii="Montserrat Medium" w:eastAsia="Times New Roman" w:hAnsi="Montserrat Medium" w:cs="Calibri"/>
                <w:color w:val="000000"/>
                <w:sz w:val="12"/>
                <w:szCs w:val="10"/>
                <w:lang w:eastAsia="es-MX"/>
              </w:rPr>
              <w:t>:</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br/>
            </w:r>
            <w:r w:rsidRPr="009B2AB6">
              <w:rPr>
                <w:rFonts w:ascii="Montserrat Medium" w:eastAsia="Times New Roman" w:hAnsi="Montserrat Medium" w:cs="Calibri"/>
                <w:b/>
                <w:bCs/>
                <w:color w:val="000000"/>
                <w:sz w:val="12"/>
                <w:szCs w:val="10"/>
                <w:lang w:eastAsia="es-MX"/>
              </w:rPr>
              <w:t>"Morcelador inalambrico desechable, para procedimientos ginecológicos laparoscopicos"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PROPORCIONAR DICHO PMR.</w:t>
            </w:r>
          </w:p>
        </w:tc>
        <w:tc>
          <w:tcPr>
            <w:tcW w:w="2333" w:type="dxa"/>
            <w:shd w:val="clear" w:color="000000" w:fill="FFFFFF"/>
            <w:vAlign w:val="center"/>
            <w:hideMark/>
          </w:tcPr>
          <w:p w14:paraId="20F8A197" w14:textId="5AD0FBE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eliminado del requerimiento, con base al comunicado de la FDA dic 2020 en el que se informa que fue descontinuado.</w:t>
            </w:r>
          </w:p>
        </w:tc>
        <w:tc>
          <w:tcPr>
            <w:tcW w:w="1003" w:type="dxa"/>
            <w:shd w:val="clear" w:color="000000" w:fill="FFFFFF"/>
            <w:noWrap/>
            <w:vAlign w:val="center"/>
            <w:hideMark/>
          </w:tcPr>
          <w:p w14:paraId="7D5BDD64" w14:textId="7368DF5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7EE617" w14:textId="77777777" w:rsidTr="005467B3">
        <w:tc>
          <w:tcPr>
            <w:tcW w:w="779" w:type="dxa"/>
            <w:shd w:val="clear" w:color="000000" w:fill="FFFFFF"/>
            <w:vAlign w:val="center"/>
            <w:hideMark/>
          </w:tcPr>
          <w:p w14:paraId="3E2B42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47</w:t>
            </w:r>
          </w:p>
        </w:tc>
        <w:tc>
          <w:tcPr>
            <w:tcW w:w="709" w:type="dxa"/>
            <w:shd w:val="clear" w:color="000000" w:fill="FFFFFF"/>
            <w:vAlign w:val="center"/>
            <w:hideMark/>
          </w:tcPr>
          <w:p w14:paraId="1C930A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01144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w:t>
            </w:r>
          </w:p>
        </w:tc>
        <w:tc>
          <w:tcPr>
            <w:tcW w:w="709" w:type="dxa"/>
            <w:shd w:val="clear" w:color="000000" w:fill="FFFFFF"/>
            <w:vAlign w:val="center"/>
            <w:hideMark/>
          </w:tcPr>
          <w:p w14:paraId="417990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FB639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566</w:t>
            </w:r>
          </w:p>
        </w:tc>
        <w:tc>
          <w:tcPr>
            <w:tcW w:w="2835" w:type="dxa"/>
            <w:shd w:val="clear" w:color="000000" w:fill="FFFFFF"/>
            <w:vAlign w:val="center"/>
            <w:hideMark/>
          </w:tcPr>
          <w:p w14:paraId="3CD397E8" w14:textId="194E375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T2 NUMERAL 2.4.3.1 SOLICITAMOS DE LA MANERA MÁS ATENTA NOS PERMITAN MEJORAR LA CARACTERÍSTICA OFERTANDO COAGULACIÓN CON POTENCIA DE SALIDA MÍNIMA DE 5 A 250 WATTS</w:t>
            </w:r>
          </w:p>
        </w:tc>
        <w:tc>
          <w:tcPr>
            <w:tcW w:w="1559" w:type="dxa"/>
            <w:shd w:val="clear" w:color="000000" w:fill="FFFFFF"/>
            <w:vAlign w:val="center"/>
            <w:hideMark/>
          </w:tcPr>
          <w:p w14:paraId="1C7768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siempre y cuando cumpla con lo requerido en los numerales NUMERAL 2.4.3.1 y 2.4.3.2, Con control independiente para selección de potencia en modo bipolar o Limitación de potencia para coagulación bipolar.</w:t>
            </w:r>
          </w:p>
        </w:tc>
        <w:tc>
          <w:tcPr>
            <w:tcW w:w="3260" w:type="dxa"/>
            <w:shd w:val="clear" w:color="000000" w:fill="FFFFFF"/>
            <w:vAlign w:val="center"/>
            <w:hideMark/>
          </w:tcPr>
          <w:p w14:paraId="2BF048A5" w14:textId="54E3CD04" w:rsidR="006F19C9" w:rsidRPr="009B2AB6" w:rsidRDefault="006F19C9" w:rsidP="00BA527A">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RELACIÓN  A LA RESPUESTA OTORGADA EN ESTE PUNTO, SOLICITAMOS ATENTAMENTE A LA CONVOCANTE, CONFIRMAR QUE ES CORRECTO ENTENDER QUE, LOS DIFERENTES LICITANTES DEBEN CONSIDERAR COMO PARTE DE SU PROPUESTA:</w:t>
            </w:r>
            <w:r w:rsidRPr="009B2AB6">
              <w:rPr>
                <w:rFonts w:ascii="Montserrat Medium" w:eastAsia="Times New Roman" w:hAnsi="Montserrat Medium" w:cs="Calibri"/>
                <w:color w:val="000000"/>
                <w:sz w:val="12"/>
                <w:szCs w:val="10"/>
                <w:lang w:eastAsia="es-MX"/>
              </w:rPr>
              <w:br/>
              <w:t>UNA POTENCIA DE SALIDA MÍNIMA, DE "70 WATTS", DE ACUERDO A LO REQUERIDO POR BASES EN ESTE PUNTO: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b/>
                <w:bCs/>
                <w:sz w:val="12"/>
                <w:szCs w:val="10"/>
                <w:lang w:eastAsia="es-MX"/>
              </w:rPr>
              <w:t>"2.4.3.2 Con coagulación con potencia de salida mínima de 70</w:t>
            </w:r>
            <w:r w:rsidRPr="009B2AB6">
              <w:rPr>
                <w:rFonts w:ascii="Montserrat Medium" w:eastAsia="Times New Roman" w:hAnsi="Montserrat Medium" w:cs="Calibri"/>
                <w:b/>
                <w:bCs/>
                <w:color w:val="000000"/>
                <w:sz w:val="12"/>
                <w:szCs w:val="10"/>
                <w:lang w:eastAsia="es-MX"/>
              </w:rPr>
              <w:t xml:space="preserve"> a 120 watts"</w:t>
            </w:r>
            <w:r w:rsidRPr="009B2AB6">
              <w:rPr>
                <w:rFonts w:ascii="Montserrat Medium" w:eastAsia="Times New Roman" w:hAnsi="Montserrat Medium" w:cs="Calibri"/>
                <w:color w:val="000000"/>
                <w:sz w:val="12"/>
                <w:szCs w:val="10"/>
                <w:lang w:eastAsia="es-MX"/>
              </w:rPr>
              <w:br/>
              <w:t>CON LA FINALIDAD DE NO DEMERITAR EL SERVICIO QUE SE ESTÁ OTORGANDO ACTUALMENTE EN TODAS LAS UNIDADES MÉDICAS; Y ASÍ, EVITAR QUE ALGÚN LICITANTE OTORGUE O PROPORCIONE ALGUNA TECNOLOGÍA OBSOLETA O UNA TECNOLOGÍA MENOR A LA SOLICITADA POR BASES DE LICITACIÓN.</w:t>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3C1FB5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la apreciación el requerimiento 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b/>
                <w:bCs/>
                <w:sz w:val="12"/>
                <w:szCs w:val="10"/>
                <w:lang w:eastAsia="es-MX"/>
              </w:rPr>
              <w:t>2.4.3       Salida bipolar:</w:t>
            </w:r>
            <w:r w:rsidRPr="009B2AB6">
              <w:rPr>
                <w:rFonts w:ascii="Montserrat Medium" w:eastAsia="Times New Roman" w:hAnsi="Montserrat Medium" w:cs="Calibri"/>
                <w:sz w:val="12"/>
                <w:szCs w:val="10"/>
                <w:lang w:eastAsia="es-MX"/>
              </w:rPr>
              <w:br/>
              <w:t>2.4.3.1     Con coagulación con potencia de</w:t>
            </w:r>
            <w:r w:rsidRPr="009B2AB6">
              <w:rPr>
                <w:rFonts w:ascii="Montserrat Medium" w:eastAsia="Times New Roman" w:hAnsi="Montserrat Medium" w:cs="Calibri"/>
                <w:b/>
                <w:bCs/>
                <w:sz w:val="12"/>
                <w:szCs w:val="10"/>
                <w:lang w:eastAsia="es-MX"/>
              </w:rPr>
              <w:t xml:space="preserve"> salida mínima de 70</w:t>
            </w:r>
            <w:r w:rsidRPr="009B2AB6">
              <w:rPr>
                <w:rFonts w:ascii="Montserrat Medium" w:eastAsia="Times New Roman" w:hAnsi="Montserrat Medium" w:cs="Calibri"/>
                <w:sz w:val="12"/>
                <w:szCs w:val="10"/>
                <w:lang w:eastAsia="es-MX"/>
              </w:rPr>
              <w:t xml:space="preserve"> a 120 watts.</w:t>
            </w:r>
            <w:r w:rsidRPr="009B2AB6">
              <w:rPr>
                <w:rFonts w:ascii="Montserrat Medium" w:eastAsia="Times New Roman" w:hAnsi="Montserrat Medium" w:cs="Calibri"/>
                <w:sz w:val="12"/>
                <w:szCs w:val="10"/>
                <w:lang w:eastAsia="es-MX"/>
              </w:rPr>
              <w:br/>
              <w:t>2.4.3.2    Con control independiente para selección de potencia en modo bipolar o Limitación de potencia para coagulación bipolar.</w:t>
            </w:r>
          </w:p>
        </w:tc>
        <w:tc>
          <w:tcPr>
            <w:tcW w:w="1003" w:type="dxa"/>
            <w:shd w:val="clear" w:color="000000" w:fill="FFFFFF"/>
            <w:noWrap/>
            <w:vAlign w:val="center"/>
            <w:hideMark/>
          </w:tcPr>
          <w:p w14:paraId="27824431" w14:textId="68AD2FB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1D1181D" w14:textId="77777777" w:rsidTr="005467B3">
        <w:tc>
          <w:tcPr>
            <w:tcW w:w="779" w:type="dxa"/>
            <w:shd w:val="clear" w:color="000000" w:fill="FFFFFF"/>
            <w:vAlign w:val="center"/>
            <w:hideMark/>
          </w:tcPr>
          <w:p w14:paraId="5E4DD5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48</w:t>
            </w:r>
          </w:p>
        </w:tc>
        <w:tc>
          <w:tcPr>
            <w:tcW w:w="709" w:type="dxa"/>
            <w:shd w:val="clear" w:color="000000" w:fill="FFFFFF"/>
            <w:vAlign w:val="center"/>
            <w:hideMark/>
          </w:tcPr>
          <w:p w14:paraId="6B0369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D05B9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w:t>
            </w:r>
          </w:p>
        </w:tc>
        <w:tc>
          <w:tcPr>
            <w:tcW w:w="709" w:type="dxa"/>
            <w:shd w:val="clear" w:color="000000" w:fill="FFFFFF"/>
            <w:vAlign w:val="center"/>
            <w:hideMark/>
          </w:tcPr>
          <w:p w14:paraId="5F97D1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588F5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280</w:t>
            </w:r>
          </w:p>
        </w:tc>
        <w:tc>
          <w:tcPr>
            <w:tcW w:w="2835" w:type="dxa"/>
            <w:shd w:val="clear" w:color="000000" w:fill="FFFFFF"/>
            <w:vAlign w:val="center"/>
            <w:hideMark/>
          </w:tcPr>
          <w:p w14:paraId="068016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COMO PARTE DE LOS REQUERIMIENTOS PARA LA PRESENTE LICITACIÓN, EL SIGUIENTE PROCEDIMIENTO: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10.01.012 Artroscopia de muñeca /codo/ tobillo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2 San Luis Potosí</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YA QUE EN ESTA UNIDAD HOSPITALARIA, NO SE REALIZAN ACTUALMENTE DICHOS PROCEDIMIENTOS.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ADB17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lo que deberá incluir en su propuesta lo solicitado en el T1</w:t>
            </w:r>
          </w:p>
        </w:tc>
        <w:tc>
          <w:tcPr>
            <w:tcW w:w="3260" w:type="dxa"/>
            <w:shd w:val="clear" w:color="000000" w:fill="FFFFFF"/>
            <w:vAlign w:val="center"/>
            <w:hideMark/>
          </w:tcPr>
          <w:p w14:paraId="421943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EL SET DE INSTRUMENTAL QUE ESTÁ INDICADO CLÍNICAMENTE PARA LA REALIZACIÓN DE ESTE PROCEDIMIENTO, NO ESTA SIENDO SOLICITADO PARA ESTA UNIDAD MÉDICA EN EL ANEXO T11. EL CUAL 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"Set de Artros 1"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E4177F9" w14:textId="18CDB5E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no se elimina el procedimiento 10.01.012 Artroscopia de muñeca /codo/ tobillo con implante, de la unidad médica HGZMF 2 San Luis Potosí, ya que este requerimiento es solicitado por la OOAD como área </w:t>
            </w:r>
            <w:r w:rsidR="00837EAB" w:rsidRPr="009B2AB6">
              <w:rPr>
                <w:rFonts w:ascii="Montserrat Medium" w:eastAsia="Times New Roman" w:hAnsi="Montserrat Medium" w:cs="Calibri"/>
                <w:sz w:val="12"/>
                <w:szCs w:val="10"/>
                <w:lang w:eastAsia="es-MX"/>
              </w:rPr>
              <w:t>requirente.</w:t>
            </w:r>
          </w:p>
        </w:tc>
        <w:tc>
          <w:tcPr>
            <w:tcW w:w="1003" w:type="dxa"/>
            <w:shd w:val="clear" w:color="000000" w:fill="FFFFFF"/>
            <w:noWrap/>
            <w:vAlign w:val="center"/>
            <w:hideMark/>
          </w:tcPr>
          <w:p w14:paraId="10A4800C" w14:textId="570C3AA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32DA3F8" w14:textId="77777777" w:rsidTr="005467B3">
        <w:tc>
          <w:tcPr>
            <w:tcW w:w="779" w:type="dxa"/>
            <w:shd w:val="clear" w:color="000000" w:fill="FFFFFF"/>
            <w:vAlign w:val="center"/>
            <w:hideMark/>
          </w:tcPr>
          <w:p w14:paraId="1D96DC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709" w:type="dxa"/>
            <w:shd w:val="clear" w:color="000000" w:fill="FFFFFF"/>
            <w:vAlign w:val="center"/>
            <w:hideMark/>
          </w:tcPr>
          <w:p w14:paraId="3F966E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918EC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w:t>
            </w:r>
          </w:p>
        </w:tc>
        <w:tc>
          <w:tcPr>
            <w:tcW w:w="709" w:type="dxa"/>
            <w:shd w:val="clear" w:color="000000" w:fill="FFFFFF"/>
            <w:vAlign w:val="center"/>
            <w:hideMark/>
          </w:tcPr>
          <w:p w14:paraId="1C34D9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29AA3C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293</w:t>
            </w:r>
          </w:p>
        </w:tc>
        <w:tc>
          <w:tcPr>
            <w:tcW w:w="2835" w:type="dxa"/>
            <w:shd w:val="clear" w:color="000000" w:fill="FFFFFF"/>
            <w:vAlign w:val="center"/>
            <w:hideMark/>
          </w:tcPr>
          <w:p w14:paraId="718B162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t>PARTIDA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SET ARTROS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SOLICITAMOS AMABLEMENTE A LA CONVOCANTE, ELIMINAR EL SIGUIENTE SET,  COMO PARTE DEL "ANEXO T11 DISTRIBUCIÓN SET QUIRURGICOS":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"Set de Artros 2"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2 San Luis Potosí</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ESTA UNIDAD HOSPITALARIA, NO CUENTAN CON REGISTRO DE MINIMOS Y MAXIMOS EN EL "ANEXO T1 DE REQUERIMIENTO"  DE LOS PROCEDIMIENTOS CON EL QUE SE UTILIZA ESTE SET QUIRURGICO.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 SI SE VA ELIMINAR EL SET QUIRURGICO EN ESTOS HOSPITALES O EN SU DEFECTO SE AGREGARA EL PROCEDIMIENTO EN EL "ANEXO T1", CON EL CUAL SE UTILIZA ESTE SET QUIRURGICO.</w:t>
            </w:r>
          </w:p>
        </w:tc>
        <w:tc>
          <w:tcPr>
            <w:tcW w:w="1559" w:type="dxa"/>
            <w:shd w:val="clear" w:color="000000" w:fill="FFFFFF"/>
            <w:vAlign w:val="center"/>
            <w:hideMark/>
          </w:tcPr>
          <w:p w14:paraId="7FDF0F0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propuesta, por lo que deberá incluir en su oferta lo indicado en e Anexo T11</w:t>
            </w:r>
          </w:p>
        </w:tc>
        <w:tc>
          <w:tcPr>
            <w:tcW w:w="3260" w:type="dxa"/>
            <w:shd w:val="clear" w:color="000000" w:fill="FFFFFF"/>
            <w:vAlign w:val="center"/>
            <w:hideMark/>
          </w:tcPr>
          <w:p w14:paraId="2B5110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w:t>
            </w:r>
            <w:r w:rsidRPr="009B2AB6">
              <w:rPr>
                <w:rFonts w:ascii="Montserrat Medium" w:eastAsia="Times New Roman" w:hAnsi="Montserrat Medium" w:cs="Calibri"/>
                <w:color w:val="000000"/>
                <w:sz w:val="12"/>
                <w:szCs w:val="10"/>
                <w:lang w:eastAsia="es-MX"/>
              </w:rPr>
              <w:lastRenderedPageBreak/>
              <w:t>Máximos de Referencia". TOMANDO EN CUENTA QUE NO SE ESTÁ SOLICITANDO EL SIGUIENTE PROCEDIMIENTO PARA ESTE HOSPITAL, COMO PARTE DEL ANEXO T1, CON EL CUAL ES UTILIZADO EL SET DE INSTRUMENTAL ANTES MENCIONADO: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10.01.012 Artroscopia de muñeca /codo/ tobillo con implante.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FF31A46" w14:textId="2E22431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no se elimina el set artros 2, de la unidad médica HGZMF 2 San Luis Potosí, ya que este requerimiento es solicitado por la OOAD como área requirente.</w:t>
            </w:r>
          </w:p>
        </w:tc>
        <w:tc>
          <w:tcPr>
            <w:tcW w:w="1003" w:type="dxa"/>
            <w:shd w:val="clear" w:color="000000" w:fill="FFFFFF"/>
            <w:noWrap/>
            <w:vAlign w:val="center"/>
            <w:hideMark/>
          </w:tcPr>
          <w:p w14:paraId="0C43E179" w14:textId="0B33C5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B7D1EA3" w14:textId="77777777" w:rsidTr="005467B3">
        <w:tc>
          <w:tcPr>
            <w:tcW w:w="779" w:type="dxa"/>
            <w:shd w:val="clear" w:color="000000" w:fill="FFFFFF"/>
            <w:vAlign w:val="center"/>
            <w:hideMark/>
          </w:tcPr>
          <w:p w14:paraId="28F81F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50</w:t>
            </w:r>
          </w:p>
        </w:tc>
        <w:tc>
          <w:tcPr>
            <w:tcW w:w="709" w:type="dxa"/>
            <w:shd w:val="clear" w:color="000000" w:fill="FFFFFF"/>
            <w:vAlign w:val="center"/>
            <w:hideMark/>
          </w:tcPr>
          <w:p w14:paraId="51E643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9B61F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w:t>
            </w:r>
          </w:p>
        </w:tc>
        <w:tc>
          <w:tcPr>
            <w:tcW w:w="709" w:type="dxa"/>
            <w:shd w:val="clear" w:color="000000" w:fill="FFFFFF"/>
            <w:vAlign w:val="center"/>
            <w:hideMark/>
          </w:tcPr>
          <w:p w14:paraId="2AD860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A0131E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295</w:t>
            </w:r>
          </w:p>
        </w:tc>
        <w:tc>
          <w:tcPr>
            <w:tcW w:w="2835" w:type="dxa"/>
            <w:shd w:val="clear" w:color="000000" w:fill="FFFFFF"/>
            <w:vAlign w:val="center"/>
            <w:hideMark/>
          </w:tcPr>
          <w:p w14:paraId="2AE329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 xml:space="preserve">SETS QUIRURGICOS </w:t>
            </w:r>
            <w:r w:rsidRPr="009B2AB6">
              <w:rPr>
                <w:rFonts w:ascii="Montserrat Medium" w:eastAsia="Times New Roman" w:hAnsi="Montserrat Medium" w:cs="Calibri"/>
                <w:sz w:val="12"/>
                <w:szCs w:val="10"/>
                <w:lang w:eastAsia="es-MX"/>
              </w:rPr>
              <w:br/>
              <w:t>PARTIDAS 1, 2, 3, 4,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ARTROS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PARA LAS UNIDADES HOSPITALARIAS QUE NO CUENTAN CON DISTRIBUCIÓN EN EL "ANEXO T1 Requerimientos de SMI para PMI" DE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10.01.002 Artroscopia de muñeca /codo/ tobillo sin implante.</w:t>
            </w:r>
            <w:r w:rsidRPr="009B2AB6">
              <w:rPr>
                <w:rFonts w:ascii="Montserrat Medium" w:eastAsia="Times New Roman" w:hAnsi="Montserrat Medium" w:cs="Calibri"/>
                <w:sz w:val="12"/>
                <w:szCs w:val="10"/>
                <w:lang w:eastAsia="es-MX"/>
              </w:rPr>
              <w:br/>
              <w:t>10.01.012 Artroscopia de muñeca /codo/ tobillo con implante.</w:t>
            </w:r>
            <w:r w:rsidRPr="009B2AB6">
              <w:rPr>
                <w:rFonts w:ascii="Montserrat Medium" w:eastAsia="Times New Roman" w:hAnsi="Montserrat Medium" w:cs="Calibri"/>
                <w:sz w:val="12"/>
                <w:szCs w:val="10"/>
                <w:lang w:eastAsia="es-MX"/>
              </w:rPr>
              <w:br/>
              <w:t>10.01.008 Artroscopía de rodilla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NO SE PROPORCIONARAN LOS SIGUIENTES ACCESORIOS COMO PARTE DE LA OFERTA DE LOS DIFERENTES LICITANTES: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Pieza de mano para artroscopias de pequeñas articulaciones</w:t>
            </w:r>
            <w:r w:rsidRPr="009B2AB6">
              <w:rPr>
                <w:rFonts w:ascii="Montserrat Medium" w:eastAsia="Times New Roman" w:hAnsi="Montserrat Medium" w:cs="Calibri"/>
                <w:sz w:val="12"/>
                <w:szCs w:val="10"/>
                <w:lang w:eastAsia="es-MX"/>
              </w:rPr>
              <w:br/>
              <w:t xml:space="preserve">- Perforador </w:t>
            </w:r>
            <w:r w:rsidRPr="009B2AB6">
              <w:rPr>
                <w:rFonts w:ascii="Montserrat Medium" w:eastAsia="Times New Roman" w:hAnsi="Montserrat Medium" w:cs="Calibri"/>
                <w:sz w:val="12"/>
                <w:szCs w:val="10"/>
                <w:lang w:eastAsia="es-MX"/>
              </w:rPr>
              <w:br/>
              <w:t>- Sierra sagital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TOMANDO EN CUENTA QUE, LOS ACCESORIOS ANTES MENCIONADOS, SON UTILIZADOS EXCLUSIVAMENTE </w:t>
            </w:r>
            <w:r w:rsidRPr="009B2AB6">
              <w:rPr>
                <w:rFonts w:ascii="Montserrat Medium" w:eastAsia="Times New Roman" w:hAnsi="Montserrat Medium" w:cs="Calibri"/>
                <w:sz w:val="12"/>
                <w:szCs w:val="10"/>
                <w:lang w:eastAsia="es-MX"/>
              </w:rPr>
              <w:lastRenderedPageBreak/>
              <w:t>PARA LOS PROCEDIMIENTOS QUE SE HACE REFERENCIA INICIALMENTE.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1559" w:type="dxa"/>
            <w:shd w:val="clear" w:color="000000" w:fill="FFFFFF"/>
            <w:vAlign w:val="center"/>
            <w:hideMark/>
          </w:tcPr>
          <w:p w14:paraId="67B1818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por lo que deberá incluir en su oferta los sets como son requeridos en el Anexo T3</w:t>
            </w:r>
          </w:p>
        </w:tc>
        <w:tc>
          <w:tcPr>
            <w:tcW w:w="3260" w:type="dxa"/>
            <w:shd w:val="clear" w:color="000000" w:fill="FFFFFF"/>
            <w:vAlign w:val="center"/>
            <w:hideMark/>
          </w:tcPr>
          <w:p w14:paraId="1FC290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SI ALGÚN HOSPITAL NO CUENTA CON LOS PROCEDIMIENTOS ANTES MENCIONADOS, NO ES NECESARIO QUE LOS LICITANTES INVIERTAN EN ESTOS ACCESORIOS; LO CUAL PERMITIRÍA QUE LOS PRECIOS DE VENTA A OFERTAR POR PARTE DE LOS MISMOS, CONLLEVEN UN MEJOR DESCUENTO EN BENEFICIO DE LA INSTITUCIÓN; CONSIDERADNO QUE ESTOS ACCEORIOS NO SERÁN UTILIZADOS, DADO QUE NO SE REQUIEREN.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63EA420" w14:textId="647C3E3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Por lo tanto, deberá proporcionar los sets como son requeridos en el Anexo T3, en términos del artículo 26 de la LAASSP y en la investigación de mercado 144/2021.Se aclara que no se puede modificar el requerimiento original, e incluir </w:t>
            </w:r>
            <w:r w:rsidR="00837EAB" w:rsidRPr="009B2AB6">
              <w:rPr>
                <w:rFonts w:ascii="Montserrat Medium" w:eastAsia="Times New Roman" w:hAnsi="Montserrat Medium" w:cs="Calibri"/>
                <w:sz w:val="12"/>
                <w:szCs w:val="10"/>
                <w:lang w:eastAsia="es-MX"/>
              </w:rPr>
              <w:t>procedimientos no solicitados</w:t>
            </w:r>
            <w:r w:rsidRPr="009B2AB6">
              <w:rPr>
                <w:rFonts w:ascii="Montserrat Medium" w:eastAsia="Times New Roman" w:hAnsi="Montserrat Medium" w:cs="Calibri"/>
                <w:sz w:val="12"/>
                <w:szCs w:val="10"/>
                <w:lang w:eastAsia="es-MX"/>
              </w:rPr>
              <w:t>,  ya que se cuenta con una investigación de mercado que sustenta el requerimiento.</w:t>
            </w:r>
          </w:p>
        </w:tc>
        <w:tc>
          <w:tcPr>
            <w:tcW w:w="1003" w:type="dxa"/>
            <w:shd w:val="clear" w:color="000000" w:fill="FFFFFF"/>
            <w:noWrap/>
            <w:vAlign w:val="center"/>
            <w:hideMark/>
          </w:tcPr>
          <w:p w14:paraId="2C2B12CD" w14:textId="5C270A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F66180C" w14:textId="77777777" w:rsidTr="005467B3">
        <w:trPr>
          <w:trHeight w:val="2576"/>
        </w:trPr>
        <w:tc>
          <w:tcPr>
            <w:tcW w:w="779" w:type="dxa"/>
            <w:shd w:val="clear" w:color="000000" w:fill="FFFFFF"/>
            <w:vAlign w:val="center"/>
            <w:hideMark/>
          </w:tcPr>
          <w:p w14:paraId="5A0D16B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51</w:t>
            </w:r>
          </w:p>
        </w:tc>
        <w:tc>
          <w:tcPr>
            <w:tcW w:w="709" w:type="dxa"/>
            <w:shd w:val="clear" w:color="000000" w:fill="FFFFFF"/>
            <w:vAlign w:val="center"/>
            <w:hideMark/>
          </w:tcPr>
          <w:p w14:paraId="432DAA4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9EAFF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w:t>
            </w:r>
          </w:p>
        </w:tc>
        <w:tc>
          <w:tcPr>
            <w:tcW w:w="709" w:type="dxa"/>
            <w:shd w:val="clear" w:color="000000" w:fill="FFFFFF"/>
            <w:vAlign w:val="center"/>
            <w:hideMark/>
          </w:tcPr>
          <w:p w14:paraId="5756B0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3BC052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312</w:t>
            </w:r>
          </w:p>
        </w:tc>
        <w:tc>
          <w:tcPr>
            <w:tcW w:w="2835" w:type="dxa"/>
            <w:shd w:val="clear" w:color="000000" w:fill="FFFFFF"/>
            <w:vAlign w:val="center"/>
            <w:hideMark/>
          </w:tcPr>
          <w:p w14:paraId="4F1F10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Otorrino 2, Set de ONG, cirugía endoscópica para el procedimiento: 10.02.004 Cirugía de oído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 No. 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Cánulas de aspiración, curvatura de 8 mm, Luer-Lock, 1.6 mm de diámetro exterior, longitud 8 a 10 cm, cónico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curvatura de 8 mm o curva, Luer-Lock, 1.6 mm de diámetro exterior, longitud 8 a 10 cm, cónico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5D62095" w14:textId="56364D1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auto" w:fill="auto"/>
            <w:noWrap/>
            <w:vAlign w:val="center"/>
            <w:hideMark/>
          </w:tcPr>
          <w:p w14:paraId="36A2E4C0" w14:textId="77777777"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p>
          <w:p w14:paraId="6B4BD711" w14:textId="77777777"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SE NOS PERMITA OFERTAR ESTE PUNTO DE LA SIGUIENTE MANERA:</w:t>
            </w:r>
          </w:p>
          <w:p w14:paraId="63826966" w14:textId="77777777"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Cánulas de aspiración, curvatura de 8 mm o curva, Luer-Lock, 1.2 a 1.6 mm de diámetro exterior, longitud 8 a 11 cm, cónico</w:t>
            </w:r>
          </w:p>
          <w:p w14:paraId="6678D305" w14:textId="77777777"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SIGUIENTE IMAGEN:</w:t>
            </w:r>
          </w:p>
          <w:p w14:paraId="647B9A70" w14:textId="5BFE5FD0"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noProof/>
                <w:sz w:val="12"/>
                <w:lang w:eastAsia="es-MX"/>
              </w:rPr>
              <w:drawing>
                <wp:inline distT="0" distB="0" distL="0" distR="0" wp14:anchorId="48AE9703" wp14:editId="3D894E98">
                  <wp:extent cx="752576" cy="1784908"/>
                  <wp:effectExtent l="0" t="1587" r="7937" b="7938"/>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pic:cNvPicPr>
                        </pic:nvPicPr>
                        <pic:blipFill>
                          <a:blip r:embed="rId10"/>
                          <a:stretch>
                            <a:fillRect/>
                          </a:stretch>
                        </pic:blipFill>
                        <pic:spPr>
                          <a:xfrm rot="16200000">
                            <a:off x="0" y="0"/>
                            <a:ext cx="758799" cy="1799667"/>
                          </a:xfrm>
                          <a:prstGeom prst="rect">
                            <a:avLst/>
                          </a:prstGeom>
                        </pic:spPr>
                      </pic:pic>
                    </a:graphicData>
                  </a:graphic>
                </wp:inline>
              </w:drawing>
            </w:r>
          </w:p>
          <w:p w14:paraId="75FDB3AC" w14:textId="77777777" w:rsidR="0091012F" w:rsidRPr="009B2AB6" w:rsidRDefault="0091012F" w:rsidP="0091012F">
            <w:pPr>
              <w:jc w:val="center"/>
              <w:rPr>
                <w:rFonts w:ascii="Montserrat Medium" w:eastAsia="Times New Roman" w:hAnsi="Montserrat Medium" w:cs="Calibri"/>
                <w:color w:val="000000"/>
                <w:sz w:val="12"/>
                <w:szCs w:val="10"/>
                <w:lang w:eastAsia="es-MX"/>
              </w:rPr>
            </w:pPr>
          </w:p>
          <w:p w14:paraId="364A7E16" w14:textId="77777777" w:rsidR="0091012F"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Y ASÍ BRINDAR MAYOR PARTICIPACIÓN A LA PROVEDURÍA</w:t>
            </w:r>
          </w:p>
          <w:p w14:paraId="6E5973BF" w14:textId="5602D71D" w:rsidR="006F19C9" w:rsidRPr="009B2AB6" w:rsidRDefault="0091012F"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SE ACEPTA?</w:t>
            </w:r>
          </w:p>
        </w:tc>
        <w:tc>
          <w:tcPr>
            <w:tcW w:w="2333" w:type="dxa"/>
            <w:shd w:val="clear" w:color="000000" w:fill="FFFFFF"/>
            <w:vAlign w:val="center"/>
            <w:hideMark/>
          </w:tcPr>
          <w:p w14:paraId="78BA57D3" w14:textId="1489B7BC" w:rsidR="006F19C9" w:rsidRPr="009B2AB6" w:rsidRDefault="006F19C9" w:rsidP="00521464">
            <w:pPr>
              <w:ind w:left="708" w:hanging="708"/>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Se acepta ofertar</w:t>
            </w:r>
            <w:r w:rsidRPr="009B2AB6">
              <w:rPr>
                <w:rFonts w:ascii="Montserrat Medium" w:eastAsia="Times New Roman" w:hAnsi="Montserrat Medium" w:cs="Calibri"/>
                <w:sz w:val="12"/>
                <w:szCs w:val="10"/>
                <w:lang w:eastAsia="es-MX"/>
              </w:rPr>
              <w:t>: Cánulas de asp</w:t>
            </w:r>
            <w:r w:rsidR="00521464"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iración, curvatura de 8 mm o curva, Luer-Lock, 1.2 a 1.6 mm de diámetro exterior, longitud 8 a 11 cm, cónico, siendo opcional para el resto de los licitantes.</w:t>
            </w:r>
          </w:p>
        </w:tc>
        <w:tc>
          <w:tcPr>
            <w:tcW w:w="1003" w:type="dxa"/>
            <w:shd w:val="clear" w:color="000000" w:fill="FFFFFF"/>
            <w:noWrap/>
            <w:vAlign w:val="center"/>
            <w:hideMark/>
          </w:tcPr>
          <w:p w14:paraId="1FC83A02" w14:textId="60DCE7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562C182" w14:textId="77777777" w:rsidTr="005467B3">
        <w:tc>
          <w:tcPr>
            <w:tcW w:w="779" w:type="dxa"/>
            <w:shd w:val="clear" w:color="000000" w:fill="FFFFFF"/>
            <w:vAlign w:val="center"/>
            <w:hideMark/>
          </w:tcPr>
          <w:p w14:paraId="6AB55C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w:t>
            </w:r>
          </w:p>
        </w:tc>
        <w:tc>
          <w:tcPr>
            <w:tcW w:w="709" w:type="dxa"/>
            <w:shd w:val="clear" w:color="000000" w:fill="FFFFFF"/>
            <w:vAlign w:val="center"/>
            <w:hideMark/>
          </w:tcPr>
          <w:p w14:paraId="4AA97F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380A6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w:t>
            </w:r>
          </w:p>
        </w:tc>
        <w:tc>
          <w:tcPr>
            <w:tcW w:w="709" w:type="dxa"/>
            <w:shd w:val="clear" w:color="000000" w:fill="FFFFFF"/>
            <w:vAlign w:val="center"/>
            <w:hideMark/>
          </w:tcPr>
          <w:p w14:paraId="597DB5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6B961D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314</w:t>
            </w:r>
          </w:p>
        </w:tc>
        <w:tc>
          <w:tcPr>
            <w:tcW w:w="2835" w:type="dxa"/>
            <w:shd w:val="clear" w:color="000000" w:fill="FFFFFF"/>
            <w:vAlign w:val="center"/>
            <w:hideMark/>
          </w:tcPr>
          <w:p w14:paraId="50EB9B5F" w14:textId="51F7CE48" w:rsidR="006F19C9" w:rsidRPr="009B2AB6" w:rsidRDefault="006F19C9" w:rsidP="0091012F">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Otorrino 2, Set de ONG, cirugía endoscópica para el procedimiento: 10.02.004 Cirugía de oído adulto.</w:t>
            </w:r>
            <w:r w:rsidRPr="009B2AB6">
              <w:rPr>
                <w:rFonts w:ascii="Montserrat Medium" w:eastAsia="Times New Roman" w:hAnsi="Montserrat Medium" w:cs="Calibri"/>
                <w:sz w:val="12"/>
                <w:szCs w:val="10"/>
                <w:lang w:eastAsia="es-MX"/>
              </w:rPr>
              <w:br/>
              <w:t>Línea: No. 23</w:t>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Fresas de tungsteno, juego de 14 de 0.5 mm. A 7 mm. de diámetro.537.199.0168,( reusables)  O  Fresas diamantadas, juego de 15 piezas, de 0.6 mm. a 7 mm. de diámetro 537.199.0176 ( reusables).</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ELIMINAR ESTA LÍNEA, DEBIDO A QUE ACTUALMENTE LOS DIFERENTES FABRICANTES MAQUILAN ESTE PRODUCTO COMO UN "DESECHABLE".</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9B467A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lo que deberá incluir en su oferta lo señalado en el Set de Otorrino 2 del Anexo T3</w:t>
            </w:r>
          </w:p>
        </w:tc>
        <w:tc>
          <w:tcPr>
            <w:tcW w:w="3260" w:type="dxa"/>
            <w:shd w:val="clear" w:color="000000" w:fill="FFFFFF"/>
            <w:vAlign w:val="center"/>
            <w:hideMark/>
          </w:tcPr>
          <w:p w14:paraId="18FA1B5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ACUERDO A LA RESPUESTA OTORGADA: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"Fresa estriada o cortante de 0.5 a 7 mm de diámetro o fresa diamantada de 0.7 a 6 mm de diámetro"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PROVEDURÍA.</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DF86539" w14:textId="15A122B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Si se acepta oferte la característica "Fresa estriada o cortante de 0.5 a 7 mm de diámetro o fresa diamantada de 0.7 a 6 mm de diámetro, toda vez que cumpla con la misma funcionalidad, para la evaluación respectiva del procedimiento correspondiente Otorrino </w:t>
            </w:r>
            <w:r w:rsidR="00837EAB" w:rsidRPr="009B2AB6">
              <w:rPr>
                <w:rFonts w:ascii="Montserrat Medium" w:eastAsia="Times New Roman" w:hAnsi="Montserrat Medium" w:cs="Calibri"/>
                <w:sz w:val="12"/>
                <w:szCs w:val="10"/>
                <w:lang w:eastAsia="es-MX"/>
              </w:rPr>
              <w:t>2,</w:t>
            </w:r>
            <w:r w:rsidRPr="009B2AB6">
              <w:rPr>
                <w:rFonts w:ascii="Montserrat Medium" w:eastAsia="Times New Roman" w:hAnsi="Montserrat Medium" w:cs="Calibri"/>
                <w:sz w:val="12"/>
                <w:szCs w:val="10"/>
                <w:lang w:eastAsia="es-MX"/>
              </w:rPr>
              <w:t xml:space="preserve"> set de ONG, Cirugía endoscópica para el procedimiento: 10.02.004 Cirugía de oído adulto, siendo opcional para el resto de los licitantes.</w:t>
            </w:r>
          </w:p>
        </w:tc>
        <w:tc>
          <w:tcPr>
            <w:tcW w:w="1003" w:type="dxa"/>
            <w:shd w:val="clear" w:color="000000" w:fill="FFFFFF"/>
            <w:noWrap/>
            <w:vAlign w:val="center"/>
            <w:hideMark/>
          </w:tcPr>
          <w:p w14:paraId="4D501C84" w14:textId="61BDF92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5759AD0" w14:textId="77777777" w:rsidTr="005467B3">
        <w:tc>
          <w:tcPr>
            <w:tcW w:w="779" w:type="dxa"/>
            <w:shd w:val="clear" w:color="000000" w:fill="FFFFFF"/>
            <w:vAlign w:val="center"/>
            <w:hideMark/>
          </w:tcPr>
          <w:p w14:paraId="08A64B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w:t>
            </w:r>
          </w:p>
        </w:tc>
        <w:tc>
          <w:tcPr>
            <w:tcW w:w="709" w:type="dxa"/>
            <w:shd w:val="clear" w:color="000000" w:fill="FFFFFF"/>
            <w:vAlign w:val="center"/>
            <w:hideMark/>
          </w:tcPr>
          <w:p w14:paraId="6EB02A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74F77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w:t>
            </w:r>
          </w:p>
        </w:tc>
        <w:tc>
          <w:tcPr>
            <w:tcW w:w="709" w:type="dxa"/>
            <w:shd w:val="clear" w:color="000000" w:fill="FFFFFF"/>
            <w:vAlign w:val="center"/>
            <w:hideMark/>
          </w:tcPr>
          <w:p w14:paraId="3EA105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26CB15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341</w:t>
            </w:r>
          </w:p>
        </w:tc>
        <w:tc>
          <w:tcPr>
            <w:tcW w:w="2835" w:type="dxa"/>
            <w:shd w:val="clear" w:color="000000" w:fill="FFFFFF"/>
            <w:vAlign w:val="center"/>
            <w:hideMark/>
          </w:tcPr>
          <w:p w14:paraId="5EDCD79C" w14:textId="3B5F83BE" w:rsidR="006F19C9" w:rsidRPr="009B2AB6" w:rsidRDefault="006F19C9" w:rsidP="0091012F">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531.350.0133 Láser quirúrgico de Holmio.  *Equipo Itinerante</w:t>
            </w:r>
            <w:r w:rsidRPr="009B2AB6">
              <w:rPr>
                <w:rFonts w:ascii="Montserrat Medium" w:eastAsia="Times New Roman" w:hAnsi="Montserrat Medium" w:cs="Calibri"/>
                <w:sz w:val="12"/>
                <w:szCs w:val="10"/>
                <w:lang w:eastAsia="es-MX"/>
              </w:rPr>
              <w:br/>
              <w:t xml:space="preserve">1.6 </w:t>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 xml:space="preserve">Equipo que proporciona la potencia óptima para tratamientos de piedras y de tejido suave.  Para tratamiento en procedimiento urológicos de: Litotricia </w:t>
            </w:r>
            <w:r w:rsidRPr="009B2AB6">
              <w:rPr>
                <w:rFonts w:ascii="Montserrat Medium" w:eastAsia="Times New Roman" w:hAnsi="Montserrat Medium" w:cs="Calibri"/>
                <w:sz w:val="12"/>
                <w:szCs w:val="10"/>
                <w:lang w:eastAsia="es-MX"/>
              </w:rPr>
              <w:lastRenderedPageBreak/>
              <w:t>renal, uretral y cálculos de vejiga, litotricia de cálculos impactados, estenosis uretral, tumores en vejiga y uretrales, carcinomas de vejiga.</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CONSIDERANDO QUE ACTUALMENTE LA TECNOLOGÍA PARA REALIZAR ESTE TIPO DE PROCEDIMIENTOS QUIRÚRGICOS, REQUIERE DE UNA POTENCIA MÍNIMA 50 W PARA LOGRAR UNA MEJOR EFICIENCIA DE TRATAMIENTO CLÍNICO.</w:t>
            </w:r>
            <w:r w:rsidRPr="009B2AB6">
              <w:rPr>
                <w:rFonts w:ascii="Montserrat Medium" w:eastAsia="Times New Roman" w:hAnsi="Montserrat Medium" w:cs="Calibri"/>
                <w:sz w:val="12"/>
                <w:szCs w:val="10"/>
                <w:lang w:eastAsia="es-MX"/>
              </w:rPr>
              <w:br/>
              <w:t>SUGERIMOS SE SOLICITE:</w:t>
            </w:r>
            <w:r w:rsidRPr="009B2AB6">
              <w:rPr>
                <w:rFonts w:ascii="Montserrat Medium" w:eastAsia="Times New Roman" w:hAnsi="Montserrat Medium" w:cs="Calibri"/>
                <w:sz w:val="12"/>
                <w:szCs w:val="10"/>
                <w:lang w:eastAsia="es-MX"/>
              </w:rPr>
              <w:br/>
              <w:t>Equipo para uso de litotricia, ablación y vaporación de tejido blandos con potencia mínima no menor de 50 W.</w:t>
            </w:r>
            <w:r w:rsidRPr="009B2AB6">
              <w:rPr>
                <w:rFonts w:ascii="Montserrat Medium" w:eastAsia="Times New Roman" w:hAnsi="Montserrat Medium" w:cs="Calibri"/>
                <w:sz w:val="12"/>
                <w:szCs w:val="10"/>
                <w:lang w:eastAsia="es-MX"/>
              </w:rPr>
              <w:br/>
              <w:t>YA QUE ES LA MÁS ÓPTIMA PARA DICHOS PROCEDIMIENTOS, PUES REDUCE LOS TIEMPOS QUIRÚGICOS Y DISMINUYE EL RETRATAMIENTO EN LOS MISMOS, LOGRANDO CON ESTO EFICIENTAR LOS RECURSOS DEL INSTITUTO.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948568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siendo opcional para el resto de los licitantes</w:t>
            </w:r>
          </w:p>
        </w:tc>
        <w:tc>
          <w:tcPr>
            <w:tcW w:w="3260" w:type="dxa"/>
            <w:shd w:val="clear" w:color="000000" w:fill="FFFFFF"/>
            <w:vAlign w:val="center"/>
            <w:hideMark/>
          </w:tcPr>
          <w:p w14:paraId="472D9273" w14:textId="7403F247" w:rsidR="006F19C9" w:rsidRPr="009B2AB6" w:rsidRDefault="006F19C9" w:rsidP="0091012F">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SOLICITAMOS ATENTAMENTE, RECONSIDERAR SU RESPUESTA Y REQUERIR COMO PARTE DE LA PROPUESTA DE LOS DIFERENTES LICITANTES DEBAN PROPORCIONAR UN:"EQUIPO PARA USO DE LITOTRICIA, ABLACIÓN Y VAPORACIÓN DE TEJIDO BLANDOS CON POTENCIA MÍNIMA DE 50 W</w:t>
            </w:r>
            <w:r w:rsidR="0091012F" w:rsidRPr="009B2AB6">
              <w:rPr>
                <w:rFonts w:ascii="Montserrat Medium" w:eastAsia="Times New Roman" w:hAnsi="Montserrat Medium" w:cs="Calibri"/>
                <w:color w:val="000000"/>
                <w:sz w:val="12"/>
                <w:szCs w:val="10"/>
                <w:lang w:eastAsia="es-MX"/>
              </w:rPr>
              <w:t xml:space="preserve"> </w:t>
            </w:r>
            <w:r w:rsidRPr="009B2AB6">
              <w:rPr>
                <w:rFonts w:ascii="Montserrat Medium" w:eastAsia="Times New Roman" w:hAnsi="Montserrat Medium" w:cs="Calibri"/>
                <w:color w:val="000000"/>
                <w:sz w:val="12"/>
                <w:szCs w:val="10"/>
                <w:lang w:eastAsia="es-MX"/>
              </w:rPr>
              <w:t xml:space="preserve">CONSIDERANDO QUE EN LA MEDICINA ACTUAL, LOS DIFERENTES FABRICANTES EN </w:t>
            </w:r>
            <w:r w:rsidRPr="009B2AB6">
              <w:rPr>
                <w:rFonts w:ascii="Montserrat Medium" w:eastAsia="Times New Roman" w:hAnsi="Montserrat Medium" w:cs="Calibri"/>
                <w:color w:val="000000"/>
                <w:sz w:val="12"/>
                <w:szCs w:val="10"/>
                <w:lang w:eastAsia="es-MX"/>
              </w:rPr>
              <w:lastRenderedPageBreak/>
              <w:t>CONJUNTO CON MÉDICOS ESPECIALIZADOS EN ESTE TIPO DE SISTEMAS, INDICAN QUE ESTE TIPO DE SISTEMA DEBE CONTAR CON UNA POTENCIA MÍNIMA DE 50W; YA QUE GRACIAS A ESTA POTENCIA Y A DIFERENCIA DE UN SISTEMA CON POTENCIA DE 20W, SE MEJORA LA EFICIENCIA DE ESTE SISTEMA MÉDICO, A TRAVÉS DE UN MEJOR NIVEL DE SEGURIDAD, OPTIMIZACIÓN DE LOS TIEMPOS DE CIRUGÍA Y SUS RESULTADOS, REDUCCIÓN DE LOS PERIODOS DE RECUPERACIÓN DE LOS PACIENTES, MINIMIZANDO LOS RIESGOS QUIRÚRGICOS Y POST QUIRÚRGICOS EXISTENTES. YA QUE EL MISMO, ESTÁ INDICADO PARA LOS TRATAMIENTOS EFICIENTES DE LITOTRICIA Y TEJIDOS BLANDOS, COMO TAMBIÉN, PARA TRATAR EFICAZMENTE CUALQUIER TIPO O TAMAÑO DE CÁLCULO Y TEJIDO BLANDO DE MANERA EFECTIVA Y RÁPIDA, CONSIDERANDO QUE CUENTA CON UNA ALTA ENERGÍA POR PULSO Y ALTA TASA DE REPETICIÓN, EL CUAL PERMITE UNA RÁPIDA TASA DE FRAGMENTACIÓN, INCLUSO CON PIEDRAS DURAS, MINIMIZANDO LA MIGRACIÓN DE PIEDRAS GRACIAS A QUE EL MÉDICO TRATANTE PUEDE CAMBIAR RÁPIDAMENTE A UN PULSO MÁS LARGO PARA ABORDAR MEJOR EL SANGRADO Y LA RETROPULSIÓN.</w:t>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3A583233" w14:textId="500D621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sin embargo se acepta su propuesta de ofertar "equipo para uso de litotricia, ablación y vaporación de tejido blandos con potencia mínima de 50 W.", siendo opcional para los demás licitantes ofertar con la característica antes señalada (50W) como mínimo.</w:t>
            </w:r>
          </w:p>
        </w:tc>
        <w:tc>
          <w:tcPr>
            <w:tcW w:w="1003" w:type="dxa"/>
            <w:shd w:val="clear" w:color="000000" w:fill="FFFFFF"/>
            <w:noWrap/>
            <w:vAlign w:val="center"/>
            <w:hideMark/>
          </w:tcPr>
          <w:p w14:paraId="648AA1FF" w14:textId="2C7889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2D31C8D" w14:textId="77777777" w:rsidTr="005467B3">
        <w:tc>
          <w:tcPr>
            <w:tcW w:w="779" w:type="dxa"/>
            <w:shd w:val="clear" w:color="000000" w:fill="FFFFFF"/>
            <w:vAlign w:val="center"/>
            <w:hideMark/>
          </w:tcPr>
          <w:p w14:paraId="7BC0FB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54</w:t>
            </w:r>
          </w:p>
        </w:tc>
        <w:tc>
          <w:tcPr>
            <w:tcW w:w="709" w:type="dxa"/>
            <w:shd w:val="clear" w:color="000000" w:fill="FFFFFF"/>
            <w:vAlign w:val="center"/>
            <w:hideMark/>
          </w:tcPr>
          <w:p w14:paraId="358F54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69E132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w:t>
            </w:r>
          </w:p>
        </w:tc>
        <w:tc>
          <w:tcPr>
            <w:tcW w:w="709" w:type="dxa"/>
            <w:shd w:val="clear" w:color="000000" w:fill="FFFFFF"/>
            <w:vAlign w:val="center"/>
            <w:hideMark/>
          </w:tcPr>
          <w:p w14:paraId="095184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6276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342</w:t>
            </w:r>
          </w:p>
        </w:tc>
        <w:tc>
          <w:tcPr>
            <w:tcW w:w="2835" w:type="dxa"/>
            <w:shd w:val="clear" w:color="000000" w:fill="FFFFFF"/>
            <w:vAlign w:val="center"/>
            <w:hideMark/>
          </w:tcPr>
          <w:p w14:paraId="375CE4D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Adulto</w:t>
            </w:r>
            <w:r w:rsidRPr="009B2AB6">
              <w:rPr>
                <w:rFonts w:ascii="Montserrat Medium" w:eastAsia="Times New Roman" w:hAnsi="Montserrat Medium" w:cs="Calibri"/>
                <w:sz w:val="12"/>
                <w:szCs w:val="10"/>
                <w:lang w:eastAsia="es-MX"/>
              </w:rPr>
              <w:br/>
              <w:t>531.350.0133 Láser quirúrgico de Holmio.  *Equipo Itinerante</w:t>
            </w:r>
            <w:r w:rsidRPr="009B2AB6">
              <w:rPr>
                <w:rFonts w:ascii="Montserrat Medium" w:eastAsia="Times New Roman" w:hAnsi="Montserrat Medium" w:cs="Calibri"/>
                <w:sz w:val="12"/>
                <w:szCs w:val="10"/>
                <w:lang w:eastAsia="es-MX"/>
              </w:rPr>
              <w:br/>
              <w:t xml:space="preserve">1.6 </w:t>
            </w:r>
            <w:r w:rsidRPr="009B2AB6">
              <w:rPr>
                <w:rFonts w:ascii="Montserrat Medium" w:eastAsia="Times New Roman" w:hAnsi="Montserrat Medium" w:cs="Calibri"/>
                <w:sz w:val="12"/>
                <w:szCs w:val="10"/>
                <w:lang w:eastAsia="es-MX"/>
              </w:rPr>
              <w:br/>
              <w:t>1.6.6 Potencia de salida del pulso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1.6.6.1 Para uso de litotricia, ablación y vaporación de tejido blandos con potencia de 20 W a 50W.</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1.6.6.1 Para uso de litotricia, ablación y vaporación de tejido blandos con potencia mínima de 50W.</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1C4821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6ABFB9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SOLICITAMOS ATENTAMENTE, RECONSIDERAR SU RESPUESTA Y REQUERIR COMO PARTE DE LA PROPUESTA DE LOS DIFERENTES LICITANTES DEBAN PROPORCIONAR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PARA USO DE LITOTRICIA, ABLACIÓN Y VAPORACIÓN DE TEJIDO BLANDOS CON POTENCIA MÍNIMA DE 50 W"</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CONSIDERANDO QUE EN LA MEDICINA ACTUAL, LOS DIFERENTES FABRICANTES EN CONJUNTO CON MÉDICOS ESPECIALIZADOS EN ESTE TIPO DE SISTEMAS, INDICAN QUE ESTE TIPO DE SISTEMA DEBE CONTAR CON UNA POTENCIA MÍNIMA DE 50W; YA QUE GRACIAS A ESTA POTENCIA Y A DIFERENCIA DE UN SISTEMA CON POTENCIA DE 20W, SE MEJORA LA EFICIENCIA DE ESTE SISTEMA MÉDICO, A TRAVÉS DE UN MEJOR NIVEL DE SEGURIDAD, OPTIMIZACIÓN DE LOS TIEMPOS DE CIRUGÍA Y SUS RESULTADOS, REDUCCIÓN DE LOS PERIODOS DE RECUPERACIÓN DE LOS PACIENTES, MINIMIZANDO LOS RIESGOS QUIRÚRGICOS Y POST QUIRÚRGICOS EXISTENTES. YA QUE EL MISMO, ESTÁ INDICADO PARA LOS TRATAMIENTOS EFICIENTES DE LITOTRICIA Y TEJIDOS BLANDOS, COMO TAMBIÉN, PARA TRATAR EFICAZMENTE CUALQUIER TIPO O TAMAÑO DE CÁLCULO Y TEJIDO BLANDO DE MANERA EFECTIVA Y RÁPIDA, CONSIDERANDO QUE CUENTA CON UNA ALTA ENERGÍA POR PULSO Y ALTA TASA DE REPETICIÓN, EL CUAL PERMITE UNA RÁPIDA TASA DE FRAGMENTACIÓN, INCLUSO CON PIEDRAS DURAS, </w:t>
            </w:r>
            <w:r w:rsidRPr="009B2AB6">
              <w:rPr>
                <w:rFonts w:ascii="Montserrat Medium" w:eastAsia="Times New Roman" w:hAnsi="Montserrat Medium" w:cs="Calibri"/>
                <w:color w:val="000000"/>
                <w:sz w:val="12"/>
                <w:szCs w:val="10"/>
                <w:lang w:eastAsia="es-MX"/>
              </w:rPr>
              <w:lastRenderedPageBreak/>
              <w:t>MINIMIZANDO LA MIGRACIÓN DE PIEDRAS GRACIAS A QUE EL MÉDICO TRATANTE PUEDE CAMBIAR RÁPIDAMENTE A UN PULSO MÁS LARGO PARA ABORDAR MEJOR EL SANGRADO Y LA RETROPULSIÓN.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582BC606" w14:textId="2742FDA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sin embargo se acepta su propuesta de ofertar "equipo para uso de litotricia, ablación y vaporación de tejido blandos con potencia mínima de 50 W.", siendo opcional para los demás licitantes ofertar con la característica antes señalada (50W) como mínimo.</w:t>
            </w:r>
          </w:p>
        </w:tc>
        <w:tc>
          <w:tcPr>
            <w:tcW w:w="1003" w:type="dxa"/>
            <w:shd w:val="clear" w:color="000000" w:fill="FFFFFF"/>
            <w:noWrap/>
            <w:vAlign w:val="center"/>
            <w:hideMark/>
          </w:tcPr>
          <w:p w14:paraId="2258C6E6" w14:textId="500AF3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586376B" w14:textId="77777777" w:rsidTr="005467B3">
        <w:tc>
          <w:tcPr>
            <w:tcW w:w="779" w:type="dxa"/>
            <w:shd w:val="clear" w:color="000000" w:fill="FFFFFF"/>
            <w:vAlign w:val="center"/>
            <w:hideMark/>
          </w:tcPr>
          <w:p w14:paraId="37FB33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55</w:t>
            </w:r>
          </w:p>
        </w:tc>
        <w:tc>
          <w:tcPr>
            <w:tcW w:w="709" w:type="dxa"/>
            <w:shd w:val="clear" w:color="000000" w:fill="FFFFFF"/>
            <w:vAlign w:val="center"/>
            <w:hideMark/>
          </w:tcPr>
          <w:p w14:paraId="3AF38D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C75B2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w:t>
            </w:r>
          </w:p>
        </w:tc>
        <w:tc>
          <w:tcPr>
            <w:tcW w:w="709" w:type="dxa"/>
            <w:shd w:val="clear" w:color="000000" w:fill="FFFFFF"/>
            <w:vAlign w:val="center"/>
            <w:hideMark/>
          </w:tcPr>
          <w:p w14:paraId="3A45809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624A0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353</w:t>
            </w:r>
          </w:p>
        </w:tc>
        <w:tc>
          <w:tcPr>
            <w:tcW w:w="2835" w:type="dxa"/>
            <w:shd w:val="clear" w:color="000000" w:fill="FFFFFF"/>
            <w:vAlign w:val="center"/>
            <w:hideMark/>
          </w:tcPr>
          <w:p w14:paraId="30BE414A" w14:textId="21F1B022" w:rsidR="006F19C9" w:rsidRPr="009B2AB6" w:rsidRDefault="006F19C9" w:rsidP="00717FD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10.04.115 Uretrotomía interna pediátrica.</w:t>
            </w:r>
            <w:r w:rsidRPr="009B2AB6">
              <w:rPr>
                <w:rFonts w:ascii="Montserrat Medium" w:eastAsia="Times New Roman" w:hAnsi="Montserrat Medium" w:cs="Calibri"/>
                <w:sz w:val="12"/>
                <w:szCs w:val="10"/>
                <w:lang w:eastAsia="es-MX"/>
              </w:rPr>
              <w:br/>
              <w:t xml:space="preserve">10.04.117 Litotricia pielocalicial. </w:t>
            </w:r>
            <w:r w:rsidRPr="009B2AB6">
              <w:rPr>
                <w:rFonts w:ascii="Montserrat Medium" w:eastAsia="Times New Roman" w:hAnsi="Montserrat Medium" w:cs="Calibri"/>
                <w:sz w:val="12"/>
                <w:szCs w:val="10"/>
                <w:lang w:eastAsia="es-MX"/>
              </w:rPr>
              <w:br/>
              <w:t xml:space="preserve">10.04.118 Litotricia ureteral pediátrica. </w:t>
            </w:r>
            <w:r w:rsidRPr="009B2AB6">
              <w:rPr>
                <w:rFonts w:ascii="Montserrat Medium" w:eastAsia="Times New Roman" w:hAnsi="Montserrat Medium" w:cs="Calibri"/>
                <w:sz w:val="12"/>
                <w:szCs w:val="10"/>
                <w:lang w:eastAsia="es-MX"/>
              </w:rPr>
              <w:br/>
              <w:t xml:space="preserve">10.04.119 Litotricia vesical pediátrica. </w:t>
            </w:r>
            <w:r w:rsidRPr="009B2AB6">
              <w:rPr>
                <w:rFonts w:ascii="Montserrat Medium" w:eastAsia="Times New Roman" w:hAnsi="Montserrat Medium" w:cs="Calibri"/>
                <w:sz w:val="12"/>
                <w:szCs w:val="10"/>
                <w:lang w:eastAsia="es-MX"/>
              </w:rPr>
              <w:br/>
              <w:t>10.06.160 Pieloplastía pediátrica.</w:t>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bcb150</w:t>
            </w:r>
            <w:r w:rsidRPr="009B2AB6">
              <w:rPr>
                <w:rFonts w:ascii="Montserrat Medium" w:eastAsia="Times New Roman" w:hAnsi="Montserrat Medium" w:cs="Calibri"/>
                <w:sz w:val="12"/>
                <w:szCs w:val="10"/>
                <w:lang w:eastAsia="es-MX"/>
              </w:rPr>
              <w:br/>
              <w:t>Sonda de drenaje urinario de permanencia prolongada de elastómero de silicón o totalmente de silicón, con globo de auto retención de 1.5 a 5 ml o mayor., con válvula para jeringa, estéril y desechable, tipo Foley de dos vías: calibre desde 6fr a 12 fr. ( presentar las medidas intermedias a elección del cirujano). O</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bcb150</w:t>
            </w:r>
            <w:r w:rsidRPr="009B2AB6">
              <w:rPr>
                <w:rFonts w:ascii="Montserrat Medium" w:eastAsia="Times New Roman" w:hAnsi="Montserrat Medium" w:cs="Calibri"/>
                <w:sz w:val="12"/>
                <w:szCs w:val="10"/>
                <w:lang w:eastAsia="es-MX"/>
              </w:rPr>
              <w:br/>
              <w:t>Sonda de drenaje urinario de permanencia prolongada de elastómero de silicón o totalmente de silicón o latex, con globo de auto retención de 1.5 a 5 ml o mayor., con válvula para jeringa, estéril y desechable, tipo Foley de dos vías: calibre desde 8fr a 12 fr. ( presentar las medidas intermedias a elección del cirujano).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LOS DIFERENTES FABRICANTES DE ESTE PRODUCTO DEJEARON DE MAQUILAR LA SONDA DE 6FR HACE UN TIEMPO ATRÁS DEBIDO A QUE NO ES SOLICITADO POR LOS DIFERENTES MÉDICOS TRATANTES EN LAS UNIDADES HOSPITALARIAS; 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DDB727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36C272F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 A VITALMEX INTTERNACIONAL, S.A. DE C.V. EN EL No. DE PREGUNTA DEL LICITANTE: 184, 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bcb150</w:t>
            </w:r>
            <w:r w:rsidRPr="009B2AB6">
              <w:rPr>
                <w:rFonts w:ascii="Montserrat Medium" w:eastAsia="Times New Roman" w:hAnsi="Montserrat Medium" w:cs="Calibri"/>
                <w:sz w:val="12"/>
                <w:szCs w:val="10"/>
                <w:lang w:eastAsia="es-MX"/>
              </w:rPr>
              <w:br/>
              <w:t>Sonda de drenaje urinario de elastómero de silicón o totalmente de silicón o latex, con globo de auto retención de 1.5 a 5 ml o mayor., con válvula para jeringa, estéril y desechable, tipo Foley de dos vías: calibre desde 8fr a 12 fr. ( presentar las medidas intermedias a elección del cirujano).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CC0D7ED" w14:textId="4F238FF5"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w:t>
            </w:r>
            <w:r w:rsidR="006F19C9" w:rsidRPr="009B2AB6">
              <w:rPr>
                <w:rFonts w:ascii="Montserrat Medium" w:eastAsia="Times New Roman" w:hAnsi="Montserrat Medium" w:cs="Calibri"/>
                <w:sz w:val="12"/>
                <w:szCs w:val="10"/>
                <w:lang w:eastAsia="es-MX"/>
              </w:rPr>
              <w:t xml:space="preserve"> se acepta su propuesta Sonda de drenaje urinario de permanencia prolongada de elastómero de silicón o totalmente de silicón o látex, con globo de auto retención de 1.5 a 5 ml o mayor., con válvula para jeringa, estéril y desechable, tipo Foley de dos vías: calibre desde 8fr a 12 fr. </w:t>
            </w:r>
            <w:r w:rsidRPr="009B2AB6">
              <w:rPr>
                <w:rFonts w:ascii="Montserrat Medium" w:eastAsia="Times New Roman" w:hAnsi="Montserrat Medium" w:cs="Calibri"/>
                <w:sz w:val="12"/>
                <w:szCs w:val="10"/>
                <w:lang w:eastAsia="es-MX"/>
              </w:rPr>
              <w:t>(presentar</w:t>
            </w:r>
            <w:r w:rsidR="006F19C9" w:rsidRPr="009B2AB6">
              <w:rPr>
                <w:rFonts w:ascii="Montserrat Medium" w:eastAsia="Times New Roman" w:hAnsi="Montserrat Medium" w:cs="Calibri"/>
                <w:sz w:val="12"/>
                <w:szCs w:val="10"/>
                <w:lang w:eastAsia="es-MX"/>
              </w:rPr>
              <w:t xml:space="preserve"> las medidas intermedias a elección del cirujano).</w:t>
            </w:r>
          </w:p>
        </w:tc>
        <w:tc>
          <w:tcPr>
            <w:tcW w:w="1003" w:type="dxa"/>
            <w:shd w:val="clear" w:color="000000" w:fill="FFFFFF"/>
            <w:noWrap/>
            <w:vAlign w:val="center"/>
            <w:hideMark/>
          </w:tcPr>
          <w:p w14:paraId="6D287E67" w14:textId="2256877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233F04E" w14:textId="77777777" w:rsidTr="005467B3">
        <w:tc>
          <w:tcPr>
            <w:tcW w:w="779" w:type="dxa"/>
            <w:shd w:val="clear" w:color="000000" w:fill="FFFFFF"/>
            <w:vAlign w:val="center"/>
            <w:hideMark/>
          </w:tcPr>
          <w:p w14:paraId="4908E3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w:t>
            </w:r>
          </w:p>
        </w:tc>
        <w:tc>
          <w:tcPr>
            <w:tcW w:w="709" w:type="dxa"/>
            <w:shd w:val="clear" w:color="000000" w:fill="FFFFFF"/>
            <w:vAlign w:val="center"/>
            <w:hideMark/>
          </w:tcPr>
          <w:p w14:paraId="7508D6F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F2B6E7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w:t>
            </w:r>
          </w:p>
        </w:tc>
        <w:tc>
          <w:tcPr>
            <w:tcW w:w="709" w:type="dxa"/>
            <w:shd w:val="clear" w:color="000000" w:fill="FFFFFF"/>
            <w:vAlign w:val="center"/>
            <w:hideMark/>
          </w:tcPr>
          <w:p w14:paraId="70398F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B485A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370</w:t>
            </w:r>
          </w:p>
        </w:tc>
        <w:tc>
          <w:tcPr>
            <w:tcW w:w="2835" w:type="dxa"/>
            <w:shd w:val="clear" w:color="000000" w:fill="FFFFFF"/>
            <w:vAlign w:val="center"/>
            <w:hideMark/>
          </w:tcPr>
          <w:p w14:paraId="51BC0539" w14:textId="7CB001A5"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ADULTO</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t>ENDOSCOPIA DE TUBO DIGESTIVO TERAPÉUTICA ADULTO.</w:t>
            </w:r>
            <w:r w:rsidRPr="009B2AB6">
              <w:rPr>
                <w:rFonts w:ascii="Montserrat Medium" w:eastAsia="Times New Roman" w:hAnsi="Montserrat Medium" w:cs="Calibri"/>
                <w:sz w:val="12"/>
                <w:szCs w:val="10"/>
                <w:lang w:eastAsia="es-MX"/>
              </w:rPr>
              <w:br/>
              <w:t>PROCEDIMIENTO:</w:t>
            </w:r>
            <w:r w:rsidRPr="009B2AB6">
              <w:rPr>
                <w:rFonts w:ascii="Montserrat Medium" w:eastAsia="Times New Roman" w:hAnsi="Montserrat Medium" w:cs="Calibri"/>
                <w:sz w:val="12"/>
                <w:szCs w:val="10"/>
                <w:lang w:eastAsia="es-MX"/>
              </w:rPr>
              <w:br/>
              <w:t xml:space="preserve">10.23.007 COLANGIOGRAFÍA CON ESFINTEROTOMÍA </w:t>
            </w:r>
            <w:r w:rsidRPr="009B2AB6">
              <w:rPr>
                <w:rFonts w:ascii="Montserrat Medium" w:eastAsia="Times New Roman" w:hAnsi="Montserrat Medium" w:cs="Calibri"/>
                <w:sz w:val="12"/>
                <w:szCs w:val="10"/>
                <w:lang w:eastAsia="es-MX"/>
              </w:rPr>
              <w:lastRenderedPageBreak/>
              <w:t>BILIAR Y COLOCACIÓN DE PRÓTESIS BILIAR.</w:t>
            </w:r>
            <w:r w:rsidRPr="009B2AB6">
              <w:rPr>
                <w:rFonts w:ascii="Montserrat Medium" w:eastAsia="Times New Roman" w:hAnsi="Montserrat Medium" w:cs="Calibri"/>
                <w:sz w:val="12"/>
                <w:szCs w:val="10"/>
                <w:lang w:eastAsia="es-MX"/>
              </w:rPr>
              <w:br/>
              <w:t>10.23.023 COLANGIOGRAFÍA CON ESFINTEROTOMÍA BILIAR Y COLOCACIÓN DE PRÓTESIS BILIAR Y PANCREÁTICA COMPLEJA.</w:t>
            </w:r>
            <w:r w:rsidRPr="009B2AB6">
              <w:rPr>
                <w:rFonts w:ascii="Montserrat Medium" w:eastAsia="Times New Roman" w:hAnsi="Montserrat Medium" w:cs="Calibri"/>
                <w:sz w:val="12"/>
                <w:szCs w:val="10"/>
                <w:lang w:eastAsia="es-MX"/>
              </w:rPr>
              <w:br/>
              <w:t>ID_PMI BCB40</w:t>
            </w:r>
            <w:r w:rsidRPr="009B2AB6">
              <w:rPr>
                <w:rFonts w:ascii="Montserrat Medium" w:eastAsia="Times New Roman" w:hAnsi="Montserrat Medium" w:cs="Calibri"/>
                <w:sz w:val="12"/>
                <w:szCs w:val="10"/>
                <w:lang w:eastAsia="es-MX"/>
              </w:rPr>
              <w:br/>
              <w:t>DICE</w:t>
            </w:r>
            <w:r w:rsidR="00F93DFA" w:rsidRPr="009B2AB6">
              <w:rPr>
                <w:rFonts w:ascii="Montserrat Medium" w:eastAsia="Times New Roman" w:hAnsi="Montserrat Medium" w:cs="Calibri"/>
                <w:sz w:val="12"/>
                <w:szCs w:val="10"/>
                <w:lang w:eastAsia="es-MX"/>
              </w:rPr>
              <w:t>: CATÉTER</w:t>
            </w:r>
            <w:r w:rsidRPr="009B2AB6">
              <w:rPr>
                <w:rFonts w:ascii="Montserrat Medium" w:eastAsia="Times New Roman" w:hAnsi="Montserrat Medium" w:cs="Calibri"/>
                <w:sz w:val="12"/>
                <w:szCs w:val="10"/>
                <w:lang w:eastAsia="es-MX"/>
              </w:rPr>
              <w:t xml:space="preserve"> DE DILATACIÓN BILIAR CALIBRADO (O DILATACIÓN CIRCUNFERENCIAL CONTROLADA) EN EL RANGO DE 6 A 12 MM., CON LONGITUD EN EL RANGO DE 180 A 260 CM.</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t>CATÉTER DE DILATACIÓN BILIAR CALIBRADO (O DILATACIÓN CIRCUNFERENCIAL CONTROLADA) EN EL RANGO DE 6 A 12 FR., CON LONGITUD EN EL RANGO DE 180 A 260 CM.</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52134C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se acepta su propuesta dado que las medidas propuestas difieren por mucho con las solicitadas y por lo tanto no cumplirían su función, por lo que su propuesta deberá incluir lo </w:t>
            </w:r>
            <w:r w:rsidRPr="009B2AB6">
              <w:rPr>
                <w:rFonts w:ascii="Montserrat Medium" w:eastAsia="Times New Roman" w:hAnsi="Montserrat Medium" w:cs="Calibri"/>
                <w:sz w:val="12"/>
                <w:szCs w:val="10"/>
                <w:lang w:eastAsia="es-MX"/>
              </w:rPr>
              <w:lastRenderedPageBreak/>
              <w:t>solicitado en los procedimientos indicados</w:t>
            </w:r>
          </w:p>
        </w:tc>
        <w:tc>
          <w:tcPr>
            <w:tcW w:w="3260" w:type="dxa"/>
            <w:shd w:val="clear" w:color="000000" w:fill="FFFFFF"/>
            <w:vAlign w:val="center"/>
            <w:hideMark/>
          </w:tcPr>
          <w:p w14:paraId="55F34E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SOLICITAMOS ATENTAMENTE RECONSIDERAR SU RESPUESTA, YA QUE CREEMOS QUE HUBO UN ERROR INVOLUNTARIO AL REGISTRAR LA MEDIDA PARA ESTE TIPO DE BIEN DE CONSUMO; CONSIDERANDO QUE LOS DIFERENTES FABRICANTES CUENTAN CON EL RANGO DE MEDIDAS DE "6 A 12", PERO EN "FR" Y NO </w:t>
            </w:r>
            <w:r w:rsidRPr="009B2AB6">
              <w:rPr>
                <w:rFonts w:ascii="Montserrat Medium" w:eastAsia="Times New Roman" w:hAnsi="Montserrat Medium" w:cs="Calibri"/>
                <w:color w:val="000000"/>
                <w:sz w:val="12"/>
                <w:szCs w:val="10"/>
                <w:lang w:eastAsia="es-MX"/>
              </w:rPr>
              <w:lastRenderedPageBreak/>
              <w:t>ASÍ EN "MM".</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7223D0E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"Catéter de dilatación biliar calibrado (o dilatación circunferencial controlada) en el rango de 6 a 12 Fr, con longitud en el rango de 180 a 260 cm", siendo obligatorio para todos los licitantes.</w:t>
            </w:r>
          </w:p>
        </w:tc>
        <w:tc>
          <w:tcPr>
            <w:tcW w:w="1003" w:type="dxa"/>
            <w:shd w:val="clear" w:color="000000" w:fill="FFFFFF"/>
            <w:noWrap/>
            <w:vAlign w:val="center"/>
            <w:hideMark/>
          </w:tcPr>
          <w:p w14:paraId="6311854E" w14:textId="6C96C0E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A2D8536" w14:textId="77777777" w:rsidTr="005467B3">
        <w:tc>
          <w:tcPr>
            <w:tcW w:w="779" w:type="dxa"/>
            <w:shd w:val="clear" w:color="000000" w:fill="FFFFFF"/>
            <w:vAlign w:val="center"/>
            <w:hideMark/>
          </w:tcPr>
          <w:p w14:paraId="0D96BA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57</w:t>
            </w:r>
          </w:p>
        </w:tc>
        <w:tc>
          <w:tcPr>
            <w:tcW w:w="709" w:type="dxa"/>
            <w:shd w:val="clear" w:color="000000" w:fill="FFFFFF"/>
            <w:vAlign w:val="center"/>
            <w:hideMark/>
          </w:tcPr>
          <w:p w14:paraId="6A7F815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89304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w:t>
            </w:r>
          </w:p>
        </w:tc>
        <w:tc>
          <w:tcPr>
            <w:tcW w:w="709" w:type="dxa"/>
            <w:shd w:val="clear" w:color="000000" w:fill="FFFFFF"/>
            <w:vAlign w:val="center"/>
            <w:hideMark/>
          </w:tcPr>
          <w:p w14:paraId="7B2697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28E9D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374</w:t>
            </w:r>
          </w:p>
        </w:tc>
        <w:tc>
          <w:tcPr>
            <w:tcW w:w="2835" w:type="dxa"/>
            <w:shd w:val="clear" w:color="000000" w:fill="FFFFFF"/>
            <w:vAlign w:val="center"/>
            <w:hideMark/>
          </w:tcPr>
          <w:p w14:paraId="0434AB33" w14:textId="50ABFEB5"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t xml:space="preserve">10.23.922 </w:t>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STENT BRONQUIAL  NEONATAL METÁLICO RECUBIERTO DIFERENTES LONGITUDES.</w:t>
            </w:r>
            <w:r w:rsidRPr="009B2AB6">
              <w:rPr>
                <w:rFonts w:ascii="Montserrat Medium" w:eastAsia="Times New Roman" w:hAnsi="Montserrat Medium" w:cs="Calibri"/>
                <w:sz w:val="12"/>
                <w:szCs w:val="10"/>
                <w:lang w:eastAsia="es-MX"/>
              </w:rPr>
              <w:br/>
              <w:t>PREGUNTA:</w:t>
            </w:r>
            <w:r w:rsidR="00F93DFA"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SOLICITAMOS AMABLEMENTE A LA CONVOCANTE, NOS PERMITA OFERTAR ESTE PUNTO DE LA SIGUIENTE MANERA:</w:t>
            </w:r>
            <w:r w:rsidRPr="009B2AB6">
              <w:rPr>
                <w:rFonts w:ascii="Montserrat Medium" w:eastAsia="Times New Roman" w:hAnsi="Montserrat Medium" w:cs="Calibri"/>
                <w:sz w:val="12"/>
                <w:szCs w:val="10"/>
                <w:lang w:eastAsia="es-MX"/>
              </w:rPr>
              <w:br/>
              <w:t>STENT BRONQUIAL METÁLICO RECUBIERTO DIFERENTES LONGITUDES.</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39887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lo deberá ajustarse a la descripción del 10.23.922 ya que la descripción sugerida no garantiza el uso en pacientes neonatales</w:t>
            </w:r>
          </w:p>
        </w:tc>
        <w:tc>
          <w:tcPr>
            <w:tcW w:w="3260" w:type="dxa"/>
            <w:shd w:val="clear" w:color="000000" w:fill="FFFFFF"/>
            <w:vAlign w:val="center"/>
            <w:hideMark/>
          </w:tcPr>
          <w:p w14:paraId="3D8FB6B7" w14:textId="3FF7AC9D" w:rsidR="006F19C9" w:rsidRPr="009B2AB6" w:rsidRDefault="006F19C9" w:rsidP="00F93DFA">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t>SOLICITAMOS ATENTAMENTE RECONSIDERAR SU RESPUESTA, YA QUE NINGÚN FABRICANTE REFIERE SUS DIFERENTES STENTS COMO: "NEONATAL" O "ADULTO"; POR LO QUE AGRADECERÍAMOS NOS PERMITA OFERTAR ESTE PUNTO DE LA SIGUIENTE MANERA:</w:t>
            </w:r>
            <w:r w:rsidRPr="009B2AB6">
              <w:rPr>
                <w:rFonts w:ascii="Montserrat Medium" w:eastAsia="Times New Roman" w:hAnsi="Montserrat Medium" w:cs="Calibri"/>
                <w:color w:val="000000"/>
                <w:sz w:val="12"/>
                <w:szCs w:val="10"/>
                <w:lang w:eastAsia="es-MX"/>
              </w:rPr>
              <w:br/>
              <w:t>"STENT BRONQUIAL METÁLICO DENTRO DEL RANGO DE 8 A 14MM DE DIÁMETRO Y DENTRO DEL RANGO DE 20MM A 40MM DE LONGITUD CON O SIN RECUBRIMIENTO SEGÚN TECNOLOGÍA DEL FABRICANTE"</w:t>
            </w:r>
            <w:r w:rsidRPr="009B2AB6">
              <w:rPr>
                <w:rFonts w:ascii="Montserrat Medium" w:eastAsia="Times New Roman" w:hAnsi="Montserrat Medium" w:cs="Calibri"/>
                <w:color w:val="000000"/>
                <w:sz w:val="12"/>
                <w:szCs w:val="10"/>
                <w:lang w:eastAsia="es-MX"/>
              </w:rPr>
              <w:br/>
              <w:t>O EN SU DEFECTO, INDICARNOS EL RANGO DE LAS MEDIDAS QUE SE REQUIERE PARA PACIENTES "NEONATALES", LOS CUALES DEBEN CONTAR CON TODA LA DOCUEMNTACIÓN REGULATORIA VIGENTE, COMO LO SOLICITA LAS PRESENTES BASES.</w:t>
            </w:r>
            <w:r w:rsidRPr="009B2AB6">
              <w:rPr>
                <w:rFonts w:ascii="Montserrat Medium" w:eastAsia="Times New Roman" w:hAnsi="Montserrat Medium" w:cs="Calibri"/>
                <w:color w:val="000000"/>
                <w:sz w:val="12"/>
                <w:szCs w:val="10"/>
                <w:lang w:eastAsia="es-MX"/>
              </w:rPr>
              <w:br/>
              <w:t>¿SE ACEPTA?</w:t>
            </w:r>
          </w:p>
        </w:tc>
        <w:tc>
          <w:tcPr>
            <w:tcW w:w="2333" w:type="dxa"/>
            <w:shd w:val="clear" w:color="000000" w:fill="FFFFFF"/>
            <w:vAlign w:val="center"/>
            <w:hideMark/>
          </w:tcPr>
          <w:p w14:paraId="4D614FCA" w14:textId="6E74643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podrá ofertar procedimiento id_bcb 10.23.922 Stent bronquial neonatal metálico dentro del rango de 4 a 14 mm de diámetro, recubierto y diferentes longitudes dentro del rango de 20 mm a 40 mm de longitud.</w:t>
            </w:r>
          </w:p>
        </w:tc>
        <w:tc>
          <w:tcPr>
            <w:tcW w:w="1003" w:type="dxa"/>
            <w:shd w:val="clear" w:color="000000" w:fill="FFFFFF"/>
            <w:noWrap/>
            <w:vAlign w:val="center"/>
            <w:hideMark/>
          </w:tcPr>
          <w:p w14:paraId="293ED2E6" w14:textId="023598A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1BC5445" w14:textId="77777777" w:rsidTr="005467B3">
        <w:tc>
          <w:tcPr>
            <w:tcW w:w="779" w:type="dxa"/>
            <w:shd w:val="clear" w:color="000000" w:fill="FFFFFF"/>
            <w:vAlign w:val="center"/>
            <w:hideMark/>
          </w:tcPr>
          <w:p w14:paraId="6F5C69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58</w:t>
            </w:r>
          </w:p>
        </w:tc>
        <w:tc>
          <w:tcPr>
            <w:tcW w:w="709" w:type="dxa"/>
            <w:shd w:val="clear" w:color="000000" w:fill="FFFFFF"/>
            <w:vAlign w:val="center"/>
            <w:hideMark/>
          </w:tcPr>
          <w:p w14:paraId="474DB0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A7A70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w:t>
            </w:r>
          </w:p>
        </w:tc>
        <w:tc>
          <w:tcPr>
            <w:tcW w:w="709" w:type="dxa"/>
            <w:shd w:val="clear" w:color="000000" w:fill="FFFFFF"/>
            <w:vAlign w:val="center"/>
            <w:hideMark/>
          </w:tcPr>
          <w:p w14:paraId="163FA9C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3620B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375</w:t>
            </w:r>
          </w:p>
        </w:tc>
        <w:tc>
          <w:tcPr>
            <w:tcW w:w="2835" w:type="dxa"/>
            <w:shd w:val="clear" w:color="000000" w:fill="FFFFFF"/>
            <w:vAlign w:val="center"/>
            <w:hideMark/>
          </w:tcPr>
          <w:p w14:paraId="03506799" w14:textId="15B4D0B6"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t>CATÉTER CON BALÓN DE EXTRACCIÓN TRIPLE LUMEN 8.5 A 18 MM (INCLUIR MEDIDAS INTERMEDIAS) CON PUNTA DISTAL, Y LONGITUD DE 195 A 210 CM.</w:t>
            </w:r>
            <w:r w:rsidRPr="009B2AB6">
              <w:rPr>
                <w:rFonts w:ascii="Montserrat Medium" w:eastAsia="Times New Roman" w:hAnsi="Montserrat Medium" w:cs="Calibri"/>
                <w:sz w:val="12"/>
                <w:szCs w:val="10"/>
                <w:lang w:eastAsia="es-MX"/>
              </w:rPr>
              <w:br/>
              <w:t xml:space="preserve">EN TODAS LAS UNIDADES HOSPITALARIAS QUE </w:t>
            </w:r>
            <w:r w:rsidRPr="009B2AB6">
              <w:rPr>
                <w:rFonts w:ascii="Montserrat Medium" w:eastAsia="Times New Roman" w:hAnsi="Montserrat Medium" w:cs="Calibri"/>
                <w:sz w:val="12"/>
                <w:szCs w:val="10"/>
                <w:lang w:eastAsia="es-MX"/>
              </w:rPr>
              <w:lastRenderedPageBreak/>
              <w:t>FORMAN PARTE DEL PAQUETE 2, CON LOS SIGUIENTES PROCEDIMIENTOS</w:t>
            </w:r>
            <w:r w:rsidRPr="009B2AB6">
              <w:rPr>
                <w:rFonts w:ascii="Montserrat Medium" w:eastAsia="Times New Roman" w:hAnsi="Montserrat Medium" w:cs="Calibri"/>
                <w:sz w:val="12"/>
                <w:szCs w:val="10"/>
                <w:lang w:eastAsia="es-MX"/>
              </w:rPr>
              <w:br/>
              <w:t>10.23.007 COLANGIOGRAFÍA CON ESFINTEROTOMÍA BILIAR Y COLOCACIÓN DE PRÓTESIS BILIAR.</w:t>
            </w:r>
            <w:r w:rsidR="00F93DFA"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10.23.009 COLANGIOGRAFÍA CON ESFINTEROTOMÍA BILIAR Y COLOCACIÓN DE PRÓTESIS BILIAR Y PANCREÁTICA BÁSICA ADULTO.</w:t>
            </w:r>
            <w:r w:rsidRPr="009B2AB6">
              <w:rPr>
                <w:rFonts w:ascii="Montserrat Medium" w:eastAsia="Times New Roman" w:hAnsi="Montserrat Medium" w:cs="Calibri"/>
                <w:sz w:val="12"/>
                <w:szCs w:val="10"/>
                <w:lang w:eastAsia="es-MX"/>
              </w:rPr>
              <w:br/>
              <w:t>10.23.023 COLANGIOGRAFÍA CON ESFINTEROTOMÍA BILIAR Y COLOCACIÓN DE PRÓTESIS BILIAR Y PANCREÁTICA COMPLEJA.</w:t>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AL REALIZAR ESTE TIPO DE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3EA2FDD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propuesta ya que los insumos requeridos para este procedimiento son los que se encuentran descritos en el mismo.</w:t>
            </w:r>
          </w:p>
        </w:tc>
        <w:tc>
          <w:tcPr>
            <w:tcW w:w="3260" w:type="dxa"/>
            <w:shd w:val="clear" w:color="000000" w:fill="FFFFFF"/>
            <w:vAlign w:val="center"/>
            <w:hideMark/>
          </w:tcPr>
          <w:p w14:paraId="0DF045B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10.23.007</w:t>
            </w:r>
            <w:r w:rsidRPr="009B2AB6">
              <w:rPr>
                <w:rFonts w:ascii="Montserrat Medium" w:eastAsia="Times New Roman" w:hAnsi="Montserrat Medium" w:cs="Calibri"/>
                <w:color w:val="000000"/>
                <w:sz w:val="12"/>
                <w:szCs w:val="10"/>
                <w:lang w:eastAsia="es-MX"/>
              </w:rPr>
              <w:br/>
              <w:t>10.23.009</w:t>
            </w:r>
            <w:r w:rsidRPr="009B2AB6">
              <w:rPr>
                <w:rFonts w:ascii="Montserrat Medium" w:eastAsia="Times New Roman" w:hAnsi="Montserrat Medium" w:cs="Calibri"/>
                <w:color w:val="000000"/>
                <w:sz w:val="12"/>
                <w:szCs w:val="10"/>
                <w:lang w:eastAsia="es-MX"/>
              </w:rPr>
              <w:br/>
              <w:t>10.23.023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5AE976D" w14:textId="78961DD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no se puede modificar el requerimiento original, e incluir bienes de consumo no solicitado,  ya que se cuenta con una investigación de mercado que sustenta el requerimiento.</w:t>
            </w:r>
          </w:p>
        </w:tc>
        <w:tc>
          <w:tcPr>
            <w:tcW w:w="1003" w:type="dxa"/>
            <w:shd w:val="clear" w:color="000000" w:fill="FFFFFF"/>
            <w:noWrap/>
            <w:vAlign w:val="center"/>
            <w:hideMark/>
          </w:tcPr>
          <w:p w14:paraId="25F421AB" w14:textId="5D2D1BB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3D557EB" w14:textId="77777777" w:rsidTr="005467B3">
        <w:tc>
          <w:tcPr>
            <w:tcW w:w="779" w:type="dxa"/>
            <w:shd w:val="clear" w:color="000000" w:fill="FFFFFF"/>
            <w:vAlign w:val="center"/>
            <w:hideMark/>
          </w:tcPr>
          <w:p w14:paraId="50F9A8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59</w:t>
            </w:r>
          </w:p>
        </w:tc>
        <w:tc>
          <w:tcPr>
            <w:tcW w:w="709" w:type="dxa"/>
            <w:shd w:val="clear" w:color="000000" w:fill="FFFFFF"/>
            <w:vAlign w:val="center"/>
            <w:hideMark/>
          </w:tcPr>
          <w:p w14:paraId="14D20EA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988B0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w:t>
            </w:r>
          </w:p>
        </w:tc>
        <w:tc>
          <w:tcPr>
            <w:tcW w:w="709" w:type="dxa"/>
            <w:shd w:val="clear" w:color="000000" w:fill="FFFFFF"/>
            <w:vAlign w:val="center"/>
            <w:hideMark/>
          </w:tcPr>
          <w:p w14:paraId="6BE8E3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073BD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376</w:t>
            </w:r>
          </w:p>
        </w:tc>
        <w:tc>
          <w:tcPr>
            <w:tcW w:w="2835" w:type="dxa"/>
            <w:shd w:val="clear" w:color="000000" w:fill="FFFFFF"/>
            <w:vAlign w:val="center"/>
            <w:hideMark/>
          </w:tcPr>
          <w:p w14:paraId="5328FE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CLIP PARA HEMOSTASIA ENDOSCÓPICA.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TODAS LAS UNIDADES HOSPITALARIAS QUE FORMAN PARTE DEL PAQUETE 2, CON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10.23.001 ENDOSCOPÍA DE TUBO DIGESTIVO PARA LESIONES SANGRANTES, NO VARICEALES ADULTO. </w:t>
            </w:r>
            <w:r w:rsidRPr="009B2AB6">
              <w:rPr>
                <w:rFonts w:ascii="Montserrat Medium" w:eastAsia="Times New Roman" w:hAnsi="Montserrat Medium" w:cs="Calibri"/>
                <w:sz w:val="12"/>
                <w:szCs w:val="10"/>
                <w:lang w:eastAsia="es-MX"/>
              </w:rPr>
              <w:br/>
              <w:t xml:space="preserve">10.23.020 MUCOSECTOMÍA ENDOSCÓPICA Y DISECCIÓN DE TUBO DIGESTIVO </w:t>
            </w:r>
            <w:r w:rsidRPr="009B2AB6">
              <w:rPr>
                <w:rFonts w:ascii="Montserrat Medium" w:eastAsia="Times New Roman" w:hAnsi="Montserrat Medium" w:cs="Calibri"/>
                <w:sz w:val="12"/>
                <w:szCs w:val="10"/>
                <w:lang w:eastAsia="es-MX"/>
              </w:rPr>
              <w:br/>
              <w:t>10.23.101 ENDOSCOPÍA DE TUBO DIGESTIVO PARA LESIONES SANGRANTES NO VARICEALES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EN UNA CANTIDAD MAYOR A LA SOLICITADA EN LOS PROCEDIMIENTOS ANTES MENCIONADOS.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66C4FA0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licitante deberá incluir en su oferta el bcb46 Clip para hemostasia endoscópica en los procedimientos 10.23.001, 10.23.020 y 10.23.101 como bien de consumo básico en una cantidad de 3 por procedimiento.</w:t>
            </w:r>
          </w:p>
        </w:tc>
        <w:tc>
          <w:tcPr>
            <w:tcW w:w="3260" w:type="dxa"/>
            <w:shd w:val="clear" w:color="000000" w:fill="FFFFFF"/>
            <w:vAlign w:val="center"/>
            <w:hideMark/>
          </w:tcPr>
          <w:p w14:paraId="2DB9F2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10.23.001  </w:t>
            </w:r>
            <w:r w:rsidRPr="009B2AB6">
              <w:rPr>
                <w:rFonts w:ascii="Montserrat Medium" w:eastAsia="Times New Roman" w:hAnsi="Montserrat Medium" w:cs="Calibri"/>
                <w:color w:val="000000"/>
                <w:sz w:val="12"/>
                <w:szCs w:val="10"/>
                <w:lang w:eastAsia="es-MX"/>
              </w:rPr>
              <w:br/>
              <w:t>10.23.020</w:t>
            </w:r>
            <w:r w:rsidRPr="009B2AB6">
              <w:rPr>
                <w:rFonts w:ascii="Montserrat Medium" w:eastAsia="Times New Roman" w:hAnsi="Montserrat Medium" w:cs="Calibri"/>
                <w:color w:val="000000"/>
                <w:sz w:val="12"/>
                <w:szCs w:val="10"/>
                <w:lang w:eastAsia="es-MX"/>
              </w:rPr>
              <w:br/>
              <w:t xml:space="preserve">10.23.101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19DFAE1" w14:textId="32030BE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no se puede modificar el requerimiento original, e incluir bienes de consumo no solicitado,  ya que se cuenta con una investigación de mercado que sustenta el requerimiento.</w:t>
            </w:r>
          </w:p>
        </w:tc>
        <w:tc>
          <w:tcPr>
            <w:tcW w:w="1003" w:type="dxa"/>
            <w:shd w:val="clear" w:color="000000" w:fill="FFFFFF"/>
            <w:noWrap/>
            <w:vAlign w:val="center"/>
            <w:hideMark/>
          </w:tcPr>
          <w:p w14:paraId="34AE7543" w14:textId="268C794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64F63B7" w14:textId="77777777" w:rsidTr="005467B3">
        <w:tc>
          <w:tcPr>
            <w:tcW w:w="779" w:type="dxa"/>
            <w:shd w:val="clear" w:color="000000" w:fill="FFFFFF"/>
            <w:vAlign w:val="center"/>
            <w:hideMark/>
          </w:tcPr>
          <w:p w14:paraId="4A9A9E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60</w:t>
            </w:r>
          </w:p>
        </w:tc>
        <w:tc>
          <w:tcPr>
            <w:tcW w:w="709" w:type="dxa"/>
            <w:shd w:val="clear" w:color="000000" w:fill="FFFFFF"/>
            <w:vAlign w:val="center"/>
            <w:hideMark/>
          </w:tcPr>
          <w:p w14:paraId="28B6BD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58AB19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w:t>
            </w:r>
          </w:p>
        </w:tc>
        <w:tc>
          <w:tcPr>
            <w:tcW w:w="709" w:type="dxa"/>
            <w:shd w:val="clear" w:color="000000" w:fill="FFFFFF"/>
            <w:vAlign w:val="center"/>
            <w:hideMark/>
          </w:tcPr>
          <w:p w14:paraId="34CC82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4C8262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377</w:t>
            </w:r>
          </w:p>
        </w:tc>
        <w:tc>
          <w:tcPr>
            <w:tcW w:w="2835" w:type="dxa"/>
            <w:shd w:val="clear" w:color="000000" w:fill="FFFFFF"/>
            <w:vAlign w:val="center"/>
            <w:hideMark/>
          </w:tcPr>
          <w:p w14:paraId="2D6C6E66" w14:textId="71573D31"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TRAMPA DE LAVADO BRONQUIAL O EQUIVALENTE.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TODAS LAS UNIDADES HOSPITALARIAS QUE FORMAN PARTE DEL PAQUETE 2, CON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10.21.002 BRONCOSCOPÍA CON TOMA DE BIOPSIA Y CEPILLADO ADULTO.</w:t>
            </w:r>
            <w:r w:rsidRPr="009B2AB6">
              <w:rPr>
                <w:rFonts w:ascii="Montserrat Medium" w:eastAsia="Times New Roman" w:hAnsi="Montserrat Medium" w:cs="Calibri"/>
                <w:sz w:val="12"/>
                <w:szCs w:val="10"/>
                <w:lang w:eastAsia="es-MX"/>
              </w:rPr>
              <w:br/>
              <w:t>10.21.005 EXTRACCIÓN DE CUERPO EXTRAÑO APARATO RESPIRATORIO ADULTO.</w:t>
            </w:r>
            <w:r w:rsidRPr="009B2AB6">
              <w:rPr>
                <w:rFonts w:ascii="Montserrat Medium" w:eastAsia="Times New Roman" w:hAnsi="Montserrat Medium" w:cs="Calibri"/>
                <w:sz w:val="12"/>
                <w:szCs w:val="10"/>
                <w:lang w:eastAsia="es-MX"/>
              </w:rPr>
              <w:br/>
              <w:t>10.21.102 BRONCOSCOPÍA CON TOMA DE BIOPSIA Y CEPILLADO PEDIÁTRICA.</w:t>
            </w:r>
            <w:r w:rsidRPr="009B2AB6">
              <w:rPr>
                <w:rFonts w:ascii="Montserrat Medium" w:eastAsia="Times New Roman" w:hAnsi="Montserrat Medium" w:cs="Calibri"/>
                <w:sz w:val="12"/>
                <w:szCs w:val="10"/>
                <w:lang w:eastAsia="es-MX"/>
              </w:rPr>
              <w:br/>
              <w:t xml:space="preserve">10.21.105 EXTRACCIÓN DE CUERPO EXTRAÑO APARATO RESPIRATORIO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EN UNA CANTIDAD MAYOR A LA SOLICITADA EN LOS PROCEDIMIENTOS ANTES MENCIONADOS.</w:t>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33D41CC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bien ya se encuentra incluido en los procedimientos como bien de consumo básico por lo que no es necesario incluirlo nuevamente.</w:t>
            </w:r>
          </w:p>
        </w:tc>
        <w:tc>
          <w:tcPr>
            <w:tcW w:w="3260" w:type="dxa"/>
            <w:shd w:val="clear" w:color="000000" w:fill="FFFFFF"/>
            <w:vAlign w:val="center"/>
            <w:hideMark/>
          </w:tcPr>
          <w:p w14:paraId="6B6154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10.21.002 </w:t>
            </w:r>
            <w:r w:rsidRPr="009B2AB6">
              <w:rPr>
                <w:rFonts w:ascii="Montserrat Medium" w:eastAsia="Times New Roman" w:hAnsi="Montserrat Medium" w:cs="Calibri"/>
                <w:color w:val="000000"/>
                <w:sz w:val="12"/>
                <w:szCs w:val="10"/>
                <w:lang w:eastAsia="es-MX"/>
              </w:rPr>
              <w:br/>
              <w:t xml:space="preserve">10.21.005 </w:t>
            </w:r>
            <w:r w:rsidRPr="009B2AB6">
              <w:rPr>
                <w:rFonts w:ascii="Montserrat Medium" w:eastAsia="Times New Roman" w:hAnsi="Montserrat Medium" w:cs="Calibri"/>
                <w:color w:val="000000"/>
                <w:sz w:val="12"/>
                <w:szCs w:val="10"/>
                <w:lang w:eastAsia="es-MX"/>
              </w:rPr>
              <w:br/>
              <w:t xml:space="preserve">10.21.102 </w:t>
            </w:r>
            <w:r w:rsidRPr="009B2AB6">
              <w:rPr>
                <w:rFonts w:ascii="Montserrat Medium" w:eastAsia="Times New Roman" w:hAnsi="Montserrat Medium" w:cs="Calibri"/>
                <w:color w:val="000000"/>
                <w:sz w:val="12"/>
                <w:szCs w:val="10"/>
                <w:lang w:eastAsia="es-MX"/>
              </w:rPr>
              <w:br/>
              <w:t xml:space="preserve">10.21.105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FE5ABFE" w14:textId="39EC9E7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no se puede modificar el requerimiento original, e incluir bienes de consumo no solicitado,  ya que se cuenta con una investigación de mercado que sustenta el requerimiento.</w:t>
            </w:r>
          </w:p>
        </w:tc>
        <w:tc>
          <w:tcPr>
            <w:tcW w:w="1003" w:type="dxa"/>
            <w:shd w:val="clear" w:color="000000" w:fill="FFFFFF"/>
            <w:noWrap/>
            <w:vAlign w:val="center"/>
            <w:hideMark/>
          </w:tcPr>
          <w:p w14:paraId="7903EAB0" w14:textId="761440D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073C74B" w14:textId="77777777" w:rsidTr="005467B3">
        <w:tc>
          <w:tcPr>
            <w:tcW w:w="779" w:type="dxa"/>
            <w:shd w:val="clear" w:color="000000" w:fill="FFFFFF"/>
            <w:vAlign w:val="center"/>
            <w:hideMark/>
          </w:tcPr>
          <w:p w14:paraId="4EB12E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61</w:t>
            </w:r>
          </w:p>
        </w:tc>
        <w:tc>
          <w:tcPr>
            <w:tcW w:w="709" w:type="dxa"/>
            <w:shd w:val="clear" w:color="000000" w:fill="FFFFFF"/>
            <w:vAlign w:val="center"/>
            <w:hideMark/>
          </w:tcPr>
          <w:p w14:paraId="7E3FDE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354DA8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w:t>
            </w:r>
          </w:p>
        </w:tc>
        <w:tc>
          <w:tcPr>
            <w:tcW w:w="709" w:type="dxa"/>
            <w:shd w:val="clear" w:color="000000" w:fill="FFFFFF"/>
            <w:vAlign w:val="center"/>
            <w:hideMark/>
          </w:tcPr>
          <w:p w14:paraId="195194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9CA9D5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378</w:t>
            </w:r>
          </w:p>
        </w:tc>
        <w:tc>
          <w:tcPr>
            <w:tcW w:w="2835" w:type="dxa"/>
            <w:shd w:val="clear" w:color="000000" w:fill="FFFFFF"/>
            <w:vAlign w:val="center"/>
            <w:hideMark/>
          </w:tcPr>
          <w:p w14:paraId="1D01EAC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AGUJA DE HEMOSTASIA PARA ESCLEROTERAPIA, LONGITUD 180 A 240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EN TODAS LAS UNIDADES HOSPITALARIAS QUE FORMAN PARTE DEL PAQUETE 2, CON LOS SIGUIENTES </w:t>
            </w:r>
            <w:r w:rsidRPr="009B2AB6">
              <w:rPr>
                <w:rFonts w:ascii="Montserrat Medium" w:eastAsia="Times New Roman" w:hAnsi="Montserrat Medium" w:cs="Calibri"/>
                <w:sz w:val="12"/>
                <w:szCs w:val="10"/>
                <w:lang w:eastAsia="es-MX"/>
              </w:rPr>
              <w:lastRenderedPageBreak/>
              <w:t>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10.22.003 ENTEROSCOPÍA</w:t>
            </w:r>
            <w:r w:rsidRPr="009B2AB6">
              <w:rPr>
                <w:rFonts w:ascii="Montserrat Medium" w:eastAsia="Times New Roman" w:hAnsi="Montserrat Medium" w:cs="Calibri"/>
                <w:sz w:val="12"/>
                <w:szCs w:val="10"/>
                <w:lang w:eastAsia="es-MX"/>
              </w:rPr>
              <w:br/>
              <w:t xml:space="preserve">10.23.001 ENDOSCOPÍA DE TUBO DIGESTIVO PARA LESIONES SANGRANTES, NO VARICEALES ADULTO. </w:t>
            </w:r>
            <w:r w:rsidRPr="009B2AB6">
              <w:rPr>
                <w:rFonts w:ascii="Montserrat Medium" w:eastAsia="Times New Roman" w:hAnsi="Montserrat Medium" w:cs="Calibri"/>
                <w:sz w:val="12"/>
                <w:szCs w:val="10"/>
                <w:lang w:eastAsia="es-MX"/>
              </w:rPr>
              <w:br/>
              <w:t>10.23.002 ENDOSCOPÍA DE TUBO DIGESTIVO PARA LESIONES SANGRANTES, VARICEALES ESOFÁGICAS ADULTO.</w:t>
            </w:r>
            <w:r w:rsidRPr="009B2AB6">
              <w:rPr>
                <w:rFonts w:ascii="Montserrat Medium" w:eastAsia="Times New Roman" w:hAnsi="Montserrat Medium" w:cs="Calibri"/>
                <w:sz w:val="12"/>
                <w:szCs w:val="10"/>
                <w:lang w:eastAsia="es-MX"/>
              </w:rPr>
              <w:br/>
              <w:t>10.23.003 ENDOSCOPÍA DE TUBO DIGESTIVO PARA LESIONES SANGRANTES, VARICEALES GASTROINTESTINALES ADULTO.</w:t>
            </w:r>
            <w:r w:rsidRPr="009B2AB6">
              <w:rPr>
                <w:rFonts w:ascii="Montserrat Medium" w:eastAsia="Times New Roman" w:hAnsi="Montserrat Medium" w:cs="Calibri"/>
                <w:sz w:val="12"/>
                <w:szCs w:val="10"/>
                <w:lang w:eastAsia="es-MX"/>
              </w:rPr>
              <w:br/>
              <w:t xml:space="preserve">10.23.020 MUCOSECTOMÍA ENDOSCÓPICA Y DISECCIÓN DE TUBO DIGESTIVO </w:t>
            </w:r>
            <w:r w:rsidRPr="009B2AB6">
              <w:rPr>
                <w:rFonts w:ascii="Montserrat Medium" w:eastAsia="Times New Roman" w:hAnsi="Montserrat Medium" w:cs="Calibri"/>
                <w:sz w:val="12"/>
                <w:szCs w:val="10"/>
                <w:lang w:eastAsia="es-MX"/>
              </w:rPr>
              <w:br/>
              <w:t>10.23.022 POLIPECTOMÍA DE TUBO DIGESTIVO ALTO Y/O BAJO ADULTO.</w:t>
            </w:r>
            <w:r w:rsidRPr="009B2AB6">
              <w:rPr>
                <w:rFonts w:ascii="Montserrat Medium" w:eastAsia="Times New Roman" w:hAnsi="Montserrat Medium" w:cs="Calibri"/>
                <w:sz w:val="12"/>
                <w:szCs w:val="10"/>
                <w:lang w:eastAsia="es-MX"/>
              </w:rPr>
              <w:br/>
              <w:t>10.23.101 ENDOSCOPÍA DE TUBO DIGESTIVO PARA LESIONES SANGRANTES NO VARICEALES PEDIÁTRICA.</w:t>
            </w:r>
            <w:r w:rsidRPr="009B2AB6">
              <w:rPr>
                <w:rFonts w:ascii="Montserrat Medium" w:eastAsia="Times New Roman" w:hAnsi="Montserrat Medium" w:cs="Calibri"/>
                <w:sz w:val="12"/>
                <w:szCs w:val="10"/>
                <w:lang w:eastAsia="es-MX"/>
              </w:rPr>
              <w:br/>
              <w:t xml:space="preserve">10.23.102 ENDOSCOPÍA DE TUBO DIGESTIVO PARA LESIONES SANGRANTES, VARICEALES ESOFÁGICAS CON ESCLEROTERAPÍA PEDIÁTRICA. </w:t>
            </w:r>
            <w:r w:rsidRPr="009B2AB6">
              <w:rPr>
                <w:rFonts w:ascii="Montserrat Medium" w:eastAsia="Times New Roman" w:hAnsi="Montserrat Medium" w:cs="Calibri"/>
                <w:sz w:val="12"/>
                <w:szCs w:val="10"/>
                <w:lang w:eastAsia="es-MX"/>
              </w:rPr>
              <w:br/>
              <w:t xml:space="preserve">10.23.103 ENDOSCOPÍA DE TUBO DIGESTIVO PARA LESIONES SANGRANTES, VARICEALES GASTROINTESTINALES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EN UNA CANTIDAD MAYOR A LA SOLICITADA EN LOS PROCEDIMIENTOS ANTES MENCIONADOS.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6D983FD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aclara que el bien ya se encuentra incluido en los procedimientos como bien de consumo básico por lo que no es necesario incluirlo nuevamente.</w:t>
            </w:r>
          </w:p>
        </w:tc>
        <w:tc>
          <w:tcPr>
            <w:tcW w:w="3260" w:type="dxa"/>
            <w:shd w:val="clear" w:color="000000" w:fill="FFFFFF"/>
            <w:vAlign w:val="center"/>
            <w:hideMark/>
          </w:tcPr>
          <w:p w14:paraId="04D5DE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10.22.003 </w:t>
            </w:r>
            <w:r w:rsidRPr="009B2AB6">
              <w:rPr>
                <w:rFonts w:ascii="Montserrat Medium" w:eastAsia="Times New Roman" w:hAnsi="Montserrat Medium" w:cs="Calibri"/>
                <w:color w:val="000000"/>
                <w:sz w:val="12"/>
                <w:szCs w:val="10"/>
                <w:lang w:eastAsia="es-MX"/>
              </w:rPr>
              <w:br/>
              <w:t xml:space="preserve">10.23.001  </w:t>
            </w:r>
            <w:r w:rsidRPr="009B2AB6">
              <w:rPr>
                <w:rFonts w:ascii="Montserrat Medium" w:eastAsia="Times New Roman" w:hAnsi="Montserrat Medium" w:cs="Calibri"/>
                <w:color w:val="000000"/>
                <w:sz w:val="12"/>
                <w:szCs w:val="10"/>
                <w:lang w:eastAsia="es-MX"/>
              </w:rPr>
              <w:br/>
              <w:t xml:space="preserve">10.23.002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 xml:space="preserve">10.23.003 </w:t>
            </w:r>
            <w:r w:rsidRPr="009B2AB6">
              <w:rPr>
                <w:rFonts w:ascii="Montserrat Medium" w:eastAsia="Times New Roman" w:hAnsi="Montserrat Medium" w:cs="Calibri"/>
                <w:color w:val="000000"/>
                <w:sz w:val="12"/>
                <w:szCs w:val="10"/>
                <w:lang w:eastAsia="es-MX"/>
              </w:rPr>
              <w:br/>
              <w:t xml:space="preserve">10.23.020 </w:t>
            </w:r>
            <w:r w:rsidRPr="009B2AB6">
              <w:rPr>
                <w:rFonts w:ascii="Montserrat Medium" w:eastAsia="Times New Roman" w:hAnsi="Montserrat Medium" w:cs="Calibri"/>
                <w:color w:val="000000"/>
                <w:sz w:val="12"/>
                <w:szCs w:val="10"/>
                <w:lang w:eastAsia="es-MX"/>
              </w:rPr>
              <w:br/>
              <w:t xml:space="preserve">10.23.022 </w:t>
            </w:r>
            <w:r w:rsidRPr="009B2AB6">
              <w:rPr>
                <w:rFonts w:ascii="Montserrat Medium" w:eastAsia="Times New Roman" w:hAnsi="Montserrat Medium" w:cs="Calibri"/>
                <w:color w:val="000000"/>
                <w:sz w:val="12"/>
                <w:szCs w:val="10"/>
                <w:lang w:eastAsia="es-MX"/>
              </w:rPr>
              <w:br/>
              <w:t xml:space="preserve">10.23.101 </w:t>
            </w:r>
            <w:r w:rsidRPr="009B2AB6">
              <w:rPr>
                <w:rFonts w:ascii="Montserrat Medium" w:eastAsia="Times New Roman" w:hAnsi="Montserrat Medium" w:cs="Calibri"/>
                <w:color w:val="000000"/>
                <w:sz w:val="12"/>
                <w:szCs w:val="10"/>
                <w:lang w:eastAsia="es-MX"/>
              </w:rPr>
              <w:br/>
              <w:t xml:space="preserve">10.23.102 </w:t>
            </w:r>
            <w:r w:rsidRPr="009B2AB6">
              <w:rPr>
                <w:rFonts w:ascii="Montserrat Medium" w:eastAsia="Times New Roman" w:hAnsi="Montserrat Medium" w:cs="Calibri"/>
                <w:color w:val="000000"/>
                <w:sz w:val="12"/>
                <w:szCs w:val="10"/>
                <w:lang w:eastAsia="es-MX"/>
              </w:rPr>
              <w:br/>
              <w:t xml:space="preserve">10.23.103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BC18084" w14:textId="45883D9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no se puede modificar el requerimiento original, e incluir bienes de consumo no solicitado,  ya que se cuenta con una investigación de mercado que sustenta el requerimiento.</w:t>
            </w:r>
          </w:p>
        </w:tc>
        <w:tc>
          <w:tcPr>
            <w:tcW w:w="1003" w:type="dxa"/>
            <w:shd w:val="clear" w:color="000000" w:fill="FFFFFF"/>
            <w:vAlign w:val="center"/>
            <w:hideMark/>
          </w:tcPr>
          <w:p w14:paraId="696C07CA" w14:textId="0AECED45" w:rsidR="006F19C9"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CA357B0" w14:textId="77777777" w:rsidTr="005467B3">
        <w:tc>
          <w:tcPr>
            <w:tcW w:w="779" w:type="dxa"/>
            <w:shd w:val="clear" w:color="000000" w:fill="FFFFFF"/>
            <w:vAlign w:val="center"/>
            <w:hideMark/>
          </w:tcPr>
          <w:p w14:paraId="24B16C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62</w:t>
            </w:r>
          </w:p>
        </w:tc>
        <w:tc>
          <w:tcPr>
            <w:tcW w:w="709" w:type="dxa"/>
            <w:shd w:val="clear" w:color="000000" w:fill="FFFFFF"/>
            <w:vAlign w:val="center"/>
            <w:hideMark/>
          </w:tcPr>
          <w:p w14:paraId="4590C6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E10A5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w:t>
            </w:r>
          </w:p>
        </w:tc>
        <w:tc>
          <w:tcPr>
            <w:tcW w:w="709" w:type="dxa"/>
            <w:shd w:val="clear" w:color="000000" w:fill="FFFFFF"/>
            <w:vAlign w:val="center"/>
            <w:hideMark/>
          </w:tcPr>
          <w:p w14:paraId="3FA5A1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02DCF7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379</w:t>
            </w:r>
          </w:p>
        </w:tc>
        <w:tc>
          <w:tcPr>
            <w:tcW w:w="2835" w:type="dxa"/>
            <w:shd w:val="clear" w:color="000000" w:fill="FFFFFF"/>
            <w:vAlign w:val="center"/>
            <w:hideMark/>
          </w:tcPr>
          <w:p w14:paraId="087D33B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BALÓN DE DILATACIÓN CON CAPACIDAD DE ALCANZAR DIFERENTES DIÁMETROS DE ACUERDO AL ÁREA ANATÓMICA.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EN TODAS LAS UNIDADES HOSPITALARIAS QUE FORMAN PARTE DEL PAQUETE 2, CON LOS SIGUIENTES </w:t>
            </w:r>
            <w:r w:rsidRPr="009B2AB6">
              <w:rPr>
                <w:rFonts w:ascii="Montserrat Medium" w:eastAsia="Times New Roman" w:hAnsi="Montserrat Medium" w:cs="Calibri"/>
                <w:sz w:val="12"/>
                <w:szCs w:val="10"/>
                <w:lang w:eastAsia="es-MX"/>
              </w:rPr>
              <w:lastRenderedPageBreak/>
              <w:t>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10.21.004 DILATACIONES TRAQUEALES O BRONQUIALES ADULTO.</w:t>
            </w:r>
            <w:r w:rsidRPr="009B2AB6">
              <w:rPr>
                <w:rFonts w:ascii="Montserrat Medium" w:eastAsia="Times New Roman" w:hAnsi="Montserrat Medium" w:cs="Calibri"/>
                <w:sz w:val="12"/>
                <w:szCs w:val="10"/>
                <w:lang w:eastAsia="es-MX"/>
              </w:rPr>
              <w:br/>
              <w:t>10.23.007 COLANGIOGRAFÍA CON ESFINTEROTOMÍA BILIAR Y COLOCACIÓN DE PRÓTESIS BILIAR.</w:t>
            </w:r>
            <w:r w:rsidRPr="009B2AB6">
              <w:rPr>
                <w:rFonts w:ascii="Montserrat Medium" w:eastAsia="Times New Roman" w:hAnsi="Montserrat Medium" w:cs="Calibri"/>
                <w:sz w:val="12"/>
                <w:szCs w:val="10"/>
                <w:lang w:eastAsia="es-MX"/>
              </w:rPr>
              <w:br/>
              <w:t>10.23.008 DILATACIÓN DE TUBO DIGESTIVO ALTO Y/O BAJO ADULTO.</w:t>
            </w:r>
            <w:r w:rsidRPr="009B2AB6">
              <w:rPr>
                <w:rFonts w:ascii="Montserrat Medium" w:eastAsia="Times New Roman" w:hAnsi="Montserrat Medium" w:cs="Calibri"/>
                <w:sz w:val="12"/>
                <w:szCs w:val="10"/>
                <w:lang w:eastAsia="es-MX"/>
              </w:rPr>
              <w:br/>
              <w:t>10.23.009 COLANGIOGRAFÍA CON ESFINTEROTOMÍA BILIAR Y COLOCACIÓN DE PRÓTESIS BILIAR Y PANCREÁTICA BÁSICA ADULTO.</w:t>
            </w:r>
            <w:r w:rsidRPr="009B2AB6">
              <w:rPr>
                <w:rFonts w:ascii="Montserrat Medium" w:eastAsia="Times New Roman" w:hAnsi="Montserrat Medium" w:cs="Calibri"/>
                <w:sz w:val="12"/>
                <w:szCs w:val="10"/>
                <w:lang w:eastAsia="es-MX"/>
              </w:rPr>
              <w:br/>
              <w:t>10.23.010 COLANGIOGRAFÍA CON ESFINTEROTOMÍA BILIAR Y LITOTRICIA MECÁNICA PARA COLEDOCOLITIASIS COMPLEJA.</w:t>
            </w:r>
            <w:r w:rsidRPr="009B2AB6">
              <w:rPr>
                <w:rFonts w:ascii="Montserrat Medium" w:eastAsia="Times New Roman" w:hAnsi="Montserrat Medium" w:cs="Calibri"/>
                <w:sz w:val="12"/>
                <w:szCs w:val="10"/>
                <w:lang w:eastAsia="es-MX"/>
              </w:rPr>
              <w:br/>
              <w:t>10.23.023 COLANGIOGRAFÍA CON ESFINTEROTOMÍA BILIAR Y COLOCACIÓN DE PRÓTESIS BILIAR Y PANCREÁTICA COMPLEJA.</w:t>
            </w:r>
            <w:r w:rsidRPr="009B2AB6">
              <w:rPr>
                <w:rFonts w:ascii="Montserrat Medium" w:eastAsia="Times New Roman" w:hAnsi="Montserrat Medium" w:cs="Calibri"/>
                <w:sz w:val="12"/>
                <w:szCs w:val="10"/>
                <w:lang w:eastAsia="es-MX"/>
              </w:rPr>
              <w:br/>
              <w:t>10.23.024 COLANGIOPANCREATOGRAFÍA RETRÓGRADA ENDOSCÓPICA PARA EXTRACCIÓN DE LITOS BÁSICA ADULTO.</w:t>
            </w:r>
            <w:r w:rsidRPr="009B2AB6">
              <w:rPr>
                <w:rFonts w:ascii="Montserrat Medium" w:eastAsia="Times New Roman" w:hAnsi="Montserrat Medium" w:cs="Calibri"/>
                <w:sz w:val="12"/>
                <w:szCs w:val="10"/>
                <w:lang w:eastAsia="es-MX"/>
              </w:rPr>
              <w:br/>
              <w:t>10.23.025 DRENAJE ENDOSCÓPICO DE PSEUDOQUISTE PANCREÁTICO.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EN UNA CANTIDAD MAYOR A LA SOLICITADA EN LOS PROCEDIMIENTOS ANTES MENCIONADOS.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4636D13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aclara que el bien ya se encuentra incluido en el procedimiento como bien de consumo básico por lo que no es necesario incluirlo nuevamente.</w:t>
            </w:r>
          </w:p>
        </w:tc>
        <w:tc>
          <w:tcPr>
            <w:tcW w:w="3260" w:type="dxa"/>
            <w:shd w:val="clear" w:color="000000" w:fill="FFFFFF"/>
            <w:vAlign w:val="center"/>
            <w:hideMark/>
          </w:tcPr>
          <w:p w14:paraId="400633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10.21.004 </w:t>
            </w:r>
            <w:r w:rsidRPr="009B2AB6">
              <w:rPr>
                <w:rFonts w:ascii="Montserrat Medium" w:eastAsia="Times New Roman" w:hAnsi="Montserrat Medium" w:cs="Calibri"/>
                <w:color w:val="000000"/>
                <w:sz w:val="12"/>
                <w:szCs w:val="10"/>
                <w:lang w:eastAsia="es-MX"/>
              </w:rPr>
              <w:br/>
              <w:t xml:space="preserve">10.23.007 </w:t>
            </w:r>
            <w:r w:rsidRPr="009B2AB6">
              <w:rPr>
                <w:rFonts w:ascii="Montserrat Medium" w:eastAsia="Times New Roman" w:hAnsi="Montserrat Medium" w:cs="Calibri"/>
                <w:color w:val="000000"/>
                <w:sz w:val="12"/>
                <w:szCs w:val="10"/>
                <w:lang w:eastAsia="es-MX"/>
              </w:rPr>
              <w:br/>
              <w:t xml:space="preserve">10.23.008 </w:t>
            </w:r>
            <w:r w:rsidRPr="009B2AB6">
              <w:rPr>
                <w:rFonts w:ascii="Montserrat Medium" w:eastAsia="Times New Roman" w:hAnsi="Montserrat Medium" w:cs="Calibri"/>
                <w:color w:val="000000"/>
                <w:sz w:val="12"/>
                <w:szCs w:val="10"/>
                <w:lang w:eastAsia="es-MX"/>
              </w:rPr>
              <w:br/>
              <w:t xml:space="preserve">10.23.009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 xml:space="preserve">10.23.010 </w:t>
            </w:r>
            <w:r w:rsidRPr="009B2AB6">
              <w:rPr>
                <w:rFonts w:ascii="Montserrat Medium" w:eastAsia="Times New Roman" w:hAnsi="Montserrat Medium" w:cs="Calibri"/>
                <w:color w:val="000000"/>
                <w:sz w:val="12"/>
                <w:szCs w:val="10"/>
                <w:lang w:eastAsia="es-MX"/>
              </w:rPr>
              <w:br/>
              <w:t xml:space="preserve">10.23.023 </w:t>
            </w:r>
            <w:r w:rsidRPr="009B2AB6">
              <w:rPr>
                <w:rFonts w:ascii="Montserrat Medium" w:eastAsia="Times New Roman" w:hAnsi="Montserrat Medium" w:cs="Calibri"/>
                <w:color w:val="000000"/>
                <w:sz w:val="12"/>
                <w:szCs w:val="10"/>
                <w:lang w:eastAsia="es-MX"/>
              </w:rPr>
              <w:br/>
              <w:t xml:space="preserve">10.23.024 </w:t>
            </w:r>
            <w:r w:rsidRPr="009B2AB6">
              <w:rPr>
                <w:rFonts w:ascii="Montserrat Medium" w:eastAsia="Times New Roman" w:hAnsi="Montserrat Medium" w:cs="Calibri"/>
                <w:color w:val="000000"/>
                <w:sz w:val="12"/>
                <w:szCs w:val="10"/>
                <w:lang w:eastAsia="es-MX"/>
              </w:rPr>
              <w:br/>
              <w:t xml:space="preserve">10.23.025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48FF32F8" w14:textId="16B03F4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no se puede modificar el requerimiento original, e incluir bienes de consumo no solicitado,  ya que se cuenta con una investigación de mercado que sustenta el requerimiento.</w:t>
            </w:r>
          </w:p>
        </w:tc>
        <w:tc>
          <w:tcPr>
            <w:tcW w:w="1003" w:type="dxa"/>
            <w:shd w:val="clear" w:color="000000" w:fill="FFFFFF"/>
            <w:noWrap/>
            <w:vAlign w:val="center"/>
            <w:hideMark/>
          </w:tcPr>
          <w:p w14:paraId="01531D9A" w14:textId="0208B2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E6FFB8D" w14:textId="77777777" w:rsidTr="005467B3">
        <w:tc>
          <w:tcPr>
            <w:tcW w:w="779" w:type="dxa"/>
            <w:shd w:val="clear" w:color="000000" w:fill="FFFFFF"/>
            <w:vAlign w:val="center"/>
            <w:hideMark/>
          </w:tcPr>
          <w:p w14:paraId="5167E4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63</w:t>
            </w:r>
          </w:p>
        </w:tc>
        <w:tc>
          <w:tcPr>
            <w:tcW w:w="709" w:type="dxa"/>
            <w:shd w:val="clear" w:color="000000" w:fill="FFFFFF"/>
            <w:vAlign w:val="center"/>
            <w:hideMark/>
          </w:tcPr>
          <w:p w14:paraId="19B098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6D85D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w:t>
            </w:r>
          </w:p>
        </w:tc>
        <w:tc>
          <w:tcPr>
            <w:tcW w:w="709" w:type="dxa"/>
            <w:shd w:val="clear" w:color="000000" w:fill="FFFFFF"/>
            <w:vAlign w:val="center"/>
            <w:hideMark/>
          </w:tcPr>
          <w:p w14:paraId="558B4E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C6001F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380</w:t>
            </w:r>
          </w:p>
        </w:tc>
        <w:tc>
          <w:tcPr>
            <w:tcW w:w="2835" w:type="dxa"/>
            <w:shd w:val="clear" w:color="000000" w:fill="FFFFFF"/>
            <w:vAlign w:val="center"/>
            <w:hideMark/>
          </w:tcPr>
          <w:p w14:paraId="6A3729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COMPLEMENTARIOS</w:t>
            </w:r>
            <w:r w:rsidRPr="009B2AB6">
              <w:rPr>
                <w:rFonts w:ascii="Montserrat Medium" w:eastAsia="Times New Roman" w:hAnsi="Montserrat Medium" w:cs="Calibri"/>
                <w:sz w:val="12"/>
                <w:szCs w:val="10"/>
                <w:lang w:eastAsia="es-MX"/>
              </w:rPr>
              <w:br/>
              <w:t>PAQUETE 2 ENDOSCOPÍAS DE APARATO RESPIRATORIO Y DIGESTIVO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COMO PARTE DEL "ANEXO T1 REQUERIMIENTOS", EL SIGUIENTE BIEN DE CONSUMO COMPLEMENTARIO Y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GUÍA HIDROFÍLICA DE 0.025 Ó 0.035 PULGADAS CON LONGITUD DE 230 A 240 CM O MAYOR.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TODAS LAS UNIDADES HOSPITALARIAS QUE FORMAN PARTE DEL PAQUETE 2, CON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10.22.003 ENTEROSCOPÍA</w:t>
            </w:r>
            <w:r w:rsidRPr="009B2AB6">
              <w:rPr>
                <w:rFonts w:ascii="Montserrat Medium" w:eastAsia="Times New Roman" w:hAnsi="Montserrat Medium" w:cs="Calibri"/>
                <w:sz w:val="12"/>
                <w:szCs w:val="10"/>
                <w:lang w:eastAsia="es-MX"/>
              </w:rPr>
              <w:br/>
              <w:t>10.23.004 COLANGIOPANCREATOGRAFÍA RETRÓGRADA ENDOSCÓPICA CON ESFINTEROTOMÍA BILIAR Y/O PANCREÁTICA, CON TOMA DE BIOPSIA Y CEPILLADO ADULTO.</w:t>
            </w:r>
            <w:r w:rsidRPr="009B2AB6">
              <w:rPr>
                <w:rFonts w:ascii="Montserrat Medium" w:eastAsia="Times New Roman" w:hAnsi="Montserrat Medium" w:cs="Calibri"/>
                <w:sz w:val="12"/>
                <w:szCs w:val="10"/>
                <w:lang w:eastAsia="es-MX"/>
              </w:rPr>
              <w:br/>
              <w:t>10.23.007 COLANGIOGRAFÍA CON ESFINTEROTOMÍA BILIAR Y COLOCACIÓN DE PRÓTESIS BILIAR.</w:t>
            </w:r>
            <w:r w:rsidRPr="009B2AB6">
              <w:rPr>
                <w:rFonts w:ascii="Montserrat Medium" w:eastAsia="Times New Roman" w:hAnsi="Montserrat Medium" w:cs="Calibri"/>
                <w:sz w:val="12"/>
                <w:szCs w:val="10"/>
                <w:lang w:eastAsia="es-MX"/>
              </w:rPr>
              <w:br/>
              <w:t>10.23.009 COLANGIOGRAFÍA CON ESFINTEROTOMÍA BILIAR Y COLOCACIÓN DE PRÓTESIS BILIAR Y PANCREÁTICA BÁSICA ADULTO.</w:t>
            </w:r>
            <w:r w:rsidRPr="009B2AB6">
              <w:rPr>
                <w:rFonts w:ascii="Montserrat Medium" w:eastAsia="Times New Roman" w:hAnsi="Montserrat Medium" w:cs="Calibri"/>
                <w:sz w:val="12"/>
                <w:szCs w:val="10"/>
                <w:lang w:eastAsia="es-MX"/>
              </w:rPr>
              <w:br/>
              <w:t>10.23.010 COLANGIOGRAFÍA CON ESFINTEROTOMÍA BILIAR Y LITOTRICIA MECÁNICA PARA COLEDOCOLITIASIS COMPLEJA.</w:t>
            </w:r>
            <w:r w:rsidRPr="009B2AB6">
              <w:rPr>
                <w:rFonts w:ascii="Montserrat Medium" w:eastAsia="Times New Roman" w:hAnsi="Montserrat Medium" w:cs="Calibri"/>
                <w:sz w:val="12"/>
                <w:szCs w:val="10"/>
                <w:lang w:eastAsia="es-MX"/>
              </w:rPr>
              <w:br/>
              <w:t>10.23.023 COLANGIOGRAFÍA CON ESFINTEROTOMÍA BILIAR Y COLOCACIÓN DE PRÓTESIS BILIAR Y PANCREÁTICA COMPLEJA.</w:t>
            </w:r>
            <w:r w:rsidRPr="009B2AB6">
              <w:rPr>
                <w:rFonts w:ascii="Montserrat Medium" w:eastAsia="Times New Roman" w:hAnsi="Montserrat Medium" w:cs="Calibri"/>
                <w:sz w:val="12"/>
                <w:szCs w:val="10"/>
                <w:lang w:eastAsia="es-MX"/>
              </w:rPr>
              <w:br/>
              <w:t>10.23.024 COLANGIOPANCREATOGRAFÍA RETRÓGRADA ENDOSCÓPICA PARA EXTRACCIÓN DE LITOS BÁSICA ADULTO.</w:t>
            </w:r>
            <w:r w:rsidRPr="009B2AB6">
              <w:rPr>
                <w:rFonts w:ascii="Montserrat Medium" w:eastAsia="Times New Roman" w:hAnsi="Montserrat Medium" w:cs="Calibri"/>
                <w:sz w:val="12"/>
                <w:szCs w:val="10"/>
                <w:lang w:eastAsia="es-MX"/>
              </w:rPr>
              <w:br/>
              <w:t>10.23.025 DRENAJE ENDOSCÓPICO DE PSEUDOQUISTE PANCREÁTICO.</w:t>
            </w:r>
            <w:r w:rsidRPr="009B2AB6">
              <w:rPr>
                <w:rFonts w:ascii="Montserrat Medium" w:eastAsia="Times New Roman" w:hAnsi="Montserrat Medium" w:cs="Calibri"/>
                <w:sz w:val="12"/>
                <w:szCs w:val="10"/>
                <w:lang w:eastAsia="es-MX"/>
              </w:rPr>
              <w:br/>
              <w:t>10.23.104 COLANGIOPANCREATOGRAFÍA RETRÓGRADA ENDOSCÓPICA CON ESFINTEROTOMÍA BILIAR Y/O PANCREÁTICA CON TOMA DE BIOPSIA Y CEPILLADO PEDIÁTRICA.</w:t>
            </w:r>
            <w:r w:rsidRPr="009B2AB6">
              <w:rPr>
                <w:rFonts w:ascii="Montserrat Medium" w:eastAsia="Times New Roman" w:hAnsi="Montserrat Medium" w:cs="Calibri"/>
                <w:sz w:val="12"/>
                <w:szCs w:val="10"/>
                <w:lang w:eastAsia="es-MX"/>
              </w:rPr>
              <w:br/>
              <w:t xml:space="preserve">10.23.109 COLANGIOGRAFÍA CON ESFINTEROTOMÍA BILIAR Y COLOCACIÓN DE PRÓTESIS BILIAR Y/O PANCREÁTICA, BÁSICA PEDIÁTRICA. </w:t>
            </w:r>
            <w:r w:rsidRPr="009B2AB6">
              <w:rPr>
                <w:rFonts w:ascii="Montserrat Medium" w:eastAsia="Times New Roman" w:hAnsi="Montserrat Medium" w:cs="Calibri"/>
                <w:sz w:val="12"/>
                <w:szCs w:val="10"/>
                <w:lang w:eastAsia="es-MX"/>
              </w:rPr>
              <w:br/>
              <w:t>10.23.124 COLANGIOPANCREATOGRAFÍA RETRÓGRADA ENDOSCÓPICA PARA EXTRACCIÓN DE LITOS BÁSICA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EL BIEN DE CONSUMO COMPLEMENTARIO ANTES MENCIONADO ES NECESARIO Y REITERADAMENTE SOLICITADO POR LOS DIFERENTES MÉDICOS TRATANTES EN UNA CANTIDAD MAYOR A LA SOLICITADA EN LOS PROCEDIMIENTOS ANTES MENCIONADOS.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61359C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aclara que el bien ya se encuentra incluido en el procedimiento como bien de consumo básico por lo que no es necesario incluirlo nuevamente.</w:t>
            </w:r>
          </w:p>
        </w:tc>
        <w:tc>
          <w:tcPr>
            <w:tcW w:w="3260" w:type="dxa"/>
            <w:shd w:val="clear" w:color="000000" w:fill="FFFFFF"/>
            <w:vAlign w:val="center"/>
            <w:hideMark/>
          </w:tcPr>
          <w:p w14:paraId="60C162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NUESTRA SOLICITUD SE BASA EN LA CANTIDAD DE PIEZAS QUE SON SOLICITADAS POR LOS DIFERENTES MÉDICOS TRATANTES EN ALGUNAS OCASIONES, YA QUE HAY OPORTUNIDAD DONDE LOS MÉDICOS TRATANTES, NECESITAN UNA MAYOR CANTIDAD A LA CONTEMPLADA EN ESTOS PROCEDIMIENTOS COMO "BIENES DE CONSUMO BÁSICO"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POR LO QUE SE REQUIERE QUE SE CONSIDERE LA POSIBILIDAD DE INCLUIR ESTE BIEN, COMO "COMPLEMENTARIO" EN TODOS LOS HOSPITALES QUE FORMAN PARTE DEL PAQUETE 2, CON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10.22.003 </w:t>
            </w:r>
            <w:r w:rsidRPr="009B2AB6">
              <w:rPr>
                <w:rFonts w:ascii="Montserrat Medium" w:eastAsia="Times New Roman" w:hAnsi="Montserrat Medium" w:cs="Calibri"/>
                <w:color w:val="000000"/>
                <w:sz w:val="12"/>
                <w:szCs w:val="10"/>
                <w:lang w:eastAsia="es-MX"/>
              </w:rPr>
              <w:br/>
              <w:t xml:space="preserve">10.23.004 </w:t>
            </w:r>
            <w:r w:rsidRPr="009B2AB6">
              <w:rPr>
                <w:rFonts w:ascii="Montserrat Medium" w:eastAsia="Times New Roman" w:hAnsi="Montserrat Medium" w:cs="Calibri"/>
                <w:color w:val="000000"/>
                <w:sz w:val="12"/>
                <w:szCs w:val="10"/>
                <w:lang w:eastAsia="es-MX"/>
              </w:rPr>
              <w:br/>
              <w:t xml:space="preserve">10.23.007 </w:t>
            </w:r>
            <w:r w:rsidRPr="009B2AB6">
              <w:rPr>
                <w:rFonts w:ascii="Montserrat Medium" w:eastAsia="Times New Roman" w:hAnsi="Montserrat Medium" w:cs="Calibri"/>
                <w:color w:val="000000"/>
                <w:sz w:val="12"/>
                <w:szCs w:val="10"/>
                <w:lang w:eastAsia="es-MX"/>
              </w:rPr>
              <w:br/>
              <w:t xml:space="preserve">10.23.009 </w:t>
            </w:r>
            <w:r w:rsidRPr="009B2AB6">
              <w:rPr>
                <w:rFonts w:ascii="Montserrat Medium" w:eastAsia="Times New Roman" w:hAnsi="Montserrat Medium" w:cs="Calibri"/>
                <w:color w:val="000000"/>
                <w:sz w:val="12"/>
                <w:szCs w:val="10"/>
                <w:lang w:eastAsia="es-MX"/>
              </w:rPr>
              <w:br/>
              <w:t xml:space="preserve">10.23.010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 xml:space="preserve">10.23.023 </w:t>
            </w:r>
            <w:r w:rsidRPr="009B2AB6">
              <w:rPr>
                <w:rFonts w:ascii="Montserrat Medium" w:eastAsia="Times New Roman" w:hAnsi="Montserrat Medium" w:cs="Calibri"/>
                <w:color w:val="000000"/>
                <w:sz w:val="12"/>
                <w:szCs w:val="10"/>
                <w:lang w:eastAsia="es-MX"/>
              </w:rPr>
              <w:br/>
              <w:t xml:space="preserve">10.23.024 </w:t>
            </w:r>
            <w:r w:rsidRPr="009B2AB6">
              <w:rPr>
                <w:rFonts w:ascii="Montserrat Medium" w:eastAsia="Times New Roman" w:hAnsi="Montserrat Medium" w:cs="Calibri"/>
                <w:color w:val="000000"/>
                <w:sz w:val="12"/>
                <w:szCs w:val="10"/>
                <w:lang w:eastAsia="es-MX"/>
              </w:rPr>
              <w:br/>
              <w:t xml:space="preserve">10.23.025 </w:t>
            </w:r>
            <w:r w:rsidRPr="009B2AB6">
              <w:rPr>
                <w:rFonts w:ascii="Montserrat Medium" w:eastAsia="Times New Roman" w:hAnsi="Montserrat Medium" w:cs="Calibri"/>
                <w:color w:val="000000"/>
                <w:sz w:val="12"/>
                <w:szCs w:val="10"/>
                <w:lang w:eastAsia="es-MX"/>
              </w:rPr>
              <w:br/>
              <w:t xml:space="preserve">10.23.104 </w:t>
            </w:r>
            <w:r w:rsidRPr="009B2AB6">
              <w:rPr>
                <w:rFonts w:ascii="Montserrat Medium" w:eastAsia="Times New Roman" w:hAnsi="Montserrat Medium" w:cs="Calibri"/>
                <w:color w:val="000000"/>
                <w:sz w:val="12"/>
                <w:szCs w:val="10"/>
                <w:lang w:eastAsia="es-MX"/>
              </w:rPr>
              <w:br/>
              <w:t xml:space="preserve">10.23.109 </w:t>
            </w:r>
            <w:r w:rsidRPr="009B2AB6">
              <w:rPr>
                <w:rFonts w:ascii="Montserrat Medium" w:eastAsia="Times New Roman" w:hAnsi="Montserrat Medium" w:cs="Calibri"/>
                <w:color w:val="000000"/>
                <w:sz w:val="12"/>
                <w:szCs w:val="10"/>
                <w:lang w:eastAsia="es-MX"/>
              </w:rPr>
              <w:br/>
              <w:t xml:space="preserve">10.23.124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75E78CC2" w14:textId="027728D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no se puede modificar el requerimiento original, e incluir bienes de consumo no solicitado,  ya que se cuenta con una investigación de mercado que sustenta el requerimiento.</w:t>
            </w:r>
          </w:p>
        </w:tc>
        <w:tc>
          <w:tcPr>
            <w:tcW w:w="1003" w:type="dxa"/>
            <w:shd w:val="clear" w:color="000000" w:fill="FFFFFF"/>
            <w:noWrap/>
            <w:vAlign w:val="center"/>
            <w:hideMark/>
          </w:tcPr>
          <w:p w14:paraId="4F0FDBCC" w14:textId="22AD1C5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9C3E5E7" w14:textId="77777777" w:rsidTr="005467B3">
        <w:tc>
          <w:tcPr>
            <w:tcW w:w="779" w:type="dxa"/>
            <w:shd w:val="clear" w:color="000000" w:fill="FFFFFF"/>
            <w:vAlign w:val="center"/>
            <w:hideMark/>
          </w:tcPr>
          <w:p w14:paraId="19120C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64</w:t>
            </w:r>
          </w:p>
        </w:tc>
        <w:tc>
          <w:tcPr>
            <w:tcW w:w="709" w:type="dxa"/>
            <w:shd w:val="clear" w:color="000000" w:fill="FFFFFF"/>
            <w:vAlign w:val="center"/>
            <w:hideMark/>
          </w:tcPr>
          <w:p w14:paraId="64864B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F167B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w:t>
            </w:r>
          </w:p>
        </w:tc>
        <w:tc>
          <w:tcPr>
            <w:tcW w:w="709" w:type="dxa"/>
            <w:shd w:val="clear" w:color="000000" w:fill="FFFFFF"/>
            <w:vAlign w:val="center"/>
            <w:hideMark/>
          </w:tcPr>
          <w:p w14:paraId="6C9EAF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EADD33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382</w:t>
            </w:r>
          </w:p>
        </w:tc>
        <w:tc>
          <w:tcPr>
            <w:tcW w:w="2835" w:type="dxa"/>
            <w:shd w:val="clear" w:color="000000" w:fill="FFFFFF"/>
            <w:vAlign w:val="center"/>
            <w:hideMark/>
          </w:tcPr>
          <w:p w14:paraId="0D8CFB37" w14:textId="41F6C9F2"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LOS DIFERENTES LICITANTES DEBERAN CONSIDERAR COMO PARTE DE SU OFERTA, EL SIGUIENTE SET DE INSTRUMENTAL:</w:t>
            </w:r>
            <w:r w:rsidRPr="009B2AB6">
              <w:rPr>
                <w:rFonts w:ascii="Montserrat Medium" w:eastAsia="Times New Roman" w:hAnsi="Montserrat Medium" w:cs="Calibri"/>
                <w:sz w:val="12"/>
                <w:szCs w:val="10"/>
                <w:lang w:eastAsia="es-MX"/>
              </w:rPr>
              <w:br/>
              <w:t>ENDOGINECOLOGIA / CANTIDAD: 1</w:t>
            </w:r>
            <w:r w:rsidRPr="009B2AB6">
              <w:rPr>
                <w:rFonts w:ascii="Montserrat Medium" w:eastAsia="Times New Roman" w:hAnsi="Montserrat Medium" w:cs="Calibri"/>
                <w:sz w:val="12"/>
                <w:szCs w:val="10"/>
                <w:lang w:eastAsia="es-MX"/>
              </w:rPr>
              <w:br/>
              <w:t>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HGZ 20 Puebla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CONSIDERANDO QUE ESTA UNIDAD HOSPITALARIA CUENTA CON MÍNIMOS Y MÁXIMOS DE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10.03.001 Histeroscopía básica </w:t>
            </w:r>
            <w:r w:rsidRPr="009B2AB6">
              <w:rPr>
                <w:rFonts w:ascii="Montserrat Medium" w:eastAsia="Times New Roman" w:hAnsi="Montserrat Medium" w:cs="Calibri"/>
                <w:sz w:val="12"/>
                <w:szCs w:val="10"/>
                <w:lang w:eastAsia="es-MX"/>
              </w:rPr>
              <w:br/>
              <w:t>10.03.002 Histeroscopía operatoria.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LOS CUALES ES INDISPENSABLE EL CONTAR CON EL SET QUIRURGÍCO ANTES MENCIONADO.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48E27B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propuesta, por lo que deberá ofertar la cantidad indica en el Anexo T11 para este Set en esa unidad médica</w:t>
            </w:r>
          </w:p>
        </w:tc>
        <w:tc>
          <w:tcPr>
            <w:tcW w:w="3260" w:type="dxa"/>
            <w:shd w:val="clear" w:color="000000" w:fill="FFFFFF"/>
            <w:vAlign w:val="center"/>
            <w:hideMark/>
          </w:tcPr>
          <w:p w14:paraId="0C96CD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MÉDICOS TRATANTES, NO PODRÁN REALIZAR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10.03.001 Histeroscopía básica </w:t>
            </w:r>
            <w:r w:rsidRPr="009B2AB6">
              <w:rPr>
                <w:rFonts w:ascii="Montserrat Medium" w:eastAsia="Times New Roman" w:hAnsi="Montserrat Medium" w:cs="Calibri"/>
                <w:color w:val="000000"/>
                <w:sz w:val="12"/>
                <w:szCs w:val="10"/>
                <w:lang w:eastAsia="es-MX"/>
              </w:rPr>
              <w:br/>
              <w:t>10.03.002 Histeroscopía operatoria.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YA QUE ESTOS PROCEDIMIENTOS FORMAN PARTE DEL REQUERIMIENTO PARA ESTE HOSPITAL, Y SE REQUIERE DE ESTE SET DE INSTRUMENTAL PARA LA REALIZACIÓN DE DICHOS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05B8936" w14:textId="66255D2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deberá considerar, exclusivamente, la cantidad de dos (2) sets quirúrgicos de endoginecología (paquete 1) para el HGZ 20 Puebla.</w:t>
            </w:r>
          </w:p>
        </w:tc>
        <w:tc>
          <w:tcPr>
            <w:tcW w:w="1003" w:type="dxa"/>
            <w:shd w:val="clear" w:color="000000" w:fill="FFFFFF"/>
            <w:noWrap/>
            <w:vAlign w:val="center"/>
            <w:hideMark/>
          </w:tcPr>
          <w:p w14:paraId="22AB896D" w14:textId="42734AF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749D23C" w14:textId="77777777" w:rsidTr="005467B3">
        <w:tc>
          <w:tcPr>
            <w:tcW w:w="779" w:type="dxa"/>
            <w:shd w:val="clear" w:color="000000" w:fill="FFFFFF"/>
            <w:vAlign w:val="center"/>
            <w:hideMark/>
          </w:tcPr>
          <w:p w14:paraId="5B57977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65</w:t>
            </w:r>
          </w:p>
        </w:tc>
        <w:tc>
          <w:tcPr>
            <w:tcW w:w="709" w:type="dxa"/>
            <w:shd w:val="clear" w:color="000000" w:fill="FFFFFF"/>
            <w:vAlign w:val="center"/>
            <w:hideMark/>
          </w:tcPr>
          <w:p w14:paraId="4A59EA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673BA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48</w:t>
            </w:r>
          </w:p>
        </w:tc>
        <w:tc>
          <w:tcPr>
            <w:tcW w:w="709" w:type="dxa"/>
            <w:shd w:val="clear" w:color="000000" w:fill="FFFFFF"/>
            <w:vAlign w:val="center"/>
            <w:hideMark/>
          </w:tcPr>
          <w:p w14:paraId="50C4B8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5E8CCE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383</w:t>
            </w:r>
          </w:p>
        </w:tc>
        <w:tc>
          <w:tcPr>
            <w:tcW w:w="2835" w:type="dxa"/>
            <w:shd w:val="clear" w:color="000000" w:fill="FFFFFF"/>
            <w:vAlign w:val="center"/>
            <w:hideMark/>
          </w:tcPr>
          <w:p w14:paraId="6F0A291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ENDOURO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LAS SIGUIENTES CANTIDADES DE ESTE SET, EN LAS UNIDADES HOSPITALARIAS QUE SE MENCIONAN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t>HESP S/N Heróica Puebla de Zaragoza / CANTIDAD: 1</w:t>
            </w:r>
            <w:r w:rsidRPr="009B2AB6">
              <w:rPr>
                <w:rFonts w:ascii="Montserrat Medium" w:eastAsia="Times New Roman" w:hAnsi="Montserrat Medium" w:cs="Calibri"/>
                <w:sz w:val="12"/>
                <w:szCs w:val="10"/>
                <w:lang w:eastAsia="es-MX"/>
              </w:rPr>
              <w:br/>
              <w:t>HONCO S/N Cuauhtémoc / CANTIDAD: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ESTAS SON LAS CANTIDADES SUFICIENTES DE ESTE SET QUIRURGICO QUE REQUIEREN ESTAS UNIDADES HOSPITALARIAS,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3D7296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lo que deberá ofertar la cantidad indica en el Anexo T11 para este Set en esa unidad médica</w:t>
            </w:r>
          </w:p>
        </w:tc>
        <w:tc>
          <w:tcPr>
            <w:tcW w:w="3260" w:type="dxa"/>
            <w:shd w:val="clear" w:color="000000" w:fill="FFFFFF"/>
            <w:vAlign w:val="center"/>
            <w:hideMark/>
          </w:tcPr>
          <w:p w14:paraId="205C2A5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CON LA CANTIDAD DE 1 (UN) SET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0AD1F27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20 Puebla, H ESP S/N Heroica Puebla de Zaragoza y el H ONCO S/N Cuauhtémoc, deberá apegarse a lo establecido en el Anexo T11 en términos del artículo 26 de la LAASSP y en la investigación de mercado 144/2021.                                                         HGZ 20 Puebla / CANTIDAD: 2</w:t>
            </w:r>
            <w:r w:rsidRPr="009B2AB6">
              <w:rPr>
                <w:rFonts w:ascii="Montserrat Medium" w:eastAsia="Times New Roman" w:hAnsi="Montserrat Medium" w:cs="Calibri"/>
                <w:sz w:val="12"/>
                <w:szCs w:val="10"/>
                <w:lang w:eastAsia="es-MX"/>
              </w:rPr>
              <w:br/>
              <w:t>HESP S/N Heroica Puebla de Zaragoza / CANTIDAD: 2</w:t>
            </w:r>
            <w:r w:rsidRPr="009B2AB6">
              <w:rPr>
                <w:rFonts w:ascii="Montserrat Medium" w:eastAsia="Times New Roman" w:hAnsi="Montserrat Medium" w:cs="Calibri"/>
                <w:sz w:val="12"/>
                <w:szCs w:val="10"/>
                <w:lang w:eastAsia="es-MX"/>
              </w:rPr>
              <w:br/>
              <w:t>HONCO S/N Cuauhtémoc / CANTIDAD: 3</w:t>
            </w:r>
          </w:p>
        </w:tc>
        <w:tc>
          <w:tcPr>
            <w:tcW w:w="1003" w:type="dxa"/>
            <w:shd w:val="clear" w:color="000000" w:fill="FFFFFF"/>
            <w:noWrap/>
            <w:vAlign w:val="center"/>
            <w:hideMark/>
          </w:tcPr>
          <w:p w14:paraId="334EF640" w14:textId="5C10404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58BC0D6" w14:textId="77777777" w:rsidTr="005467B3">
        <w:tc>
          <w:tcPr>
            <w:tcW w:w="779" w:type="dxa"/>
            <w:shd w:val="clear" w:color="000000" w:fill="FFFFFF"/>
            <w:vAlign w:val="center"/>
            <w:hideMark/>
          </w:tcPr>
          <w:p w14:paraId="661331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w:t>
            </w:r>
          </w:p>
        </w:tc>
        <w:tc>
          <w:tcPr>
            <w:tcW w:w="709" w:type="dxa"/>
            <w:shd w:val="clear" w:color="000000" w:fill="FFFFFF"/>
            <w:vAlign w:val="center"/>
            <w:hideMark/>
          </w:tcPr>
          <w:p w14:paraId="096280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2E267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709" w:type="dxa"/>
            <w:shd w:val="clear" w:color="000000" w:fill="FFFFFF"/>
            <w:vAlign w:val="center"/>
            <w:hideMark/>
          </w:tcPr>
          <w:p w14:paraId="62ABF6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A2E8B5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384</w:t>
            </w:r>
          </w:p>
        </w:tc>
        <w:tc>
          <w:tcPr>
            <w:tcW w:w="2835" w:type="dxa"/>
            <w:shd w:val="clear" w:color="000000" w:fill="FFFFFF"/>
            <w:vAlign w:val="center"/>
            <w:hideMark/>
          </w:tcPr>
          <w:p w14:paraId="7E639A3E" w14:textId="77777777" w:rsidR="00132D0E"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ENDOURO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LOS DIFERENTES LICITANTES DEBERAN CONSIDERAR COMO PARTE DE SU OFERTA, LAS SIGUIENTES CANTIDADES DE ESTE SET, EN LAS UNIDADES HOSPITALARIAS QUE SE MENCIONAN A CONTINUACIÓN:</w:t>
            </w:r>
            <w:r w:rsidRPr="009B2AB6">
              <w:rPr>
                <w:rFonts w:ascii="Montserrat Medium" w:eastAsia="Times New Roman" w:hAnsi="Montserrat Medium" w:cs="Calibri"/>
                <w:sz w:val="12"/>
                <w:szCs w:val="10"/>
                <w:lang w:eastAsia="es-MX"/>
              </w:rPr>
              <w:br/>
              <w:t>HGR 17 Cancún / CANTIDAD : 2</w:t>
            </w:r>
            <w:r w:rsidRPr="009B2AB6">
              <w:rPr>
                <w:rFonts w:ascii="Montserrat Medium" w:eastAsia="Times New Roman" w:hAnsi="Montserrat Medium" w:cs="Calibri"/>
                <w:sz w:val="12"/>
                <w:szCs w:val="10"/>
                <w:lang w:eastAsia="es-MX"/>
              </w:rPr>
              <w:br/>
              <w:t>UMAA 25 Mérida / CANTIDAD : 2</w:t>
            </w:r>
            <w:r w:rsidRPr="009B2AB6">
              <w:rPr>
                <w:rFonts w:ascii="Montserrat Medium" w:eastAsia="Times New Roman" w:hAnsi="Montserrat Medium" w:cs="Calibri"/>
                <w:sz w:val="12"/>
                <w:szCs w:val="10"/>
                <w:lang w:eastAsia="es-MX"/>
              </w:rPr>
              <w:br/>
              <w:t>HGR 1 Benito Juárez / CANTIDAD : 2</w:t>
            </w:r>
            <w:r w:rsidRPr="009B2AB6">
              <w:rPr>
                <w:rFonts w:ascii="Montserrat Medium" w:eastAsia="Times New Roman" w:hAnsi="Montserrat Medium" w:cs="Calibri"/>
                <w:sz w:val="12"/>
                <w:szCs w:val="10"/>
                <w:lang w:eastAsia="es-MX"/>
              </w:rPr>
              <w:br/>
              <w:t>HGZMF 8 Álvaro Obregón / CANTIDAD : 2</w:t>
            </w:r>
            <w:r w:rsidRPr="009B2AB6">
              <w:rPr>
                <w:rFonts w:ascii="Montserrat Medium" w:eastAsia="Times New Roman" w:hAnsi="Montserrat Medium" w:cs="Calibri"/>
                <w:sz w:val="12"/>
                <w:szCs w:val="10"/>
                <w:lang w:eastAsia="es-MX"/>
              </w:rPr>
              <w:br/>
              <w:t>HESP S/N Cuauhtémoc / CANTIDAD : 3</w:t>
            </w:r>
            <w:r w:rsidRPr="009B2AB6">
              <w:rPr>
                <w:rFonts w:ascii="Montserrat Medium" w:eastAsia="Times New Roman" w:hAnsi="Montserrat Medium" w:cs="Calibri"/>
                <w:sz w:val="12"/>
                <w:szCs w:val="10"/>
                <w:lang w:eastAsia="es-MX"/>
              </w:rPr>
              <w:br/>
              <w:t>HESP 14 Veracruz / CANTIDAD : 2</w:t>
            </w:r>
            <w:r w:rsidRPr="009B2AB6">
              <w:rPr>
                <w:rFonts w:ascii="Montserrat Medium" w:eastAsia="Times New Roman" w:hAnsi="Montserrat Medium" w:cs="Calibri"/>
                <w:sz w:val="12"/>
                <w:szCs w:val="10"/>
                <w:lang w:eastAsia="es-MX"/>
              </w:rPr>
              <w:br/>
              <w:t>TOMANDO EN CUENTA QUE ESTAS SON LAS CANTIDADES NECESARIAS DE ESTE SET QUIRURGICO QUE REQUIEREN ESTAS UNIDADES HOSPITALARIAS, DE ACUERDO A SUS MÍNIMOS Y MÁXIMOS REGISTRADOS EN EL "ANEXO T1 REQUERIMIENTOS".</w:t>
            </w:r>
            <w:r w:rsidRPr="009B2AB6">
              <w:rPr>
                <w:rFonts w:ascii="Montserrat Medium" w:eastAsia="Times New Roman" w:hAnsi="Montserrat Medium" w:cs="Calibri"/>
                <w:sz w:val="12"/>
                <w:szCs w:val="10"/>
                <w:lang w:eastAsia="es-MX"/>
              </w:rPr>
              <w:br/>
            </w:r>
          </w:p>
          <w:p w14:paraId="66A577FA" w14:textId="4E212A5E"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NUESTRA APRECIACION?</w:t>
            </w:r>
          </w:p>
        </w:tc>
        <w:tc>
          <w:tcPr>
            <w:tcW w:w="1559" w:type="dxa"/>
            <w:shd w:val="clear" w:color="000000" w:fill="FFFFFF"/>
            <w:vAlign w:val="center"/>
            <w:hideMark/>
          </w:tcPr>
          <w:p w14:paraId="74F8A22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siendo opcional para el resto de os licitantes.</w:t>
            </w:r>
          </w:p>
        </w:tc>
        <w:tc>
          <w:tcPr>
            <w:tcW w:w="3260" w:type="dxa"/>
            <w:shd w:val="clear" w:color="000000" w:fill="FFFFFF"/>
            <w:vAlign w:val="center"/>
            <w:hideMark/>
          </w:tcPr>
          <w:p w14:paraId="0170FD4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ATENTAMENTE, RECONSIDERAR SU RESPUESTA; YA QUE DE CONTINUAR SOLICITANDO LA CANTIDAD DE ESTE SET DE INSTRUMENTAL,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w:t>
            </w:r>
            <w:r w:rsidRPr="009B2AB6">
              <w:rPr>
                <w:rFonts w:ascii="Montserrat Medium" w:eastAsia="Times New Roman" w:hAnsi="Montserrat Medium" w:cs="Calibri"/>
                <w:sz w:val="12"/>
                <w:szCs w:val="10"/>
                <w:lang w:eastAsia="es-MX"/>
              </w:rPr>
              <w:lastRenderedPageBreak/>
              <w:t>ACTUALMENTE SE CUENTA CON 2 (DOS) O 3 (TRES) DE ESTOS SETS DE INSTRUMENTAL Y PARA ESTE NUEVO CONTRATO, ÚNICAMENTE SE LE PROPORCIONARÍA A ESTOS HOSPITALES, 1 (UN) SET DE INSTRUMENTAL POR PARTE DEL LICITANTE ADJUDICADO.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66B110C3" w14:textId="1E2E8E4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nuestra respuesta, el licitante deberá ofertar conforme a las cantidades descritas de sets quirúrgicos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17 Cancún, </w:t>
            </w:r>
            <w:r w:rsidRPr="009B2AB6">
              <w:rPr>
                <w:rFonts w:ascii="Montserrat Medium" w:eastAsia="Times New Roman" w:hAnsi="Montserrat Medium" w:cs="Calibri"/>
                <w:sz w:val="12"/>
                <w:szCs w:val="10"/>
                <w:lang w:eastAsia="es-MX"/>
              </w:rPr>
              <w:lastRenderedPageBreak/>
              <w:t>UMAA 25 Mérida, HGR 1 Benito Juárez, HGZMF 8 Álvaro Obregón, HESP S/N Cuauhtémoc y HESP 14 Veracruz, deberá apegarse a lo establecido en el Anexo T11 en términos del artículo 26 de la LAASSP y en la investigación de mercado 144/2021.                                                                                        HGR 17 Cancún / CANTIDAD : 1</w:t>
            </w:r>
            <w:r w:rsidRPr="009B2AB6">
              <w:rPr>
                <w:rFonts w:ascii="Montserrat Medium" w:eastAsia="Times New Roman" w:hAnsi="Montserrat Medium" w:cs="Calibri"/>
                <w:sz w:val="12"/>
                <w:szCs w:val="10"/>
                <w:lang w:eastAsia="es-MX"/>
              </w:rPr>
              <w:br/>
              <w:t>UMAA 25 Mérida / CANTIDAD : 1</w:t>
            </w:r>
            <w:r w:rsidRPr="009B2AB6">
              <w:rPr>
                <w:rFonts w:ascii="Montserrat Medium" w:eastAsia="Times New Roman" w:hAnsi="Montserrat Medium" w:cs="Calibri"/>
                <w:sz w:val="12"/>
                <w:szCs w:val="10"/>
                <w:lang w:eastAsia="es-MX"/>
              </w:rPr>
              <w:br/>
              <w:t>HGR 1 Benito Juárez / CANTIDAD : 1</w:t>
            </w:r>
            <w:r w:rsidRPr="009B2AB6">
              <w:rPr>
                <w:rFonts w:ascii="Montserrat Medium" w:eastAsia="Times New Roman" w:hAnsi="Montserrat Medium" w:cs="Calibri"/>
                <w:sz w:val="12"/>
                <w:szCs w:val="10"/>
                <w:lang w:eastAsia="es-MX"/>
              </w:rPr>
              <w:br/>
              <w:t>HGZMF 8 Álvaro Obregón / CANTIDAD : 1</w:t>
            </w:r>
            <w:r w:rsidRPr="009B2AB6">
              <w:rPr>
                <w:rFonts w:ascii="Montserrat Medium" w:eastAsia="Times New Roman" w:hAnsi="Montserrat Medium" w:cs="Calibri"/>
                <w:sz w:val="12"/>
                <w:szCs w:val="10"/>
                <w:lang w:eastAsia="es-MX"/>
              </w:rPr>
              <w:br/>
              <w:t>HESP S/N Cuauhtémoc / CANTIDAD : 2</w:t>
            </w:r>
            <w:r w:rsidRPr="009B2AB6">
              <w:rPr>
                <w:rFonts w:ascii="Montserrat Medium" w:eastAsia="Times New Roman" w:hAnsi="Montserrat Medium" w:cs="Calibri"/>
                <w:sz w:val="12"/>
                <w:szCs w:val="10"/>
                <w:lang w:eastAsia="es-MX"/>
              </w:rPr>
              <w:br/>
              <w:t>HESP 14 Veracruz / CANTIDAD : 1</w:t>
            </w:r>
          </w:p>
        </w:tc>
        <w:tc>
          <w:tcPr>
            <w:tcW w:w="1003" w:type="dxa"/>
            <w:shd w:val="clear" w:color="000000" w:fill="FFFFFF"/>
            <w:noWrap/>
            <w:vAlign w:val="center"/>
            <w:hideMark/>
          </w:tcPr>
          <w:p w14:paraId="31DCFABC" w14:textId="767F778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4AF6A9D5" w14:textId="77777777" w:rsidTr="005467B3">
        <w:tc>
          <w:tcPr>
            <w:tcW w:w="779" w:type="dxa"/>
            <w:shd w:val="clear" w:color="000000" w:fill="FFFFFF"/>
            <w:vAlign w:val="center"/>
            <w:hideMark/>
          </w:tcPr>
          <w:p w14:paraId="5D7190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67</w:t>
            </w:r>
          </w:p>
        </w:tc>
        <w:tc>
          <w:tcPr>
            <w:tcW w:w="709" w:type="dxa"/>
            <w:shd w:val="clear" w:color="000000" w:fill="FFFFFF"/>
            <w:vAlign w:val="center"/>
            <w:hideMark/>
          </w:tcPr>
          <w:p w14:paraId="68C5735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9E75D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w:t>
            </w:r>
          </w:p>
        </w:tc>
        <w:tc>
          <w:tcPr>
            <w:tcW w:w="709" w:type="dxa"/>
            <w:shd w:val="clear" w:color="000000" w:fill="FFFFFF"/>
            <w:vAlign w:val="center"/>
            <w:hideMark/>
          </w:tcPr>
          <w:p w14:paraId="3BF034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91B798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386</w:t>
            </w:r>
          </w:p>
        </w:tc>
        <w:tc>
          <w:tcPr>
            <w:tcW w:w="2835" w:type="dxa"/>
            <w:shd w:val="clear" w:color="000000" w:fill="FFFFFF"/>
            <w:vAlign w:val="center"/>
            <w:hideMark/>
          </w:tcPr>
          <w:p w14:paraId="7E1123A0" w14:textId="5BD03B8D"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t>ENDOURO 3</w:t>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SUFICIENTE DE ESTE SET QUIRURGICO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290A23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lo que deberá ofertar la cantidad indica en el Anexo T11 para este Set en esa unidad médica</w:t>
            </w:r>
          </w:p>
        </w:tc>
        <w:tc>
          <w:tcPr>
            <w:tcW w:w="3260" w:type="dxa"/>
            <w:shd w:val="clear" w:color="000000" w:fill="FFFFFF"/>
            <w:vAlign w:val="center"/>
            <w:hideMark/>
          </w:tcPr>
          <w:p w14:paraId="31AB0F63" w14:textId="58FBB661"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CON LA CANTIDAD DE 1 (UN) SET EN ESTE HOSPITAL Y ADEMÁS, POR LA CORTA VIGENCIA DE ESTE CONTRATO.</w:t>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0A7A1DDD" w14:textId="131960A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deberá considerar, exclusivamente, la cantidad de dos (2) sets quirúrgicos Endouro 3 (paquete 1) para el HGZ 20 Puebla. Toda vez que forman parte de los requerimientos solicitados por las unidades médicas, de acuerdo a la programación de sus cirugías. Por lo tanto, en el caso del HGZ 20 Puebla, deberá apegarse a lo establecido en el Anexo T11 en términos del artículo 26 de la LAASSP y en la investigación de mercado 144/2021.</w:t>
            </w:r>
          </w:p>
        </w:tc>
        <w:tc>
          <w:tcPr>
            <w:tcW w:w="1003" w:type="dxa"/>
            <w:shd w:val="clear" w:color="000000" w:fill="FFFFFF"/>
            <w:noWrap/>
            <w:vAlign w:val="center"/>
            <w:hideMark/>
          </w:tcPr>
          <w:p w14:paraId="09D8530C" w14:textId="4F9E45E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1434FAC" w14:textId="77777777" w:rsidTr="005467B3">
        <w:tc>
          <w:tcPr>
            <w:tcW w:w="779" w:type="dxa"/>
            <w:shd w:val="clear" w:color="000000" w:fill="FFFFFF"/>
            <w:vAlign w:val="center"/>
            <w:hideMark/>
          </w:tcPr>
          <w:p w14:paraId="73DE2C3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68</w:t>
            </w:r>
          </w:p>
        </w:tc>
        <w:tc>
          <w:tcPr>
            <w:tcW w:w="709" w:type="dxa"/>
            <w:shd w:val="clear" w:color="000000" w:fill="FFFFFF"/>
            <w:vAlign w:val="center"/>
            <w:hideMark/>
          </w:tcPr>
          <w:p w14:paraId="2D5414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DA435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w:t>
            </w:r>
          </w:p>
        </w:tc>
        <w:tc>
          <w:tcPr>
            <w:tcW w:w="709" w:type="dxa"/>
            <w:shd w:val="clear" w:color="000000" w:fill="FFFFFF"/>
            <w:vAlign w:val="center"/>
            <w:hideMark/>
          </w:tcPr>
          <w:p w14:paraId="6FB724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FEE6F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387</w:t>
            </w:r>
          </w:p>
        </w:tc>
        <w:tc>
          <w:tcPr>
            <w:tcW w:w="2835" w:type="dxa"/>
            <w:shd w:val="clear" w:color="000000" w:fill="FFFFFF"/>
            <w:vAlign w:val="center"/>
            <w:hideMark/>
          </w:tcPr>
          <w:p w14:paraId="592F899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ENDOURO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SUFICIENTE DE ESTE SET QUIRURGICO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FBEA32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propuesta, por lo que deberá ofertar la cantidad indica en el Anexo T11 para este Set en esa unidad médica</w:t>
            </w:r>
          </w:p>
        </w:tc>
        <w:tc>
          <w:tcPr>
            <w:tcW w:w="3260" w:type="dxa"/>
            <w:shd w:val="clear" w:color="000000" w:fill="FFFFFF"/>
            <w:vAlign w:val="center"/>
            <w:hideMark/>
          </w:tcPr>
          <w:p w14:paraId="1F84D5B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w:t>
            </w:r>
            <w:r w:rsidRPr="009B2AB6">
              <w:rPr>
                <w:rFonts w:ascii="Montserrat Medium" w:eastAsia="Times New Roman" w:hAnsi="Montserrat Medium" w:cs="Calibri"/>
                <w:sz w:val="12"/>
                <w:szCs w:val="10"/>
                <w:lang w:eastAsia="es-MX"/>
              </w:rPr>
              <w:lastRenderedPageBreak/>
              <w:t>Máximos de Referencia". TOMANDO EN CUENTA, QUE ACTUALMENTE LA OPERACIÓN DÍARIA EN ESTE HOSPITAL, SE HA REALIZADO DE MANERA REGULAR, CON LA CANTIDAD DE 1 (UN) SET EN ESTE HOSPITAL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4607DE8B" w14:textId="05EBA6B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deberá considerar, exclusivamente, la cantidad de dos (2) sets quirúrgicos Endouro 4 (paquete 1) para el HGZ 20 Puebla. Toda vez que forman parte de los requerimientos </w:t>
            </w:r>
            <w:r w:rsidRPr="009B2AB6">
              <w:rPr>
                <w:rFonts w:ascii="Montserrat Medium" w:eastAsia="Times New Roman" w:hAnsi="Montserrat Medium" w:cs="Calibri"/>
                <w:sz w:val="12"/>
                <w:szCs w:val="10"/>
                <w:lang w:eastAsia="es-MX"/>
              </w:rPr>
              <w:lastRenderedPageBreak/>
              <w:t>solicitados por las unidades médicas, de acuerdo a la programación de sus cirugías. Por lo tanto, en el caso del HGZ 20 Puebla, deberá apegarse a lo establecido en el Anexo T11 en términos del artículo 26 de la LAASSP y en la investigación de mercado 144/2021.</w:t>
            </w:r>
          </w:p>
        </w:tc>
        <w:tc>
          <w:tcPr>
            <w:tcW w:w="1003" w:type="dxa"/>
            <w:shd w:val="clear" w:color="000000" w:fill="FFFFFF"/>
            <w:noWrap/>
            <w:vAlign w:val="center"/>
            <w:hideMark/>
          </w:tcPr>
          <w:p w14:paraId="36F14726" w14:textId="3C66F2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18767DB2" w14:textId="77777777" w:rsidTr="005467B3">
        <w:tc>
          <w:tcPr>
            <w:tcW w:w="779" w:type="dxa"/>
            <w:shd w:val="clear" w:color="000000" w:fill="FFFFFF"/>
            <w:vAlign w:val="center"/>
            <w:hideMark/>
          </w:tcPr>
          <w:p w14:paraId="6E5475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69</w:t>
            </w:r>
          </w:p>
        </w:tc>
        <w:tc>
          <w:tcPr>
            <w:tcW w:w="709" w:type="dxa"/>
            <w:shd w:val="clear" w:color="000000" w:fill="FFFFFF"/>
            <w:vAlign w:val="center"/>
            <w:hideMark/>
          </w:tcPr>
          <w:p w14:paraId="3931ED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B74B1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w:t>
            </w:r>
          </w:p>
        </w:tc>
        <w:tc>
          <w:tcPr>
            <w:tcW w:w="709" w:type="dxa"/>
            <w:shd w:val="clear" w:color="000000" w:fill="FFFFFF"/>
            <w:vAlign w:val="center"/>
            <w:hideMark/>
          </w:tcPr>
          <w:p w14:paraId="56DC31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85409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388</w:t>
            </w:r>
          </w:p>
        </w:tc>
        <w:tc>
          <w:tcPr>
            <w:tcW w:w="2835" w:type="dxa"/>
            <w:shd w:val="clear" w:color="000000" w:fill="FFFFFF"/>
            <w:vAlign w:val="center"/>
            <w:hideMark/>
          </w:tcPr>
          <w:p w14:paraId="2AFBBF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ENDOURO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 / CANTIDAD :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NECESARIA DE ESTE SET QUIRURGICO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170162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2B1CFE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SET DE INSTRUMENTAL,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2 (DOS) DE ESTOS SETS DE INSTRUMENTAL Y PARA ESTE NUEVO CONTRATO, ÚNICAMENTE SE LE PROPORCIONARÍA A ESTOS HOSPITALES, 1 (UN) SET DE INSTRUMENTAL  POR PARTE DEL LICITANTE ADJUDICADO.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126F53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deberá considerar la cantidad de un (1) sets quirúrgico de Endouro 4 (paquete 1) para el HGR 1 Mérida. Toda vez que forman parte de los requerimientos solicitados por las unidades médicas, de acuerdo a la programación de sus cirugías. Por lo tanto, en el caso del HGR 1 Mérida, deberá apegarse a lo establecido en el Anexo T11 en términos del artículo 26 de la LAASSP y en la investigación de mercado 144/2021.</w:t>
            </w:r>
          </w:p>
        </w:tc>
        <w:tc>
          <w:tcPr>
            <w:tcW w:w="1003" w:type="dxa"/>
            <w:shd w:val="clear" w:color="000000" w:fill="FFFFFF"/>
            <w:noWrap/>
            <w:vAlign w:val="center"/>
            <w:hideMark/>
          </w:tcPr>
          <w:p w14:paraId="53D11DF1" w14:textId="546B371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2EFF7E" w14:textId="77777777" w:rsidTr="005467B3">
        <w:tc>
          <w:tcPr>
            <w:tcW w:w="779" w:type="dxa"/>
            <w:shd w:val="clear" w:color="000000" w:fill="FFFFFF"/>
            <w:vAlign w:val="center"/>
            <w:hideMark/>
          </w:tcPr>
          <w:p w14:paraId="14C0D2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70</w:t>
            </w:r>
          </w:p>
        </w:tc>
        <w:tc>
          <w:tcPr>
            <w:tcW w:w="709" w:type="dxa"/>
            <w:shd w:val="clear" w:color="000000" w:fill="FFFFFF"/>
            <w:vAlign w:val="center"/>
            <w:hideMark/>
          </w:tcPr>
          <w:p w14:paraId="445E4B5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07C964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w:t>
            </w:r>
          </w:p>
        </w:tc>
        <w:tc>
          <w:tcPr>
            <w:tcW w:w="709" w:type="dxa"/>
            <w:shd w:val="clear" w:color="000000" w:fill="FFFFFF"/>
            <w:vAlign w:val="center"/>
            <w:hideMark/>
          </w:tcPr>
          <w:p w14:paraId="769D13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2F0D9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390</w:t>
            </w:r>
          </w:p>
        </w:tc>
        <w:tc>
          <w:tcPr>
            <w:tcW w:w="2835" w:type="dxa"/>
            <w:shd w:val="clear" w:color="000000" w:fill="FFFFFF"/>
            <w:vAlign w:val="center"/>
            <w:hideMark/>
          </w:tcPr>
          <w:p w14:paraId="6CC2AC6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ENDOURO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LAS SIGUIENTES CANTIDADES DE ESTE SET, EN LAS UNIDADES HOSPITALARIAS QUE SE MENCIONAN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t>HGZ 32 Tlalpan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ESTAS SON LAS CANTIDADES SUFICIENTES DE ESTE SET QUIRURGICO QUE REQUIEREN ESTAS UNIDADES HOSPITALARIAS,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35C8A2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es correcta su apreciación, deberá ofertar la cantidad indica en el Anexo T11 para este Set en esa unidad médica</w:t>
            </w:r>
          </w:p>
        </w:tc>
        <w:tc>
          <w:tcPr>
            <w:tcW w:w="3260" w:type="dxa"/>
            <w:shd w:val="clear" w:color="000000" w:fill="FFFFFF"/>
            <w:vAlign w:val="center"/>
            <w:hideMark/>
          </w:tcPr>
          <w:p w14:paraId="102C63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w:t>
            </w:r>
            <w:r w:rsidRPr="009B2AB6">
              <w:rPr>
                <w:rFonts w:ascii="Montserrat Medium" w:eastAsia="Times New Roman" w:hAnsi="Montserrat Medium" w:cs="Calibri"/>
                <w:sz w:val="12"/>
                <w:szCs w:val="10"/>
                <w:lang w:eastAsia="es-MX"/>
              </w:rPr>
              <w:lastRenderedPageBreak/>
              <w:t>Máximos de Referencia". TOMANDO EN CUENTA, QUE ACTUALMENTE LA OPERACIÓN DÍARIA EN ESTOS HOSPITALES, SE HA REALIZADO DE MANERA REGULAR, CON LA CANTIDAD DE 1 (UN) SET POR CADA UNO DE ESTOS HOSPITALES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11F6646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sets quirúrgicos para Endouro 6 en base al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w:t>
            </w:r>
            <w:r w:rsidRPr="009B2AB6">
              <w:rPr>
                <w:rFonts w:ascii="Montserrat Medium" w:eastAsia="Times New Roman" w:hAnsi="Montserrat Medium" w:cs="Calibri"/>
                <w:sz w:val="12"/>
                <w:szCs w:val="10"/>
                <w:lang w:eastAsia="es-MX"/>
              </w:rPr>
              <w:lastRenderedPageBreak/>
              <w:t xml:space="preserve">médicas, de acuerdo a la programación de sus cirugías. Por lo tanto, en el caso del HGZ 20 Puebla y el HGZ 32 Tlalpan, deberá apegarse a lo establecido en el Anexo T11 en términos del artículo 26 de la LAASSP y en la investigación de mercado 144/2021.                                                         </w:t>
            </w:r>
            <w:r w:rsidRPr="009B2AB6">
              <w:rPr>
                <w:rFonts w:ascii="Montserrat Medium" w:eastAsia="Times New Roman" w:hAnsi="Montserrat Medium" w:cs="Calibri"/>
                <w:sz w:val="12"/>
                <w:szCs w:val="10"/>
                <w:lang w:eastAsia="es-MX"/>
              </w:rPr>
              <w:br/>
              <w:t>HGZ 20 Puebla / CANTIDAD: 2</w:t>
            </w:r>
            <w:r w:rsidRPr="009B2AB6">
              <w:rPr>
                <w:rFonts w:ascii="Montserrat Medium" w:eastAsia="Times New Roman" w:hAnsi="Montserrat Medium" w:cs="Calibri"/>
                <w:sz w:val="12"/>
                <w:szCs w:val="10"/>
                <w:lang w:eastAsia="es-MX"/>
              </w:rPr>
              <w:br/>
              <w:t>HGZ 32 Tlalpan / CANTIDAD: 2</w:t>
            </w:r>
          </w:p>
        </w:tc>
        <w:tc>
          <w:tcPr>
            <w:tcW w:w="1003" w:type="dxa"/>
            <w:shd w:val="clear" w:color="000000" w:fill="FFFFFF"/>
            <w:noWrap/>
            <w:vAlign w:val="center"/>
            <w:hideMark/>
          </w:tcPr>
          <w:p w14:paraId="34760873" w14:textId="302C43A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3BC065FD" w14:textId="77777777" w:rsidTr="005467B3">
        <w:tc>
          <w:tcPr>
            <w:tcW w:w="779" w:type="dxa"/>
            <w:shd w:val="clear" w:color="000000" w:fill="FFFFFF"/>
            <w:vAlign w:val="center"/>
            <w:hideMark/>
          </w:tcPr>
          <w:p w14:paraId="390C44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71</w:t>
            </w:r>
          </w:p>
        </w:tc>
        <w:tc>
          <w:tcPr>
            <w:tcW w:w="709" w:type="dxa"/>
            <w:shd w:val="clear" w:color="000000" w:fill="FFFFFF"/>
            <w:vAlign w:val="center"/>
            <w:hideMark/>
          </w:tcPr>
          <w:p w14:paraId="26B9AB3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BE974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w:t>
            </w:r>
          </w:p>
        </w:tc>
        <w:tc>
          <w:tcPr>
            <w:tcW w:w="709" w:type="dxa"/>
            <w:shd w:val="clear" w:color="000000" w:fill="FFFFFF"/>
            <w:vAlign w:val="center"/>
            <w:hideMark/>
          </w:tcPr>
          <w:p w14:paraId="0630F6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7D50F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391</w:t>
            </w:r>
          </w:p>
        </w:tc>
        <w:tc>
          <w:tcPr>
            <w:tcW w:w="2835" w:type="dxa"/>
            <w:shd w:val="clear" w:color="000000" w:fill="FFFFFF"/>
            <w:vAlign w:val="center"/>
            <w:hideMark/>
          </w:tcPr>
          <w:p w14:paraId="0144869F" w14:textId="77777777" w:rsidR="00132D0E"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p>
          <w:p w14:paraId="4B9090D0" w14:textId="3CED2B92" w:rsidR="00132D0E"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ENDOURO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LAS SIGUIENTES CANTIDADES DE ESTE SET, EN LAS UNIDADES HOSPITALARIAS QUE SE MENCIONAN A CONTINUACIÓN:</w:t>
            </w:r>
            <w:r w:rsidRPr="009B2AB6">
              <w:rPr>
                <w:rFonts w:ascii="Montserrat Medium" w:eastAsia="Times New Roman" w:hAnsi="Montserrat Medium" w:cs="Calibri"/>
                <w:sz w:val="12"/>
                <w:szCs w:val="10"/>
                <w:lang w:eastAsia="es-MX"/>
              </w:rPr>
              <w:br/>
            </w:r>
          </w:p>
          <w:p w14:paraId="2596F08A" w14:textId="041052C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HGR 1 Mérida / CANTIDAD : 2</w:t>
            </w:r>
            <w:r w:rsidRPr="009B2AB6">
              <w:rPr>
                <w:rFonts w:ascii="Montserrat Medium" w:eastAsia="Times New Roman" w:hAnsi="Montserrat Medium" w:cs="Calibri"/>
                <w:sz w:val="12"/>
                <w:szCs w:val="10"/>
                <w:lang w:eastAsia="es-MX"/>
              </w:rPr>
              <w:br/>
              <w:t>HGR 1 Benito Juárez / CANTIDAD : 2</w:t>
            </w:r>
            <w:r w:rsidRPr="009B2AB6">
              <w:rPr>
                <w:rFonts w:ascii="Montserrat Medium" w:eastAsia="Times New Roman" w:hAnsi="Montserrat Medium" w:cs="Calibri"/>
                <w:sz w:val="12"/>
                <w:szCs w:val="10"/>
                <w:lang w:eastAsia="es-MX"/>
              </w:rPr>
              <w:br/>
              <w:t>HGZ 1A Benito Juárez / CANTIDAD : 2</w:t>
            </w:r>
            <w:r w:rsidRPr="009B2AB6">
              <w:rPr>
                <w:rFonts w:ascii="Montserrat Medium" w:eastAsia="Times New Roman" w:hAnsi="Montserrat Medium" w:cs="Calibri"/>
                <w:sz w:val="12"/>
                <w:szCs w:val="10"/>
                <w:lang w:eastAsia="es-MX"/>
              </w:rPr>
              <w:br/>
              <w:t>HGZMF 8 Álvaro Obregón / CANTIDAD :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ESTAS SON LAS CANTIDADES NECESARIAS DE ESTE SET QUIRURGICO QUE REQUIEREN ESTAS UNIDADES HOSPITALARIAS,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2A96A0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Lo puede ofertar de esa manera siendo opcional para el resto de los licitantes.</w:t>
            </w:r>
          </w:p>
        </w:tc>
        <w:tc>
          <w:tcPr>
            <w:tcW w:w="3260" w:type="dxa"/>
            <w:shd w:val="clear" w:color="000000" w:fill="FFFFFF"/>
            <w:vAlign w:val="center"/>
            <w:hideMark/>
          </w:tcPr>
          <w:p w14:paraId="6F9605B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LA CANTIDAD DE ESTE SET DE INSTRUMENTAL,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2 (DOS) DE ESTOS SETS DE INSTRUMENTAL Y PARA ESTE NUEVO CONTRATO, ÚNICAMENTE SE LE PROPORCIONARÍA A ESTOS HOSPITALES, 1 (UN) SET DE INSTRUMENTAL  POR PARTE DEL LICITANTE ADJUDICADO.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 Y CONSIDERARLO COMO OBLIGATORIO PARA TODOS LOS LICITANTES, LAS CANTIDADES SUGERIDAS POR MI REPRESENTADA EN SU PREGUNTA INICIAL.</w:t>
            </w:r>
          </w:p>
        </w:tc>
        <w:tc>
          <w:tcPr>
            <w:tcW w:w="2333" w:type="dxa"/>
            <w:shd w:val="clear" w:color="000000" w:fill="FFFFFF"/>
            <w:vAlign w:val="center"/>
            <w:hideMark/>
          </w:tcPr>
          <w:p w14:paraId="6966F2B5" w14:textId="7B13F1F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y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el licitante deberá ofertar conforme a las cantidades descritas de sets quirúrgicos para Endouro 6,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w:t>
            </w:r>
            <w:r w:rsidR="00837EAB" w:rsidRPr="009B2AB6">
              <w:rPr>
                <w:rFonts w:ascii="Montserrat Medium" w:eastAsia="Times New Roman" w:hAnsi="Montserrat Medium" w:cs="Calibri"/>
                <w:sz w:val="12"/>
                <w:szCs w:val="10"/>
                <w:lang w:eastAsia="es-MX"/>
              </w:rPr>
              <w:t>Mérida,</w:t>
            </w:r>
            <w:r w:rsidRPr="009B2AB6">
              <w:rPr>
                <w:rFonts w:ascii="Montserrat Medium" w:eastAsia="Times New Roman" w:hAnsi="Montserrat Medium" w:cs="Calibri"/>
                <w:sz w:val="12"/>
                <w:szCs w:val="10"/>
                <w:lang w:eastAsia="es-MX"/>
              </w:rPr>
              <w:t xml:space="preserve"> HGR 1 Benito Juárez, HGZ 1A Benito Juárez y HGZMF 8 Álvaro Obregón, deberá apegarse a lo establecido en el Anexo T11 en términos del artículo 26 de la LAASSP y en la investigación de mercado 144/2021.                                                                                                          HGR 1 Mérida / CANTIDAD : 1</w:t>
            </w:r>
            <w:r w:rsidRPr="009B2AB6">
              <w:rPr>
                <w:rFonts w:ascii="Montserrat Medium" w:eastAsia="Times New Roman" w:hAnsi="Montserrat Medium" w:cs="Calibri"/>
                <w:sz w:val="12"/>
                <w:szCs w:val="10"/>
                <w:lang w:eastAsia="es-MX"/>
              </w:rPr>
              <w:br/>
              <w:t>HGR 1 Benito Juárez / CANTIDAD : 1</w:t>
            </w:r>
            <w:r w:rsidRPr="009B2AB6">
              <w:rPr>
                <w:rFonts w:ascii="Montserrat Medium" w:eastAsia="Times New Roman" w:hAnsi="Montserrat Medium" w:cs="Calibri"/>
                <w:sz w:val="12"/>
                <w:szCs w:val="10"/>
                <w:lang w:eastAsia="es-MX"/>
              </w:rPr>
              <w:br/>
              <w:t>HGZ 1A Benito Juárez / CANTIDAD : 1</w:t>
            </w:r>
            <w:r w:rsidRPr="009B2AB6">
              <w:rPr>
                <w:rFonts w:ascii="Montserrat Medium" w:eastAsia="Times New Roman" w:hAnsi="Montserrat Medium" w:cs="Calibri"/>
                <w:sz w:val="12"/>
                <w:szCs w:val="10"/>
                <w:lang w:eastAsia="es-MX"/>
              </w:rPr>
              <w:br/>
              <w:t>HGZMF 8 Álvaro Obregón / CANTIDAD : 1</w:t>
            </w:r>
          </w:p>
        </w:tc>
        <w:tc>
          <w:tcPr>
            <w:tcW w:w="1003" w:type="dxa"/>
            <w:shd w:val="clear" w:color="000000" w:fill="FFFFFF"/>
            <w:noWrap/>
            <w:vAlign w:val="center"/>
            <w:hideMark/>
          </w:tcPr>
          <w:p w14:paraId="2D79FBDF" w14:textId="2D2BDAD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11FFC09" w14:textId="77777777" w:rsidTr="005467B3">
        <w:tc>
          <w:tcPr>
            <w:tcW w:w="779" w:type="dxa"/>
            <w:shd w:val="clear" w:color="000000" w:fill="FFFFFF"/>
            <w:vAlign w:val="center"/>
            <w:hideMark/>
          </w:tcPr>
          <w:p w14:paraId="5F157B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72</w:t>
            </w:r>
          </w:p>
        </w:tc>
        <w:tc>
          <w:tcPr>
            <w:tcW w:w="709" w:type="dxa"/>
            <w:shd w:val="clear" w:color="000000" w:fill="FFFFFF"/>
            <w:vAlign w:val="center"/>
            <w:hideMark/>
          </w:tcPr>
          <w:p w14:paraId="563AEF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DF9D9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w:t>
            </w:r>
          </w:p>
        </w:tc>
        <w:tc>
          <w:tcPr>
            <w:tcW w:w="709" w:type="dxa"/>
            <w:shd w:val="clear" w:color="000000" w:fill="FFFFFF"/>
            <w:vAlign w:val="center"/>
            <w:hideMark/>
          </w:tcPr>
          <w:p w14:paraId="6513F6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9E0F42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392</w:t>
            </w:r>
          </w:p>
        </w:tc>
        <w:tc>
          <w:tcPr>
            <w:tcW w:w="2835" w:type="dxa"/>
            <w:shd w:val="clear" w:color="000000" w:fill="FFFFFF"/>
            <w:vAlign w:val="center"/>
            <w:hideMark/>
          </w:tcPr>
          <w:p w14:paraId="56029BF6" w14:textId="71AD6783"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SET DE INSTRUMENTAL: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ENDOURO 7</w:t>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SUFICIENTE DE ESTE SET QUIRURGICO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3D25FD8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deberá integrar dos sets de Endouro 7 a su propuesta para esa unidad médica</w:t>
            </w:r>
          </w:p>
        </w:tc>
        <w:tc>
          <w:tcPr>
            <w:tcW w:w="3260" w:type="dxa"/>
            <w:shd w:val="clear" w:color="000000" w:fill="FFFFFF"/>
            <w:vAlign w:val="center"/>
            <w:hideMark/>
          </w:tcPr>
          <w:p w14:paraId="757B7FED" w14:textId="24691257"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CON LA CANTIDAD DE 1 (UN) SET EN ESTE HOSPITAL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1DE792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sets quirúrgicos para Endouro 7 en base al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20 Puebla, deberá apegarse a lo establecido en el Anexo T11 en términos del artículo 26 de la LAASSP y en la investigación de mercado 144/2021.                                                         </w:t>
            </w:r>
            <w:r w:rsidRPr="009B2AB6">
              <w:rPr>
                <w:rFonts w:ascii="Montserrat Medium" w:eastAsia="Times New Roman" w:hAnsi="Montserrat Medium" w:cs="Calibri"/>
                <w:sz w:val="12"/>
                <w:szCs w:val="10"/>
                <w:lang w:eastAsia="es-MX"/>
              </w:rPr>
              <w:br/>
              <w:t>HGZ 20 Puebla / CANTIDAD: 2</w:t>
            </w:r>
          </w:p>
        </w:tc>
        <w:tc>
          <w:tcPr>
            <w:tcW w:w="1003" w:type="dxa"/>
            <w:shd w:val="clear" w:color="000000" w:fill="FFFFFF"/>
            <w:noWrap/>
            <w:vAlign w:val="center"/>
            <w:hideMark/>
          </w:tcPr>
          <w:p w14:paraId="57DF6B30" w14:textId="067687E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1540CCF" w14:textId="77777777" w:rsidTr="005467B3">
        <w:tc>
          <w:tcPr>
            <w:tcW w:w="779" w:type="dxa"/>
            <w:shd w:val="clear" w:color="000000" w:fill="FFFFFF"/>
            <w:vAlign w:val="center"/>
            <w:hideMark/>
          </w:tcPr>
          <w:p w14:paraId="3314B8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709" w:type="dxa"/>
            <w:shd w:val="clear" w:color="000000" w:fill="FFFFFF"/>
            <w:vAlign w:val="center"/>
            <w:hideMark/>
          </w:tcPr>
          <w:p w14:paraId="3D02F1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4FF87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w:t>
            </w:r>
          </w:p>
        </w:tc>
        <w:tc>
          <w:tcPr>
            <w:tcW w:w="709" w:type="dxa"/>
            <w:shd w:val="clear" w:color="000000" w:fill="FFFFFF"/>
            <w:vAlign w:val="center"/>
            <w:hideMark/>
          </w:tcPr>
          <w:p w14:paraId="49EC86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1E1ED9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394</w:t>
            </w:r>
          </w:p>
        </w:tc>
        <w:tc>
          <w:tcPr>
            <w:tcW w:w="2835" w:type="dxa"/>
            <w:shd w:val="clear" w:color="000000" w:fill="FFFFFF"/>
            <w:vAlign w:val="center"/>
            <w:hideMark/>
          </w:tcPr>
          <w:p w14:paraId="23637DCA" w14:textId="22E11CC7"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PERMITIR QUE EL SIGUIENTE EQUIPO:</w:t>
            </w:r>
            <w:r w:rsidRPr="009B2AB6">
              <w:rPr>
                <w:rFonts w:ascii="Montserrat Medium" w:eastAsia="Times New Roman" w:hAnsi="Montserrat Medium" w:cs="Calibri"/>
                <w:sz w:val="12"/>
                <w:szCs w:val="10"/>
                <w:lang w:eastAsia="es-MX"/>
              </w:rPr>
              <w:br/>
              <w:t>"ELECTROCAUTERIO"</w:t>
            </w:r>
            <w:r w:rsidRPr="009B2AB6">
              <w:rPr>
                <w:rFonts w:ascii="Montserrat Medium" w:eastAsia="Times New Roman" w:hAnsi="Montserrat Medium" w:cs="Calibri"/>
                <w:sz w:val="12"/>
                <w:szCs w:val="10"/>
                <w:lang w:eastAsia="es-MX"/>
              </w:rPr>
              <w:br/>
              <w:t>DEBERA SER CONSIDERADO POR PARTE DE LOS DIFERENTES LICITANTES COMO ITINERANTE EN LAS SIGUIENTES UNIDADES HOSPITALARIAS:</w:t>
            </w:r>
            <w:r w:rsidRPr="009B2AB6">
              <w:rPr>
                <w:rFonts w:ascii="Montserrat Medium" w:eastAsia="Times New Roman" w:hAnsi="Montserrat Medium" w:cs="Calibri"/>
                <w:sz w:val="12"/>
                <w:szCs w:val="10"/>
                <w:lang w:eastAsia="es-MX"/>
              </w:rPr>
              <w:br/>
              <w:t>COMPARTEN EQUIPO ENTRE: HGSMF 26 Tuxpán / HGZMF 36 José Cardel (CANTIDAD 1 UNIDAD)</w:t>
            </w:r>
            <w:r w:rsidRPr="009B2AB6">
              <w:rPr>
                <w:rFonts w:ascii="Montserrat Medium" w:eastAsia="Times New Roman" w:hAnsi="Montserrat Medium" w:cs="Calibri"/>
                <w:sz w:val="12"/>
                <w:szCs w:val="10"/>
                <w:lang w:eastAsia="es-MX"/>
              </w:rPr>
              <w:br/>
              <w:t>COMPARTEN EQUIPO ENTRE: HGSMF 33 San Andrés Tuxtla / HGZMF 35 Cosamaloapan (CANTIDAD 1 UNIDAD)</w:t>
            </w:r>
            <w:r w:rsidRPr="009B2AB6">
              <w:rPr>
                <w:rFonts w:ascii="Montserrat Medium" w:eastAsia="Times New Roman" w:hAnsi="Montserrat Medium" w:cs="Calibri"/>
                <w:sz w:val="12"/>
                <w:szCs w:val="10"/>
                <w:lang w:eastAsia="es-MX"/>
              </w:rPr>
              <w:br/>
              <w:t>COMPARTEN EQUIPO ENTRE: HGZMF 50 Lerdo de Tejada / UMAA 242 Veracruz (CANTIDAD 1 UNIDAD)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SOLICITADO EN EL PROCESO LICITATORIO LA-050GYR988-E6-2019, EL CUAL ES LA BASE DEL CONTRATO DE SERVICIO QUE SE BRINDA ACTUALMENTE EN ESTAS UNIDADES HOSPITALARIAS, Y NO SE TIENE NINGÚN INCONVENIENTE.</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ADD6502" w14:textId="0C47713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solicitamos al licitante apegarse a las especificaciones solicitadas en la presente convocatoria.</w:t>
            </w:r>
          </w:p>
        </w:tc>
        <w:tc>
          <w:tcPr>
            <w:tcW w:w="3260" w:type="dxa"/>
            <w:shd w:val="clear" w:color="000000" w:fill="FFFFFF"/>
            <w:vAlign w:val="center"/>
            <w:hideMark/>
          </w:tcPr>
          <w:p w14:paraId="5A78C1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BAJO LA CONDICIÓN DE "ITINERANTES" Y ADEMÁS, POR LA CORTA VIGENCIA DE ESTE CONTRATO.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TAMBIÉN, CONSIDERANDO LA RESPUESTA OTORGADA A LA EMPRESA INTERMET,S.A. DE  C.V. EN EL N° DE PREGUNTA DEL LICITANTE 89, DONDE SE INFORMA QUE LOS PMR SE OBTUVIERON DE LA INVESTIGACIÓN DE MERCADO 144/2021; EN EL CUAL SE ESTIMABA AL MENOS, UNA VIGENCIA DE 12 MESES, DADO QUE DICHA INVESTIGACIÓN FUE REALIZADA EN EL 2021, Y LA VIGENCIA DEL PROYECTO CONCLUIRÍA EL 31 DE DICIEMBRE DEL 2022. Y ACTUALMENTE, SE ESTIMA QUE DICHO CONTRATO, TENDRÁ UNA VIGENCIA DE 4 MESES COMO MÍNIMO Y 7 MESES COMO MÁXIMO.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2333" w:type="dxa"/>
            <w:shd w:val="clear" w:color="000000" w:fill="FFFFFF"/>
            <w:vAlign w:val="center"/>
            <w:hideMark/>
          </w:tcPr>
          <w:p w14:paraId="65972E04" w14:textId="08E04A8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 distribución de equipos establecida en el </w:t>
            </w:r>
            <w:r w:rsidRPr="009B2AB6">
              <w:rPr>
                <w:rFonts w:ascii="Montserrat Medium" w:eastAsia="Times New Roman" w:hAnsi="Montserrat Medium" w:cs="Calibri"/>
                <w:b/>
                <w:bCs/>
                <w:sz w:val="12"/>
                <w:szCs w:val="10"/>
                <w:lang w:eastAsia="es-MX"/>
              </w:rPr>
              <w:t xml:space="preserve">Anexo T11 Distribución de Equipo, Instrumental y Personal de SMI para PMI. </w:t>
            </w:r>
            <w:r w:rsidRPr="009B2AB6">
              <w:rPr>
                <w:rFonts w:ascii="Montserrat Medium" w:eastAsia="Times New Roman" w:hAnsi="Montserrat Medium" w:cs="Calibri"/>
                <w:sz w:val="12"/>
                <w:szCs w:val="10"/>
                <w:lang w:eastAsia="es-MX"/>
              </w:rPr>
              <w:t xml:space="preserve">Toda vez que al tratarse de unidades independientes presentan requerimientos y necesidades diferentes, de acuerdo a la programación de sus cirugías. Por lo tanto, en el caso </w:t>
            </w:r>
            <w:r w:rsidR="00837EAB" w:rsidRPr="009B2AB6">
              <w:rPr>
                <w:rFonts w:ascii="Montserrat Medium" w:eastAsia="Times New Roman" w:hAnsi="Montserrat Medium" w:cs="Calibri"/>
                <w:sz w:val="12"/>
                <w:szCs w:val="10"/>
                <w:lang w:eastAsia="es-MX"/>
              </w:rPr>
              <w:t>del,</w:t>
            </w:r>
            <w:r w:rsidRPr="009B2AB6">
              <w:rPr>
                <w:rFonts w:ascii="Montserrat Medium" w:eastAsia="Times New Roman" w:hAnsi="Montserrat Medium" w:cs="Calibri"/>
                <w:sz w:val="12"/>
                <w:szCs w:val="10"/>
                <w:lang w:eastAsia="es-MX"/>
              </w:rPr>
              <w:t xml:space="preserve"> deberá apegarse a lo establecido el Anexo T11 en términos del artículo 26 de la LAASSP y en la investigación de mercado 144/2021.                                                     HGSMF 26 Tuxpán / Cantidad                      1                                                           HGZMF 36 José Cardel  / Cantidad            1                                         HGSMF 33 San Andrés Tuxtla / Cantidad  1                                          HGZMF 35 Cosamaloapan / Cantidad       1                                          HGZMF 50 Lerdo de Tejada / Cantidad      1                                            UMAA 242 Veracruz / Cantidad                     1</w:t>
            </w:r>
          </w:p>
        </w:tc>
        <w:tc>
          <w:tcPr>
            <w:tcW w:w="1003" w:type="dxa"/>
            <w:shd w:val="clear" w:color="000000" w:fill="FFFFFF"/>
            <w:noWrap/>
            <w:vAlign w:val="center"/>
            <w:hideMark/>
          </w:tcPr>
          <w:p w14:paraId="73CD2D69" w14:textId="2BCE565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74F76EC" w14:textId="77777777" w:rsidTr="005467B3">
        <w:tc>
          <w:tcPr>
            <w:tcW w:w="779" w:type="dxa"/>
            <w:shd w:val="clear" w:color="000000" w:fill="FFFFFF"/>
            <w:vAlign w:val="center"/>
            <w:hideMark/>
          </w:tcPr>
          <w:p w14:paraId="307C17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74</w:t>
            </w:r>
          </w:p>
        </w:tc>
        <w:tc>
          <w:tcPr>
            <w:tcW w:w="709" w:type="dxa"/>
            <w:shd w:val="clear" w:color="000000" w:fill="FFFFFF"/>
            <w:vAlign w:val="center"/>
            <w:hideMark/>
          </w:tcPr>
          <w:p w14:paraId="23AABD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824E1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57</w:t>
            </w:r>
          </w:p>
        </w:tc>
        <w:tc>
          <w:tcPr>
            <w:tcW w:w="709" w:type="dxa"/>
            <w:shd w:val="clear" w:color="000000" w:fill="FFFFFF"/>
            <w:vAlign w:val="center"/>
            <w:hideMark/>
          </w:tcPr>
          <w:p w14:paraId="69DCF3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C76206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395</w:t>
            </w:r>
          </w:p>
        </w:tc>
        <w:tc>
          <w:tcPr>
            <w:tcW w:w="2835" w:type="dxa"/>
            <w:shd w:val="clear" w:color="000000" w:fill="FFFFFF"/>
            <w:vAlign w:val="center"/>
            <w:hideMark/>
          </w:tcPr>
          <w:p w14:paraId="3AC71F3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"BISTURÍ ARMONICO"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PARTE DEL REQUERIMIENTO DEL "ANEXO T11"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4 Ciudad del Carmen / CANTIDAD: 1</w:t>
            </w:r>
            <w:r w:rsidRPr="009B2AB6">
              <w:rPr>
                <w:rFonts w:ascii="Montserrat Medium" w:eastAsia="Times New Roman" w:hAnsi="Montserrat Medium" w:cs="Calibri"/>
                <w:sz w:val="12"/>
                <w:szCs w:val="10"/>
                <w:lang w:eastAsia="es-MX"/>
              </w:rPr>
              <w:br/>
              <w:t>HGR 17 Cancún / CANTIDAD: 1</w:t>
            </w:r>
            <w:r w:rsidRPr="009B2AB6">
              <w:rPr>
                <w:rFonts w:ascii="Montserrat Medium" w:eastAsia="Times New Roman" w:hAnsi="Montserrat Medium" w:cs="Calibri"/>
                <w:sz w:val="12"/>
                <w:szCs w:val="10"/>
                <w:lang w:eastAsia="es-MX"/>
              </w:rPr>
              <w:br/>
              <w:t>HGZ 24 Poza Rica / CANTIDAD: 1</w:t>
            </w:r>
            <w:r w:rsidRPr="009B2AB6">
              <w:rPr>
                <w:rFonts w:ascii="Montserrat Medium" w:eastAsia="Times New Roman" w:hAnsi="Montserrat Medium" w:cs="Calibri"/>
                <w:sz w:val="12"/>
                <w:szCs w:val="10"/>
                <w:lang w:eastAsia="es-MX"/>
              </w:rPr>
              <w:br/>
              <w:t>HGZ 71 Veracruz / CANTIDAD: 1</w:t>
            </w:r>
            <w:r w:rsidRPr="009B2AB6">
              <w:rPr>
                <w:rFonts w:ascii="Montserrat Medium" w:eastAsia="Times New Roman" w:hAnsi="Montserrat Medium" w:cs="Calibri"/>
                <w:sz w:val="12"/>
                <w:szCs w:val="10"/>
                <w:lang w:eastAsia="es-MX"/>
              </w:rPr>
              <w:br/>
              <w:t>HGZ 2A Iztacalco / CANTIDAD: 1</w:t>
            </w:r>
            <w:r w:rsidRPr="009B2AB6">
              <w:rPr>
                <w:rFonts w:ascii="Montserrat Medium" w:eastAsia="Times New Roman" w:hAnsi="Montserrat Medium" w:cs="Calibri"/>
                <w:sz w:val="12"/>
                <w:szCs w:val="10"/>
                <w:lang w:eastAsia="es-MX"/>
              </w:rPr>
              <w:br/>
              <w:t>HGZ 30 Iztacalco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 ASI COMO FUE REQUERIDO EN EL PROCESO LICITATORIO LA-050GYR988-E6-2019, EL CUAL ES LA BASE DEL CONTRATO DE SERVICIO QUE SE BRINDA ACTUALMENTE EN ESTAS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NECESARIO PARA EL USO CORRECTO DEL SIGUIENTE BIEN DE CONSUMO COMPLEMENTARIO, QUE ES REQUERIDO EN LAS UNIDADES HOSPITALARIAS ANTES MENCIONADAS, COMO PARTE DEL "ANEXO T1 REQUERIMIENTO":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40623A2" w14:textId="25D2426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solicitamos al licitante apegarse a las especificaciones solicitadas en la presente convocatoria.</w:t>
            </w:r>
          </w:p>
        </w:tc>
        <w:tc>
          <w:tcPr>
            <w:tcW w:w="3260" w:type="dxa"/>
            <w:shd w:val="clear" w:color="000000" w:fill="FFFFFF"/>
            <w:vAlign w:val="center"/>
            <w:hideMark/>
          </w:tcPr>
          <w:p w14:paraId="7A91A1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PERMITIR QUE LOS DIFERENTES LICITANTES, NO CONSIDEREN COMO PARTE DE SU PROPUESTA EL EQUIPO DENOMINADO "BISTURÍ ULTRASÓNICO" PARA ESTOS HOSPITALES, SERÍA IMPOSIBLE UTILIZAR EL SIGUIENTE BIEN DE CONSUMO: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TOMANDO EN CUENTA QUE SE REQUIERE DE DICHO EQUIPO, PARA PODER HACER FUNCIONAR O UTILIZAR LA "PINZA PARA BISTURÍ ULTRASÓNICO", QUE ESTÁ CONTEMPLADO EN EL SIGUIENTE ANEXO PARA LOS HOSPITALES INDICADOS EN NUESTRA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Anexo T1 Requerimientos del Servicio Médico Integral para Procedimientos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FE870BC" w14:textId="49FD9E1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w:t>
            </w:r>
            <w:r w:rsidRPr="009B2AB6">
              <w:rPr>
                <w:rFonts w:ascii="Montserrat Medium" w:eastAsia="Times New Roman" w:hAnsi="Montserrat Medium" w:cs="Calibri"/>
                <w:b/>
                <w:sz w:val="12"/>
                <w:szCs w:val="10"/>
                <w:lang w:eastAsia="es-MX"/>
              </w:rPr>
              <w:t>respuesta</w:t>
            </w:r>
            <w:r w:rsidR="00C60925" w:rsidRPr="009B2AB6">
              <w:rPr>
                <w:rFonts w:ascii="Montserrat Medium" w:eastAsia="Times New Roman" w:hAnsi="Montserrat Medium" w:cs="Calibri"/>
                <w:b/>
                <w:sz w:val="12"/>
                <w:szCs w:val="10"/>
                <w:lang w:eastAsia="es-MX"/>
              </w:rPr>
              <w:t xml:space="preserve"> </w:t>
            </w:r>
            <w:r w:rsidR="00C60925" w:rsidRPr="009B2AB6">
              <w:rPr>
                <w:rFonts w:ascii="Montserrat Medium" w:eastAsia="Times New Roman" w:hAnsi="Montserrat Medium" w:cs="Calibri"/>
                <w:b/>
                <w:bCs/>
                <w:sz w:val="12"/>
                <w:szCs w:val="10"/>
                <w:lang w:eastAsia="es-MX"/>
              </w:rPr>
              <w:t>el equipo de bisturí ultrasónico es requerido únicamente en el  HGR 17 CANCUN como esta solicitado en el anexo T11</w:t>
            </w:r>
            <w:r w:rsidR="00395FD5" w:rsidRPr="009B2AB6">
              <w:rPr>
                <w:rFonts w:ascii="Montserrat Medium" w:eastAsia="Times New Roman" w:hAnsi="Montserrat Medium" w:cs="Calibri"/>
                <w:b/>
                <w:sz w:val="12"/>
                <w:szCs w:val="10"/>
                <w:lang w:eastAsia="es-MX"/>
              </w:rPr>
              <w:t>.</w:t>
            </w:r>
          </w:p>
        </w:tc>
        <w:tc>
          <w:tcPr>
            <w:tcW w:w="1003" w:type="dxa"/>
            <w:shd w:val="clear" w:color="000000" w:fill="FFFFFF"/>
            <w:noWrap/>
            <w:vAlign w:val="center"/>
            <w:hideMark/>
          </w:tcPr>
          <w:p w14:paraId="5339B131" w14:textId="0E49851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70719AB" w14:textId="77777777" w:rsidTr="005467B3">
        <w:tc>
          <w:tcPr>
            <w:tcW w:w="779" w:type="dxa"/>
            <w:shd w:val="clear" w:color="000000" w:fill="FFFFFF"/>
            <w:vAlign w:val="center"/>
            <w:hideMark/>
          </w:tcPr>
          <w:p w14:paraId="6E9218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75</w:t>
            </w:r>
          </w:p>
        </w:tc>
        <w:tc>
          <w:tcPr>
            <w:tcW w:w="709" w:type="dxa"/>
            <w:shd w:val="clear" w:color="000000" w:fill="FFFFFF"/>
            <w:vAlign w:val="center"/>
            <w:hideMark/>
          </w:tcPr>
          <w:p w14:paraId="75C574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3228F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58</w:t>
            </w:r>
          </w:p>
        </w:tc>
        <w:tc>
          <w:tcPr>
            <w:tcW w:w="709" w:type="dxa"/>
            <w:shd w:val="clear" w:color="000000" w:fill="FFFFFF"/>
            <w:vAlign w:val="center"/>
            <w:hideMark/>
          </w:tcPr>
          <w:p w14:paraId="4FF807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94A975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398</w:t>
            </w:r>
          </w:p>
        </w:tc>
        <w:tc>
          <w:tcPr>
            <w:tcW w:w="2835" w:type="dxa"/>
            <w:shd w:val="clear" w:color="000000" w:fill="FFFFFF"/>
            <w:vAlign w:val="center"/>
            <w:hideMark/>
          </w:tcPr>
          <w:p w14:paraId="3D9CC03E" w14:textId="3BE5275C"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LOS DIFERENTES LICITANTES DEBERAN CONSIDERAR COMO PARTE DE SU OFERTA EL SIGUIENTE BIEN DE CONSUMO COMPLEMENTARIO: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10.06.916 Pinza para Bisturí Ultrasónico compatible con equipo ofertado (no incluirla en caso de que la </w:t>
            </w:r>
            <w:r w:rsidRPr="009B2AB6">
              <w:rPr>
                <w:rFonts w:ascii="Montserrat Medium" w:eastAsia="Times New Roman" w:hAnsi="Montserrat Medium" w:cs="Calibri"/>
                <w:sz w:val="12"/>
                <w:szCs w:val="10"/>
                <w:lang w:eastAsia="es-MX"/>
              </w:rPr>
              <w:lastRenderedPageBreak/>
              <w:t>pinza sea reusable,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ASÍ COMO TAMBIÉN EL SIGUIENTE EQUIPO, COMO PARTE DEL "ANEXO T11 DISTRIBUCIÓN DE EQUIPAMIENTO":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"BISTURÍ ARMONICO"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20 Puebla / CANTIDAD: 1</w:t>
            </w:r>
            <w:r w:rsidRPr="009B2AB6">
              <w:rPr>
                <w:rFonts w:ascii="Montserrat Medium" w:eastAsia="Times New Roman" w:hAnsi="Montserrat Medium" w:cs="Calibri"/>
                <w:sz w:val="12"/>
                <w:szCs w:val="10"/>
                <w:lang w:eastAsia="es-MX"/>
              </w:rPr>
              <w:br/>
              <w:t>HGR 1 Orizaba / CANTIDAD: 1</w:t>
            </w:r>
            <w:r w:rsidRPr="009B2AB6">
              <w:rPr>
                <w:rFonts w:ascii="Montserrat Medium" w:eastAsia="Times New Roman" w:hAnsi="Montserrat Medium" w:cs="Calibri"/>
                <w:sz w:val="12"/>
                <w:szCs w:val="10"/>
                <w:lang w:eastAsia="es-MX"/>
              </w:rPr>
              <w:br/>
              <w:t>TOMANDO EN CUENTA QUE, ES ASI COMO FUE SOLICITADO ESTE REQUERIMIENTO EN EL PROCESO LICITATORIO LA-050GYR988-E6-2019, EL CUAL ES LA BASE DEL CONTRATO DE SERVICIO QUE SE BRINDA ACTUALMENTE EN ESTA UNIDAD HOSPITALARIA; DONDE SE VIENEN REALIZANDO ACTUALMENTE DIVERSOS PROCEDIMIENTOS CON ESTA TECNOLOGÍA.</w:t>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187EA0F" w14:textId="358394E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solicitamos al licitante apegarse a las especificaciones solicitadas en la presente convocatoria.</w:t>
            </w:r>
          </w:p>
        </w:tc>
        <w:tc>
          <w:tcPr>
            <w:tcW w:w="3260" w:type="dxa"/>
            <w:shd w:val="clear" w:color="000000" w:fill="FFFFFF"/>
            <w:vAlign w:val="center"/>
            <w:hideMark/>
          </w:tcPr>
          <w:p w14:paraId="162B0B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PERMITIR QUE LOS DIFERENTES LICITANTES, NO CONSIDEREN COMO PARTE DE SU PROPUESTA EL BIEN DE CONSUMO Y EQUIPO DENOMINADOS "PINZA PARA BISTURÍ ULTRASÓNICO" Y "BISTURÍ ULTRASÓNICO" RESPECTIVAMENTE PARA ESTOS HOSPITALES, SE ESTARÍA LIMITANDO EL USO DE ESTA TECNOLOGÍA A LOS DIFERENTES MÉDICOS EN ESTE CONTRATO, PARA ESTOS HOSPITALES, CUANDO ACTUALMENTE YA LOS ESTÁN UTILIZANDO.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C69F296" w14:textId="13F3473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20 Puebla y el HGR 1 Orizaba, deberá apegarse a lo establecido en el Anexo T11 en términos del artículo 26 de la LAASSP y en la investigación de mercado 144/2021.</w:t>
            </w:r>
          </w:p>
        </w:tc>
        <w:tc>
          <w:tcPr>
            <w:tcW w:w="1003" w:type="dxa"/>
            <w:shd w:val="clear" w:color="000000" w:fill="FFFFFF"/>
            <w:noWrap/>
            <w:vAlign w:val="center"/>
            <w:hideMark/>
          </w:tcPr>
          <w:p w14:paraId="578C28D3" w14:textId="76FEF94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530840D" w14:textId="77777777" w:rsidTr="005467B3">
        <w:tc>
          <w:tcPr>
            <w:tcW w:w="779" w:type="dxa"/>
            <w:shd w:val="clear" w:color="000000" w:fill="FFFFFF"/>
            <w:vAlign w:val="center"/>
            <w:hideMark/>
          </w:tcPr>
          <w:p w14:paraId="267087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76</w:t>
            </w:r>
          </w:p>
        </w:tc>
        <w:tc>
          <w:tcPr>
            <w:tcW w:w="709" w:type="dxa"/>
            <w:shd w:val="clear" w:color="000000" w:fill="FFFFFF"/>
            <w:vAlign w:val="center"/>
            <w:hideMark/>
          </w:tcPr>
          <w:p w14:paraId="461DF1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5B5F23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59</w:t>
            </w:r>
          </w:p>
        </w:tc>
        <w:tc>
          <w:tcPr>
            <w:tcW w:w="709" w:type="dxa"/>
            <w:shd w:val="clear" w:color="000000" w:fill="FFFFFF"/>
            <w:vAlign w:val="center"/>
            <w:hideMark/>
          </w:tcPr>
          <w:p w14:paraId="301913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D0FC23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399</w:t>
            </w:r>
          </w:p>
        </w:tc>
        <w:tc>
          <w:tcPr>
            <w:tcW w:w="2835" w:type="dxa"/>
            <w:shd w:val="clear" w:color="000000" w:fill="FFFFFF"/>
            <w:vAlign w:val="center"/>
            <w:hideMark/>
          </w:tcPr>
          <w:p w14:paraId="3119C208" w14:textId="77777777" w:rsidR="006F19C9"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"BISTURÍ ARMONICO"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PARTE DEL REQUERIMIENTO DEL "ANEXO T11"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Morelia / CANTIDAD: 1</w:t>
            </w:r>
            <w:r w:rsidRPr="009B2AB6">
              <w:rPr>
                <w:rFonts w:ascii="Montserrat Medium" w:eastAsia="Times New Roman" w:hAnsi="Montserrat Medium" w:cs="Calibri"/>
                <w:sz w:val="12"/>
                <w:szCs w:val="10"/>
                <w:lang w:eastAsia="es-MX"/>
              </w:rPr>
              <w:br/>
              <w:t>HGZ 4 Zamora / CANTIDAD: 1</w:t>
            </w:r>
            <w:r w:rsidRPr="009B2AB6">
              <w:rPr>
                <w:rFonts w:ascii="Montserrat Medium" w:eastAsia="Times New Roman" w:hAnsi="Montserrat Medium" w:cs="Calibri"/>
                <w:sz w:val="12"/>
                <w:szCs w:val="10"/>
                <w:lang w:eastAsia="es-MX"/>
              </w:rPr>
              <w:br/>
              <w:t>HGZ 8 Uruapan / CANTIDAD: 1</w:t>
            </w:r>
            <w:r w:rsidRPr="009B2AB6">
              <w:rPr>
                <w:rFonts w:ascii="Montserrat Medium" w:eastAsia="Times New Roman" w:hAnsi="Montserrat Medium" w:cs="Calibri"/>
                <w:sz w:val="12"/>
                <w:szCs w:val="10"/>
                <w:lang w:eastAsia="es-MX"/>
              </w:rPr>
              <w:br/>
              <w:t>HGZ 83 Morelia / CANTIDAD: 1</w:t>
            </w:r>
            <w:r w:rsidRPr="009B2AB6">
              <w:rPr>
                <w:rFonts w:ascii="Montserrat Medium" w:eastAsia="Times New Roman" w:hAnsi="Montserrat Medium" w:cs="Calibri"/>
                <w:sz w:val="12"/>
                <w:szCs w:val="10"/>
                <w:lang w:eastAsia="es-MX"/>
              </w:rPr>
              <w:br/>
              <w:t>HGZMF 12 Lázaro Cárdenas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NECESARIO PARA EL USO CORRECTO DEL SIGUIENTE BIEN DE CONSUMO COMPLEMENTARIO, QUE ES REQUERIDO EN LAS UNIDADES HOSPITALARIAS ANTES MENCIONADAS, COMO PARTE DEL "ANEXO T1 REQUERIMIENTO":</w:t>
            </w:r>
            <w:r w:rsidRPr="009B2AB6">
              <w:rPr>
                <w:rFonts w:ascii="Montserrat Medium" w:eastAsia="Times New Roman" w:hAnsi="Montserrat Medium" w:cs="Calibri"/>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sz w:val="12"/>
                <w:szCs w:val="10"/>
                <w:lang w:eastAsia="es-MX"/>
              </w:rPr>
              <w:br/>
              <w:t>¿SE ACEPTA?</w:t>
            </w:r>
          </w:p>
          <w:p w14:paraId="709AA872" w14:textId="37A97B1F" w:rsidR="00132D0E" w:rsidRPr="009B2AB6" w:rsidRDefault="00132D0E" w:rsidP="00F93DFA">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783D0FE7" w14:textId="2EAD971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solicitamos al licitante apegarse a las especificaciones solicitadas en la presente convocatoria.</w:t>
            </w:r>
          </w:p>
        </w:tc>
        <w:tc>
          <w:tcPr>
            <w:tcW w:w="3260" w:type="dxa"/>
            <w:shd w:val="clear" w:color="000000" w:fill="FFFFFF"/>
            <w:vAlign w:val="center"/>
            <w:hideMark/>
          </w:tcPr>
          <w:p w14:paraId="5997FF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PERMITIR QUE LOS DIFERENTES LICITANTES, NO CONSIDEREN COMO PARTE DE SU PROPUESTA EL EQUIPO DENOMINADO "BISTURÍ ULTRASÓNICO" PARA ESTOS HOSPITALES, SERÍA IMPOSIBLE UTILIZAR EL SIGUIENTE BIEN DE CONSUMO: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TOMANDO EN CUENTA QUE SE REQUIERE DE DICHO EQUIPO, PARA PODER HACER FUNCIONAR O UTILIZAR LA "PINZA PARA BISTURÍ ULTRASÓNICO", QUE ESTÁ CONTEMPLADO EN EL SIGUIENTE ANEXO PARA LOS HOSPITALES INDICADOS EN NUESTRA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Anexo T1 Requerimientos del Servicio Médico Integral para Procedimientos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73AC203" w14:textId="45612C9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w:t>
            </w:r>
            <w:r w:rsidR="002D523D" w:rsidRPr="009B2AB6">
              <w:rPr>
                <w:rFonts w:ascii="Montserrat Medium" w:eastAsia="Times New Roman" w:hAnsi="Montserrat Medium" w:cs="Calibri"/>
                <w:sz w:val="12"/>
                <w:szCs w:val="10"/>
                <w:lang w:eastAsia="es-MX"/>
              </w:rPr>
              <w:t xml:space="preserve">el equipo de bisturí ultrasónico no es requerido en </w:t>
            </w:r>
            <w:r w:rsidRPr="009B2AB6">
              <w:rPr>
                <w:rFonts w:ascii="Montserrat Medium" w:eastAsia="Times New Roman" w:hAnsi="Montserrat Medium" w:cs="Calibri"/>
                <w:sz w:val="12"/>
                <w:szCs w:val="10"/>
                <w:lang w:eastAsia="es-MX"/>
              </w:rPr>
              <w:t xml:space="preserve">HGR 1 Morelia </w:t>
            </w:r>
            <w:r w:rsidRPr="009B2AB6">
              <w:rPr>
                <w:rFonts w:ascii="Montserrat Medium" w:eastAsia="Times New Roman" w:hAnsi="Montserrat Medium" w:cs="Calibri"/>
                <w:sz w:val="12"/>
                <w:szCs w:val="10"/>
                <w:lang w:eastAsia="es-MX"/>
              </w:rPr>
              <w:br/>
              <w:t xml:space="preserve">HGZ 4 Zamora </w:t>
            </w:r>
            <w:r w:rsidRPr="009B2AB6">
              <w:rPr>
                <w:rFonts w:ascii="Montserrat Medium" w:eastAsia="Times New Roman" w:hAnsi="Montserrat Medium" w:cs="Calibri"/>
                <w:sz w:val="12"/>
                <w:szCs w:val="10"/>
                <w:lang w:eastAsia="es-MX"/>
              </w:rPr>
              <w:br/>
              <w:t>HGZ 8 Uruapan</w:t>
            </w:r>
            <w:r w:rsidRPr="009B2AB6">
              <w:rPr>
                <w:rFonts w:ascii="Montserrat Medium" w:eastAsia="Times New Roman" w:hAnsi="Montserrat Medium" w:cs="Calibri"/>
                <w:sz w:val="12"/>
                <w:szCs w:val="10"/>
                <w:lang w:eastAsia="es-MX"/>
              </w:rPr>
              <w:br/>
              <w:t xml:space="preserve">HGZ 83 Morelia </w:t>
            </w:r>
            <w:r w:rsidRPr="009B2AB6">
              <w:rPr>
                <w:rFonts w:ascii="Montserrat Medium" w:eastAsia="Times New Roman" w:hAnsi="Montserrat Medium" w:cs="Calibri"/>
                <w:sz w:val="12"/>
                <w:szCs w:val="10"/>
                <w:lang w:eastAsia="es-MX"/>
              </w:rPr>
              <w:br/>
              <w:t>HGZMF 12 Lázaro Cárdenas</w:t>
            </w:r>
            <w:r w:rsidR="002D523D" w:rsidRPr="009B2AB6">
              <w:rPr>
                <w:rFonts w:ascii="Montserrat Medium" w:eastAsia="Times New Roman" w:hAnsi="Montserrat Medium" w:cs="Calibri"/>
                <w:sz w:val="12"/>
                <w:szCs w:val="10"/>
                <w:lang w:eastAsia="es-MX"/>
              </w:rPr>
              <w:t>, deberá apegarse a lo establecido en el anexo T11 en términos del artículo 26 de la LAASSP y en la investigación de mercado 144/2021</w:t>
            </w:r>
          </w:p>
        </w:tc>
        <w:tc>
          <w:tcPr>
            <w:tcW w:w="1003" w:type="dxa"/>
            <w:shd w:val="clear" w:color="000000" w:fill="FFFFFF"/>
            <w:noWrap/>
            <w:vAlign w:val="center"/>
            <w:hideMark/>
          </w:tcPr>
          <w:p w14:paraId="6431CA73" w14:textId="548960A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10A00C0" w14:textId="77777777" w:rsidTr="005467B3">
        <w:tc>
          <w:tcPr>
            <w:tcW w:w="779" w:type="dxa"/>
            <w:shd w:val="clear" w:color="000000" w:fill="FFFFFF"/>
            <w:vAlign w:val="center"/>
            <w:hideMark/>
          </w:tcPr>
          <w:p w14:paraId="1146E4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77</w:t>
            </w:r>
          </w:p>
        </w:tc>
        <w:tc>
          <w:tcPr>
            <w:tcW w:w="709" w:type="dxa"/>
            <w:shd w:val="clear" w:color="000000" w:fill="FFFFFF"/>
            <w:vAlign w:val="center"/>
            <w:hideMark/>
          </w:tcPr>
          <w:p w14:paraId="67BCC7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04903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60</w:t>
            </w:r>
          </w:p>
        </w:tc>
        <w:tc>
          <w:tcPr>
            <w:tcW w:w="709" w:type="dxa"/>
            <w:shd w:val="clear" w:color="000000" w:fill="FFFFFF"/>
            <w:vAlign w:val="center"/>
            <w:hideMark/>
          </w:tcPr>
          <w:p w14:paraId="1C122FF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0C61CC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400</w:t>
            </w:r>
          </w:p>
        </w:tc>
        <w:tc>
          <w:tcPr>
            <w:tcW w:w="2835" w:type="dxa"/>
            <w:shd w:val="clear" w:color="000000" w:fill="FFFFFF"/>
            <w:vAlign w:val="center"/>
            <w:hideMark/>
          </w:tcPr>
          <w:p w14:paraId="4B49B05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"BISTURÍ ARMONICO"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COMO PARTE DEL REQUERIMIENTO DEL "ANEXO T11" 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1 Pachuca de Soto / CANTIDAD: 1</w:t>
            </w:r>
            <w:r w:rsidRPr="009B2AB6">
              <w:rPr>
                <w:rFonts w:ascii="Montserrat Medium" w:eastAsia="Times New Roman" w:hAnsi="Montserrat Medium" w:cs="Calibri"/>
                <w:sz w:val="12"/>
                <w:szCs w:val="10"/>
                <w:lang w:eastAsia="es-MX"/>
              </w:rPr>
              <w:br/>
              <w:t>HGZMF 8 Ciudad Sahagún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NECESARIO PARA EL USO CORRECTO DEL SIGUIENTE BIEN DE CONSUMO COMPLEMENTARIO, QUE ES REQUERIDO EN LAS UNIDADES HOSPITALARIAS ANTES MENCIONADAS, COMO PARTE DEL "ANEXO T1 REQUERIMIENTO":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4FDE09A" w14:textId="354D118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solicitamos al licitante apegarse a las especificaciones solicitadas en la presente convocatoria.</w:t>
            </w:r>
          </w:p>
        </w:tc>
        <w:tc>
          <w:tcPr>
            <w:tcW w:w="3260" w:type="dxa"/>
            <w:shd w:val="clear" w:color="000000" w:fill="FFFFFF"/>
            <w:vAlign w:val="center"/>
            <w:hideMark/>
          </w:tcPr>
          <w:p w14:paraId="7A9E5CB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PERMITIR QUE LOS DIFERENTES LICITANTES, NO CONSIDEREN COMO PARTE DE SU PROPUESTA EL EQUIPO DENOMINADO "BISTURÍ ULTRASÓNICO" PARA ESTOS HOSPITALES, SERÍA IMPOSIBLE UTILIZAR EL SIGUIENTE BIEN DE CONSUMO: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10.06.916 Pinza para Bisturí Ultrasónico compatible con equipo ofertado (no incluirla en caso de que la pinza sea reusable, según tecnología del fabricante).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TOMANDO EN CUENTA QUE SE REQUIERE DE DICHO EQUIPO, PARA PODER HACER FUNCIONAR O UTILIZAR LA "PINZA PARA BISTURÍ ULTRASÓNICO", QUE ESTÁ CONTEMPLADO EN EL SIGUIENTE ANEXO PARA LOS HOSPITALES INDICADOS EN NUESTRA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Anexo T1 Requerimientos del Servicio Médico Integral para Procedimientos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2856EFF5" w14:textId="68A71ADF" w:rsidR="006F19C9" w:rsidRPr="009B2AB6" w:rsidRDefault="009C5FF0"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el equipo de bisturí ultrasónico no es requerido en </w:t>
            </w:r>
            <w:r w:rsidR="006F19C9" w:rsidRPr="009B2AB6">
              <w:rPr>
                <w:rFonts w:ascii="Montserrat Medium" w:eastAsia="Times New Roman" w:hAnsi="Montserrat Medium" w:cs="Calibri"/>
                <w:sz w:val="12"/>
                <w:szCs w:val="10"/>
                <w:lang w:eastAsia="es-MX"/>
              </w:rPr>
              <w:t xml:space="preserve">HGZMF 1 Pachuca de Soto </w:t>
            </w:r>
            <w:r w:rsidR="006F19C9" w:rsidRPr="009B2AB6">
              <w:rPr>
                <w:rFonts w:ascii="Montserrat Medium" w:eastAsia="Times New Roman" w:hAnsi="Montserrat Medium" w:cs="Calibri"/>
                <w:sz w:val="12"/>
                <w:szCs w:val="10"/>
                <w:lang w:eastAsia="es-MX"/>
              </w:rPr>
              <w:br/>
              <w:t>HGZMF 8 Ciudad Sahagún</w:t>
            </w:r>
          </w:p>
        </w:tc>
        <w:tc>
          <w:tcPr>
            <w:tcW w:w="1003" w:type="dxa"/>
            <w:shd w:val="clear" w:color="000000" w:fill="FFFFFF"/>
            <w:noWrap/>
            <w:vAlign w:val="center"/>
            <w:hideMark/>
          </w:tcPr>
          <w:p w14:paraId="2A405502" w14:textId="6DBED63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A5C7636" w14:textId="77777777" w:rsidTr="005467B3">
        <w:tc>
          <w:tcPr>
            <w:tcW w:w="779" w:type="dxa"/>
            <w:shd w:val="clear" w:color="000000" w:fill="FFFFFF"/>
            <w:vAlign w:val="center"/>
            <w:hideMark/>
          </w:tcPr>
          <w:p w14:paraId="77CB83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w:t>
            </w:r>
          </w:p>
        </w:tc>
        <w:tc>
          <w:tcPr>
            <w:tcW w:w="709" w:type="dxa"/>
            <w:shd w:val="clear" w:color="000000" w:fill="FFFFFF"/>
            <w:vAlign w:val="center"/>
            <w:hideMark/>
          </w:tcPr>
          <w:p w14:paraId="5571E6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DAB32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61</w:t>
            </w:r>
          </w:p>
        </w:tc>
        <w:tc>
          <w:tcPr>
            <w:tcW w:w="709" w:type="dxa"/>
            <w:shd w:val="clear" w:color="000000" w:fill="FFFFFF"/>
            <w:vAlign w:val="center"/>
            <w:hideMark/>
          </w:tcPr>
          <w:p w14:paraId="7BBDF0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C35CE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401</w:t>
            </w:r>
          </w:p>
        </w:tc>
        <w:tc>
          <w:tcPr>
            <w:tcW w:w="2835" w:type="dxa"/>
            <w:shd w:val="clear" w:color="000000" w:fill="FFFFFF"/>
            <w:vAlign w:val="center"/>
            <w:hideMark/>
          </w:tcPr>
          <w:p w14:paraId="21D086A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 xml:space="preserve">PARTIDA 8 </w:t>
            </w:r>
            <w:r w:rsidRPr="009B2AB6">
              <w:rPr>
                <w:rFonts w:ascii="Montserrat Medium" w:eastAsia="Times New Roman" w:hAnsi="Montserrat Medium" w:cs="Calibri"/>
                <w:sz w:val="12"/>
                <w:szCs w:val="10"/>
                <w:lang w:eastAsia="es-MX"/>
              </w:rPr>
              <w:br/>
              <w:t>UMAA 34 La Paz</w:t>
            </w:r>
            <w:r w:rsidRPr="009B2AB6">
              <w:rPr>
                <w:rFonts w:ascii="Montserrat Medium" w:eastAsia="Times New Roman" w:hAnsi="Montserrat Medium" w:cs="Calibri"/>
                <w:sz w:val="12"/>
                <w:szCs w:val="10"/>
                <w:lang w:eastAsia="es-MX"/>
              </w:rPr>
              <w:br/>
              <w:t>10.22.003 Enteroscopía.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SE ESTÁ SOLICITANDO EL PROCEDIMIENTO ANTES MENCIONADO EN ESTA UNIDAD HOSPITALARIA; ES CORRECTO ENTENDER QUE LOS DIFERENTES LICITANTES DEBERAN CONSIDERAR COMO PARTE DE SU OFERTA, EN EL "ANEXO T11 DISTRIBUCIÓN DE EQUIPO, INSTRUMENTAL Y PERSONAL DE SMI PARA PMI",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"Enteroscopio asistido con balón"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ESTE EQUIPO ES INDISPENSABLE PARA REALIZAR EL PROCEDIMIENTO AL QUE HACEMOS REFERENCIA.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1559" w:type="dxa"/>
            <w:shd w:val="clear" w:color="000000" w:fill="FFFFFF"/>
            <w:vAlign w:val="center"/>
            <w:hideMark/>
          </w:tcPr>
          <w:p w14:paraId="57CA81FE" w14:textId="4D2E04A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0EE9D8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PERMITIR QUE LOS DIFERENTES LICITANTES, NO CONSIDEREN COMO PARTE DE SU PROPUESTA EL EQUIPO DENOMINADO "Enteroscopio asistido con balón" PARA ESTE HOSPITAL, SERÍA IMPOSIBLE REALIZAR EL SIGUIENTE PROCEDIMEINTO: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10.22.003 Enteroscopía.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TOMANDO EN CUENTA QUE SE REQUIERE DE DICHO EQUIPO, PARA PODER REALIZAR EL PROCEDIMIENTO ANTES MENCIONADO.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 Y CONSIDERARLO COMO OBLIGATORIO PARA TODOS LOS LICITANTES, EL INCLUIR ESTE BIEN COMO PARTE DE SU PROPUESTA, DE ACUERDO A NUESTRA PREGUNTA INICIAL.</w:t>
            </w:r>
          </w:p>
        </w:tc>
        <w:tc>
          <w:tcPr>
            <w:tcW w:w="2333" w:type="dxa"/>
            <w:shd w:val="clear" w:color="000000" w:fill="FFFFFF"/>
            <w:vAlign w:val="center"/>
            <w:hideMark/>
          </w:tcPr>
          <w:p w14:paraId="3C235734" w14:textId="7976604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de conformidad con el Anexo T1 Requerimientos del Servicio Médico Integral para Procedimientos de Mínima Invasión, el licitante deberá </w:t>
            </w:r>
            <w:r w:rsidR="00C73E57" w:rsidRPr="009B2AB6">
              <w:rPr>
                <w:rFonts w:ascii="Montserrat Medium" w:eastAsia="Times New Roman" w:hAnsi="Montserrat Medium" w:cs="Calibri"/>
                <w:sz w:val="12"/>
                <w:szCs w:val="10"/>
                <w:lang w:eastAsia="es-MX"/>
              </w:rPr>
              <w:t xml:space="preserve">ofertar </w:t>
            </w:r>
            <w:r w:rsidRPr="009B2AB6">
              <w:rPr>
                <w:rFonts w:ascii="Montserrat Medium" w:eastAsia="Times New Roman" w:hAnsi="Montserrat Medium" w:cs="Calibri"/>
                <w:sz w:val="12"/>
                <w:szCs w:val="10"/>
                <w:lang w:eastAsia="es-MX"/>
              </w:rPr>
              <w:t>el siguiente procedimiento con clave: 10.22.003 Enteroscopía, en el caso de las siguientes unidades médicas:                                                                                      UMAA 34 La Paz</w:t>
            </w:r>
            <w:r w:rsidR="00A52D35"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32D54247" w14:textId="4D5942B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2D77DA5" w14:textId="77777777" w:rsidTr="005467B3">
        <w:tc>
          <w:tcPr>
            <w:tcW w:w="779" w:type="dxa"/>
            <w:shd w:val="clear" w:color="000000" w:fill="FFFFFF"/>
            <w:vAlign w:val="center"/>
            <w:hideMark/>
          </w:tcPr>
          <w:p w14:paraId="082FB5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79</w:t>
            </w:r>
          </w:p>
        </w:tc>
        <w:tc>
          <w:tcPr>
            <w:tcW w:w="709" w:type="dxa"/>
            <w:shd w:val="clear" w:color="000000" w:fill="FFFFFF"/>
            <w:vAlign w:val="center"/>
            <w:hideMark/>
          </w:tcPr>
          <w:p w14:paraId="2965392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B4E2D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62</w:t>
            </w:r>
          </w:p>
        </w:tc>
        <w:tc>
          <w:tcPr>
            <w:tcW w:w="709" w:type="dxa"/>
            <w:shd w:val="clear" w:color="000000" w:fill="FFFFFF"/>
            <w:vAlign w:val="center"/>
            <w:hideMark/>
          </w:tcPr>
          <w:p w14:paraId="71442B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F56B6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402</w:t>
            </w:r>
          </w:p>
        </w:tc>
        <w:tc>
          <w:tcPr>
            <w:tcW w:w="2835" w:type="dxa"/>
            <w:shd w:val="clear" w:color="000000" w:fill="FFFFFF"/>
            <w:vAlign w:val="center"/>
            <w:hideMark/>
          </w:tcPr>
          <w:p w14:paraId="1CAE143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 xml:space="preserve">PARTIDA 8 </w:t>
            </w:r>
            <w:r w:rsidRPr="009B2AB6">
              <w:rPr>
                <w:rFonts w:ascii="Montserrat Medium" w:eastAsia="Times New Roman" w:hAnsi="Montserrat Medium" w:cs="Calibri"/>
                <w:sz w:val="12"/>
                <w:szCs w:val="10"/>
                <w:lang w:eastAsia="es-MX"/>
              </w:rPr>
              <w:br/>
              <w:t>UMAA 34 La Paz</w:t>
            </w:r>
            <w:r w:rsidRPr="009B2AB6">
              <w:rPr>
                <w:rFonts w:ascii="Montserrat Medium" w:eastAsia="Times New Roman" w:hAnsi="Montserrat Medium" w:cs="Calibri"/>
                <w:sz w:val="12"/>
                <w:szCs w:val="10"/>
                <w:lang w:eastAsia="es-MX"/>
              </w:rPr>
              <w:br/>
              <w:t>10.22.003 Enteroscopía.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SER POSITIVA LA RESPUESTA A NUESTRA PREGUNTA ANTERIOR, SOLICITAMOS AMABLEMENTE A LA CONVOCANTE TOMAR EN CUENTA QUE, SE REQUIERE DEL SIGUIENTE BIEN DE CONSUMO COMPLEMENTARIO COMO PARTE DEL  "Anexo T1 Requerimientos del Servicio Médico Integral para Procedimientos de Mínima Invasión" PARA ESTA UNIDAD HOSPITALARIA, CON SUS RESPECTIVAS CANTIDADES MÍNIMAS Y MÁXIMAS: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10.21.903 Sobretubo flexible de 140 cm o mayor, con balón ( de latex o silicón)incluido en la punta distal compatible con la marca o modelo ofertado de enteroscopio.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ESTE BIEN DE CONSUMO ES INDISPENSABLE PARA REALIZAR EL PROCEDIMIENTO AL QUE HACEMOS REFERENCIA.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5D4A0606" w14:textId="7460362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7BD60D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TOMANDO EN CUENTA NUESTRA REPREGUNTA ANTERIOR, SOLICITAMOS ATENTAMENTE, RECONSIDERAR SU RESPUESTA A ESTA PREGUNTA Y SOLICITAR EL SIGUIENTE BIEN DE CONCUMO: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10.21.903 Sobretubo flexible de 140 cm o mayor, con balón ( de latex o silicón)incluido en la punta distal compatible con la marca o modelo ofertado de enteroscopio.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COMO PARTE DEL "Anexo T1 Requerimientos del Servicio Médico Integral para Procedimientos de Mínima Invasión" PARA EL HOSPITAL INDICADO EN LA PREGUNTA INICIAL, EN EL SIGUIENTE APARTADO: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"Procedimientos y Bienes Complementarios por Unidad Médica"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EL MISMO, ES INDISPENSABLE PARA EL USO DE ESTE SISTEMA (ENTEROSCOPÍA)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DBF11F2" w14:textId="2A0B26D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de conformidad con el Anexo T1 Requerimientos del Servicio Médico Integral para Procedimientos de Mínima Invasión, el licitante deberá </w:t>
            </w:r>
            <w:r w:rsidR="00C73E57" w:rsidRPr="009B2AB6">
              <w:rPr>
                <w:rFonts w:ascii="Montserrat Medium" w:eastAsia="Times New Roman" w:hAnsi="Montserrat Medium" w:cs="Calibri"/>
                <w:sz w:val="12"/>
                <w:szCs w:val="10"/>
                <w:lang w:eastAsia="es-MX"/>
              </w:rPr>
              <w:t xml:space="preserve">ofertar </w:t>
            </w:r>
            <w:r w:rsidRPr="009B2AB6">
              <w:rPr>
                <w:rFonts w:ascii="Montserrat Medium" w:eastAsia="Times New Roman" w:hAnsi="Montserrat Medium" w:cs="Calibri"/>
                <w:sz w:val="12"/>
                <w:szCs w:val="10"/>
                <w:lang w:eastAsia="es-MX"/>
              </w:rPr>
              <w:t xml:space="preserve">el siguiente procedimiento con clave: 10.22.003 Enteroscopía, en el caso de las siguientes unidades médicas:                                                                                      UMAA 34 La </w:t>
            </w:r>
            <w:r w:rsidR="00C73E57" w:rsidRPr="009B2AB6">
              <w:rPr>
                <w:rFonts w:ascii="Montserrat Medium" w:eastAsia="Times New Roman" w:hAnsi="Montserrat Medium" w:cs="Calibri"/>
                <w:sz w:val="12"/>
                <w:szCs w:val="10"/>
                <w:lang w:eastAsia="es-MX"/>
              </w:rPr>
              <w:t>Paz.</w:t>
            </w:r>
          </w:p>
        </w:tc>
        <w:tc>
          <w:tcPr>
            <w:tcW w:w="1003" w:type="dxa"/>
            <w:shd w:val="clear" w:color="000000" w:fill="FFFFFF"/>
            <w:noWrap/>
            <w:vAlign w:val="center"/>
            <w:hideMark/>
          </w:tcPr>
          <w:p w14:paraId="06205E8A" w14:textId="08DD5BC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A20857C" w14:textId="77777777" w:rsidTr="005467B3">
        <w:tc>
          <w:tcPr>
            <w:tcW w:w="779" w:type="dxa"/>
            <w:shd w:val="clear" w:color="000000" w:fill="FFFFFF"/>
            <w:vAlign w:val="center"/>
            <w:hideMark/>
          </w:tcPr>
          <w:p w14:paraId="3FFBEE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80</w:t>
            </w:r>
          </w:p>
        </w:tc>
        <w:tc>
          <w:tcPr>
            <w:tcW w:w="709" w:type="dxa"/>
            <w:shd w:val="clear" w:color="000000" w:fill="FFFFFF"/>
            <w:vAlign w:val="center"/>
            <w:hideMark/>
          </w:tcPr>
          <w:p w14:paraId="3EFB2E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54316A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w:t>
            </w:r>
          </w:p>
        </w:tc>
        <w:tc>
          <w:tcPr>
            <w:tcW w:w="709" w:type="dxa"/>
            <w:shd w:val="clear" w:color="000000" w:fill="FFFFFF"/>
            <w:vAlign w:val="center"/>
            <w:hideMark/>
          </w:tcPr>
          <w:p w14:paraId="39C9E4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1624DE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403</w:t>
            </w:r>
          </w:p>
        </w:tc>
        <w:tc>
          <w:tcPr>
            <w:tcW w:w="2835" w:type="dxa"/>
            <w:shd w:val="clear" w:color="000000" w:fill="FFFFFF"/>
            <w:vAlign w:val="center"/>
            <w:hideMark/>
          </w:tcPr>
          <w:p w14:paraId="035231F1" w14:textId="4FEA53D3"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5</w:t>
            </w:r>
            <w:r w:rsidRPr="009B2AB6">
              <w:rPr>
                <w:rFonts w:ascii="Montserrat Medium" w:eastAsia="Times New Roman" w:hAnsi="Montserrat Medium" w:cs="Calibri"/>
                <w:sz w:val="12"/>
                <w:szCs w:val="10"/>
                <w:lang w:eastAsia="es-MX"/>
              </w:rPr>
              <w:br/>
              <w:t>PARTIDA 19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COMO PARTE DEL "Anexo T1 Requerimientos del Servicio Médico Integral para Procedimientos de Mínima Invasión", EL SIGUIENTE PROCEDIMIENTO CON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10.22.001 Cápsula endoscópica colónica o intestinal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HPED  S/N  Cuauhtémoc</w:t>
            </w:r>
            <w:r w:rsidRPr="009B2AB6">
              <w:rPr>
                <w:rFonts w:ascii="Montserrat Medium" w:eastAsia="Times New Roman" w:hAnsi="Montserrat Medium" w:cs="Calibri"/>
                <w:sz w:val="12"/>
                <w:szCs w:val="10"/>
                <w:lang w:eastAsia="es-MX"/>
              </w:rPr>
              <w:br/>
              <w:t>TOMANDO EN CUENTA QUE ESTA PROCEDIMIENTO SE VIENE REALIZANDO ACTUALMENTE CON BASE EN EL CONTRATO ACTUAL DE ENDOSCOPÍA DIGESTIVA.</w:t>
            </w:r>
            <w:r w:rsidRPr="009B2AB6">
              <w:rPr>
                <w:rFonts w:ascii="Montserrat Medium" w:eastAsia="Times New Roman" w:hAnsi="Montserrat Medium" w:cs="Calibri"/>
                <w:sz w:val="12"/>
                <w:szCs w:val="10"/>
                <w:lang w:eastAsia="es-MX"/>
              </w:rPr>
              <w:br/>
              <w:t>FAVOR DE TOMAR EN CUENTA.</w:t>
            </w:r>
          </w:p>
        </w:tc>
        <w:tc>
          <w:tcPr>
            <w:tcW w:w="1559" w:type="dxa"/>
            <w:shd w:val="clear" w:color="000000" w:fill="FFFFFF"/>
            <w:vAlign w:val="center"/>
            <w:hideMark/>
          </w:tcPr>
          <w:p w14:paraId="03529A6F" w14:textId="2F167CB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toda vez que en la unidad HGR 1 Benito Juárez si tiene contemplada la torre de alta especialidad y en la unidad HGZ 2A Iztacalco no realiza procedimientos que requieran el uso de la torre de alta especialidad de tubo digestivo adulto</w:t>
            </w:r>
          </w:p>
        </w:tc>
        <w:tc>
          <w:tcPr>
            <w:tcW w:w="3260" w:type="dxa"/>
            <w:shd w:val="clear" w:color="000000" w:fill="FFFFFF"/>
            <w:vAlign w:val="center"/>
            <w:hideMark/>
          </w:tcPr>
          <w:p w14:paraId="12FB4A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AL PARECER HUBO UN ERROR INVOLUNTARIO AL REGISTRAR SU RESPUESTA, DADO QUE LA MISMA, NO TIENE RELACIÓN ALGUNA CON LA PREGUNTA QUE REALIZÓ MI REPRESENTADA.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DADO QUE MI REPRESENTADA REFIERE AL "HPED  S/N  Cuauhtémoc" Y LA RESPUESTA HACE REFERENCIA AL "HGR 1 Benito Juárez" Y AL "HGZ 2A Iztacalco"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4D6307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10.22.001 Cápsula endoscópica colónica o intestinal adulto., para HESP S/N Cuauhtémoc, para no modificar la investigación de mercado 144/2021.</w:t>
            </w:r>
          </w:p>
        </w:tc>
        <w:tc>
          <w:tcPr>
            <w:tcW w:w="1003" w:type="dxa"/>
            <w:shd w:val="clear" w:color="000000" w:fill="FFFFFF"/>
            <w:noWrap/>
            <w:vAlign w:val="center"/>
            <w:hideMark/>
          </w:tcPr>
          <w:p w14:paraId="6B280A50" w14:textId="0CBB64C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EAB8485" w14:textId="77777777" w:rsidTr="005467B3">
        <w:tc>
          <w:tcPr>
            <w:tcW w:w="779" w:type="dxa"/>
            <w:shd w:val="clear" w:color="000000" w:fill="FFFFFF"/>
            <w:vAlign w:val="center"/>
            <w:hideMark/>
          </w:tcPr>
          <w:p w14:paraId="4CADF1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81</w:t>
            </w:r>
          </w:p>
        </w:tc>
        <w:tc>
          <w:tcPr>
            <w:tcW w:w="709" w:type="dxa"/>
            <w:shd w:val="clear" w:color="000000" w:fill="FFFFFF"/>
            <w:vAlign w:val="center"/>
            <w:hideMark/>
          </w:tcPr>
          <w:p w14:paraId="482762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A06FB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w:t>
            </w:r>
          </w:p>
        </w:tc>
        <w:tc>
          <w:tcPr>
            <w:tcW w:w="709" w:type="dxa"/>
            <w:shd w:val="clear" w:color="000000" w:fill="FFFFFF"/>
            <w:vAlign w:val="center"/>
            <w:hideMark/>
          </w:tcPr>
          <w:p w14:paraId="68FC045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4096B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404</w:t>
            </w:r>
          </w:p>
        </w:tc>
        <w:tc>
          <w:tcPr>
            <w:tcW w:w="2835" w:type="dxa"/>
            <w:shd w:val="clear" w:color="000000" w:fill="FFFFFF"/>
            <w:vAlign w:val="center"/>
            <w:hideMark/>
          </w:tcPr>
          <w:p w14:paraId="73E2BB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 xml:space="preserve">PARTIDA 7 </w:t>
            </w:r>
            <w:r w:rsidRPr="009B2AB6">
              <w:rPr>
                <w:rFonts w:ascii="Montserrat Medium" w:eastAsia="Times New Roman" w:hAnsi="Montserrat Medium" w:cs="Calibri"/>
                <w:sz w:val="12"/>
                <w:szCs w:val="10"/>
                <w:lang w:eastAsia="es-MX"/>
              </w:rPr>
              <w:br/>
              <w:t>HGZ 2A Iztacalco</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ACTUALMENTE EN ESTA UNIDAD HOSPITALARIA SE REALIZAN PROCEDIMIENTOS DE COLANGIOPANCREATOGRÁFIA RETRÓGADA ENDOSCÓPICA (CPRE); ES CORRECTO ENTENDER QUE SE DEBE OFERTAR EN EL "ANEXO T11 DISTRIBUCIÓN DE EQUIPO, INSTRUMENTAL Y PERSONAL DE SMI PARA PMI",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LUGAR DEL SOLICITADO INICIALMENTE, YA QUE ESTE EQUIPO ES INDISPENSABLE PARA REALIZAR LOS PROCEDIMIENTOS A LOS QUE HACEMOS REFERENCIA.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1559" w:type="dxa"/>
            <w:shd w:val="clear" w:color="000000" w:fill="FFFFFF"/>
            <w:vAlign w:val="center"/>
            <w:hideMark/>
          </w:tcPr>
          <w:p w14:paraId="5C2DDF7F" w14:textId="0C1505A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66E3F0D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AL PARECER HUBO UN ERROR INVOLUNTARIO AL REGISTRAR SU RESPUESTA, DADO QUE LA MISMA, NO TIENE RELACIÓN ALGUNA CON LA PREGUNTA QUE REALIZÓ MI REPRESENTADA.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O AL PARECER, LA RESPUESTA OTORGADA A LA PREGUNTA ANTERIOR, ESTABA DIRIGIDA A ESTA PREGUNTA; Y DE ASER ASÍ, DE IGUAL MANERA, SOLICITAMOS ATENTAMENTE, RECONSIDERAR SU RESPUESTA; YA QUE EL EQUIPO "Torre de  visualización endoscopia de alta especialidad para tubo digestivo adulto", ACTUALMENTE FORMA PARTE DEL SIGUIENTE HOSPITAL: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 2A Iztacalco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DE ACUERDO AL CONTRATO ACTUAL, SE REALIZANDO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10.23.004 / Colangiopancreatografía retrógrada endoscópica con esfinterotomía biliar y/o pancreática, con toma de biopsia y cepillado adulto. </w:t>
            </w:r>
            <w:r w:rsidRPr="009B2AB6">
              <w:rPr>
                <w:rFonts w:ascii="Montserrat Medium" w:eastAsia="Times New Roman" w:hAnsi="Montserrat Medium" w:cs="Calibri"/>
                <w:color w:val="000000"/>
                <w:sz w:val="12"/>
                <w:szCs w:val="10"/>
                <w:lang w:eastAsia="es-MX"/>
              </w:rPr>
              <w:br/>
              <w:t xml:space="preserve">10.23.009 / Colangiografía con esfinterotomía biliar y colocación de prótesis biliar y pancreática básica adulto. </w:t>
            </w:r>
            <w:r w:rsidRPr="009B2AB6">
              <w:rPr>
                <w:rFonts w:ascii="Montserrat Medium" w:eastAsia="Times New Roman" w:hAnsi="Montserrat Medium" w:cs="Calibri"/>
                <w:color w:val="000000"/>
                <w:sz w:val="12"/>
                <w:szCs w:val="10"/>
                <w:lang w:eastAsia="es-MX"/>
              </w:rPr>
              <w:br/>
              <w:t xml:space="preserve">10.23.010 / Colangiografía con esfinterotomía biliar y litotricia mecánica para coledocolitiasis compleja. </w:t>
            </w:r>
            <w:r w:rsidRPr="009B2AB6">
              <w:rPr>
                <w:rFonts w:ascii="Montserrat Medium" w:eastAsia="Times New Roman" w:hAnsi="Montserrat Medium" w:cs="Calibri"/>
                <w:color w:val="000000"/>
                <w:sz w:val="12"/>
                <w:szCs w:val="10"/>
                <w:lang w:eastAsia="es-MX"/>
              </w:rPr>
              <w:br/>
              <w:t xml:space="preserve">10.23.024 / Colangiopancreatografía retrógrada endoscópica para extracción de lítos básica adulto. </w:t>
            </w:r>
            <w:r w:rsidRPr="009B2AB6">
              <w:rPr>
                <w:rFonts w:ascii="Montserrat Medium" w:eastAsia="Times New Roman" w:hAnsi="Montserrat Medium" w:cs="Calibri"/>
                <w:color w:val="000000"/>
                <w:sz w:val="12"/>
                <w:szCs w:val="10"/>
                <w:lang w:eastAsia="es-MX"/>
              </w:rPr>
              <w:br/>
              <w:t xml:space="preserve">10.23.007 / Colangiografía con esfinterotomía biliar y colocación de prótesis biliar.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19A480F" w14:textId="1D867A5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el licitante, únicamente, deberá considerar una (1) </w:t>
            </w:r>
            <w:r w:rsidRPr="009B2AB6">
              <w:rPr>
                <w:rFonts w:ascii="Montserrat Medium" w:eastAsia="Times New Roman" w:hAnsi="Montserrat Medium" w:cs="Calibri"/>
                <w:b/>
                <w:bCs/>
                <w:sz w:val="12"/>
                <w:szCs w:val="10"/>
                <w:lang w:eastAsia="es-MX"/>
              </w:rPr>
              <w:t>Torre de visualización endoscópica de alta especialidad para tubo digestivo adulto,</w:t>
            </w:r>
            <w:r w:rsidRPr="009B2AB6">
              <w:rPr>
                <w:rFonts w:ascii="Montserrat Medium" w:eastAsia="Times New Roman" w:hAnsi="Montserrat Medium" w:cs="Calibri"/>
                <w:sz w:val="12"/>
                <w:szCs w:val="10"/>
                <w:lang w:eastAsia="es-MX"/>
              </w:rPr>
              <w:t xml:space="preserve"> en el caso de la siguiente unidad médica:                                                                                      </w:t>
            </w:r>
            <w:r w:rsidRPr="009B2AB6">
              <w:rPr>
                <w:rFonts w:ascii="Montserrat Medium" w:eastAsia="Times New Roman" w:hAnsi="Montserrat Medium" w:cs="Calibri"/>
                <w:b/>
                <w:bCs/>
                <w:sz w:val="12"/>
                <w:szCs w:val="10"/>
                <w:lang w:eastAsia="es-MX"/>
              </w:rPr>
              <w:t>HGR 1 Benito Juárez.</w:t>
            </w:r>
          </w:p>
        </w:tc>
        <w:tc>
          <w:tcPr>
            <w:tcW w:w="1003" w:type="dxa"/>
            <w:shd w:val="clear" w:color="000000" w:fill="FFFFFF"/>
            <w:noWrap/>
            <w:vAlign w:val="center"/>
            <w:hideMark/>
          </w:tcPr>
          <w:p w14:paraId="26CB41E4" w14:textId="4B10F91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7CCA48D" w14:textId="77777777" w:rsidTr="005467B3">
        <w:tc>
          <w:tcPr>
            <w:tcW w:w="779" w:type="dxa"/>
            <w:shd w:val="clear" w:color="000000" w:fill="FFFFFF"/>
            <w:vAlign w:val="center"/>
            <w:hideMark/>
          </w:tcPr>
          <w:p w14:paraId="7507C1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82</w:t>
            </w:r>
          </w:p>
        </w:tc>
        <w:tc>
          <w:tcPr>
            <w:tcW w:w="709" w:type="dxa"/>
            <w:shd w:val="clear" w:color="000000" w:fill="FFFFFF"/>
            <w:vAlign w:val="center"/>
            <w:hideMark/>
          </w:tcPr>
          <w:p w14:paraId="4587D3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6D01D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w:t>
            </w:r>
          </w:p>
        </w:tc>
        <w:tc>
          <w:tcPr>
            <w:tcW w:w="709" w:type="dxa"/>
            <w:shd w:val="clear" w:color="000000" w:fill="FFFFFF"/>
            <w:vAlign w:val="center"/>
            <w:hideMark/>
          </w:tcPr>
          <w:p w14:paraId="78F7D5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6D089B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405</w:t>
            </w:r>
          </w:p>
        </w:tc>
        <w:tc>
          <w:tcPr>
            <w:tcW w:w="2835" w:type="dxa"/>
            <w:shd w:val="clear" w:color="000000" w:fill="FFFFFF"/>
            <w:vAlign w:val="center"/>
            <w:hideMark/>
          </w:tcPr>
          <w:p w14:paraId="193FC5F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E995238" w14:textId="6530766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1AF3F3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ÚNICAMENTE CON LAS "Torre de  visualización endoscopia de alta especialidad para tubo digestivo adulto " Y ADEMÁS, POR LA CORTA VIGENCIA DE ESTE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 ASÍ TAMBIÉN, CONSIDERANDO LA RESPUESTA OTORGADA A LA EMPRESA INTERMET,S.A. DE  C.V. EN EL N° DE PREGUNTA </w:t>
            </w:r>
            <w:r w:rsidRPr="009B2AB6">
              <w:rPr>
                <w:rFonts w:ascii="Montserrat Medium" w:eastAsia="Times New Roman" w:hAnsi="Montserrat Medium" w:cs="Calibri"/>
                <w:color w:val="000000"/>
                <w:sz w:val="12"/>
                <w:szCs w:val="10"/>
                <w:lang w:eastAsia="es-MX"/>
              </w:rPr>
              <w:lastRenderedPageBreak/>
              <w:t>DEL LICITANTE 89, DONDE SE INFORMA QUE LOS PMR SE OBTUVIERON DE LA INVESTIGACIÓN DE MERCADO 144/2021; EN EL CUAL SE ESTIMABA AL MENOS, UNA VIGENCIA DE 12 MESES, DADO QUE DICHA INVESTIGACIÓN FUE REALIZADA EN EL 2021, Y LA VIGENCIA DEL PROYECTO CONCLUIRÍA EL 31 DE DICIEMBRE DEL 2022.</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BD16871" w14:textId="0F3BADE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32 Tlalpan y el HGZ 47 Iztapalapa, deberá apegarse a lo establecido en el Anexo T11 en términos del artículo 26 de la LAASSP y en la investigación de mercado 144/2021.</w:t>
            </w:r>
          </w:p>
        </w:tc>
        <w:tc>
          <w:tcPr>
            <w:tcW w:w="1003" w:type="dxa"/>
            <w:shd w:val="clear" w:color="000000" w:fill="FFFFFF"/>
            <w:noWrap/>
            <w:vAlign w:val="center"/>
            <w:hideMark/>
          </w:tcPr>
          <w:p w14:paraId="4BA082F4" w14:textId="7F8B583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D6F485E" w14:textId="77777777" w:rsidTr="005467B3">
        <w:tc>
          <w:tcPr>
            <w:tcW w:w="779" w:type="dxa"/>
            <w:shd w:val="clear" w:color="000000" w:fill="FFFFFF"/>
            <w:vAlign w:val="center"/>
            <w:hideMark/>
          </w:tcPr>
          <w:p w14:paraId="30D1B4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83</w:t>
            </w:r>
          </w:p>
        </w:tc>
        <w:tc>
          <w:tcPr>
            <w:tcW w:w="709" w:type="dxa"/>
            <w:shd w:val="clear" w:color="000000" w:fill="FFFFFF"/>
            <w:vAlign w:val="center"/>
            <w:hideMark/>
          </w:tcPr>
          <w:p w14:paraId="77FBEA5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659DA3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w:t>
            </w:r>
          </w:p>
        </w:tc>
        <w:tc>
          <w:tcPr>
            <w:tcW w:w="709" w:type="dxa"/>
            <w:shd w:val="clear" w:color="000000" w:fill="FFFFFF"/>
            <w:vAlign w:val="center"/>
            <w:hideMark/>
          </w:tcPr>
          <w:p w14:paraId="1014EB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D9DB1A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406</w:t>
            </w:r>
          </w:p>
        </w:tc>
        <w:tc>
          <w:tcPr>
            <w:tcW w:w="2835" w:type="dxa"/>
            <w:shd w:val="clear" w:color="000000" w:fill="FFFFFF"/>
            <w:vAlign w:val="center"/>
            <w:hideMark/>
          </w:tcPr>
          <w:p w14:paraId="75B5324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3579D9F" w14:textId="1FC5673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1346BA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electrocirugía para endoscopia".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ÚNICAMENTE SE VIENE UTILIZANDO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electrocirugia de argón para la torre de alta especialidad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B7EBC1E" w14:textId="73158C6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HGZMF 8 Álvaro Obregón, deberá apegarse a lo establecido en el Anexo T11 en términos del artículo 26 de la LAASSP y en la investigación de mercado 144/2021.</w:t>
            </w:r>
          </w:p>
        </w:tc>
        <w:tc>
          <w:tcPr>
            <w:tcW w:w="1003" w:type="dxa"/>
            <w:shd w:val="clear" w:color="000000" w:fill="FFFFFF"/>
            <w:noWrap/>
            <w:vAlign w:val="center"/>
            <w:hideMark/>
          </w:tcPr>
          <w:p w14:paraId="68039B72" w14:textId="1CB8736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546A413" w14:textId="77777777" w:rsidTr="005467B3">
        <w:tc>
          <w:tcPr>
            <w:tcW w:w="779" w:type="dxa"/>
            <w:shd w:val="clear" w:color="000000" w:fill="FFFFFF"/>
            <w:vAlign w:val="center"/>
            <w:hideMark/>
          </w:tcPr>
          <w:p w14:paraId="613823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84</w:t>
            </w:r>
          </w:p>
        </w:tc>
        <w:tc>
          <w:tcPr>
            <w:tcW w:w="709" w:type="dxa"/>
            <w:shd w:val="clear" w:color="000000" w:fill="FFFFFF"/>
            <w:vAlign w:val="center"/>
            <w:hideMark/>
          </w:tcPr>
          <w:p w14:paraId="41C342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VITALMEX INTERNACIONAL, S.A. </w:t>
            </w:r>
            <w:r w:rsidRPr="009B2AB6">
              <w:rPr>
                <w:rFonts w:ascii="Montserrat Medium" w:eastAsia="Times New Roman" w:hAnsi="Montserrat Medium" w:cs="Calibri"/>
                <w:color w:val="000000"/>
                <w:sz w:val="12"/>
                <w:szCs w:val="10"/>
                <w:lang w:eastAsia="es-MX"/>
              </w:rPr>
              <w:lastRenderedPageBreak/>
              <w:t>DE C.V.</w:t>
            </w:r>
          </w:p>
        </w:tc>
        <w:tc>
          <w:tcPr>
            <w:tcW w:w="793" w:type="dxa"/>
            <w:shd w:val="clear" w:color="000000" w:fill="FFFFFF"/>
            <w:vAlign w:val="center"/>
            <w:hideMark/>
          </w:tcPr>
          <w:p w14:paraId="7AD066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67</w:t>
            </w:r>
          </w:p>
        </w:tc>
        <w:tc>
          <w:tcPr>
            <w:tcW w:w="709" w:type="dxa"/>
            <w:shd w:val="clear" w:color="000000" w:fill="FFFFFF"/>
            <w:vAlign w:val="center"/>
            <w:hideMark/>
          </w:tcPr>
          <w:p w14:paraId="27EA45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177EBD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407</w:t>
            </w:r>
          </w:p>
        </w:tc>
        <w:tc>
          <w:tcPr>
            <w:tcW w:w="2835" w:type="dxa"/>
            <w:shd w:val="clear" w:color="000000" w:fill="FFFFFF"/>
            <w:vAlign w:val="center"/>
            <w:hideMark/>
          </w:tcPr>
          <w:p w14:paraId="509EF8A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DB73527" w14:textId="6B303FE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se acepta su proposición dado que los equipos están basados en los </w:t>
            </w:r>
            <w:r w:rsidRPr="009B2AB6">
              <w:rPr>
                <w:rFonts w:ascii="Montserrat Medium" w:eastAsia="Times New Roman" w:hAnsi="Montserrat Medium" w:cs="Calibri"/>
                <w:sz w:val="12"/>
                <w:szCs w:val="10"/>
                <w:lang w:eastAsia="es-MX"/>
              </w:rPr>
              <w:lastRenderedPageBreak/>
              <w:t>requerimientos de la unidad.</w:t>
            </w:r>
          </w:p>
        </w:tc>
        <w:tc>
          <w:tcPr>
            <w:tcW w:w="3260" w:type="dxa"/>
            <w:shd w:val="clear" w:color="000000" w:fill="FFFFFF"/>
            <w:vAlign w:val="center"/>
            <w:hideMark/>
          </w:tcPr>
          <w:p w14:paraId="787F02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SOLICITAMOS ATENTAMENTE RECONSIDERAR SU RESPUESTA, </w:t>
            </w:r>
            <w:r w:rsidRPr="009B2AB6">
              <w:rPr>
                <w:rFonts w:ascii="Montserrat Medium" w:eastAsia="Times New Roman" w:hAnsi="Montserrat Medium" w:cs="Calibri"/>
                <w:color w:val="000000"/>
                <w:sz w:val="12"/>
                <w:szCs w:val="10"/>
                <w:lang w:eastAsia="es-MX"/>
              </w:rPr>
              <w:lastRenderedPageBreak/>
              <w:t>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visualización  endoscopia de alta especialidad para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ÚNICAMENTE SE VIENE UTILIZANDO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Básica de  visualización endoscopica de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B8AAAE3" w14:textId="3510B36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w:t>
            </w:r>
            <w:r w:rsidRPr="009B2AB6">
              <w:rPr>
                <w:rFonts w:ascii="Montserrat Medium" w:eastAsia="Times New Roman" w:hAnsi="Montserrat Medium" w:cs="Calibri"/>
                <w:sz w:val="12"/>
                <w:szCs w:val="10"/>
                <w:lang w:eastAsia="es-MX"/>
              </w:rPr>
              <w:lastRenderedPageBreak/>
              <w:t xml:space="preserve">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HGZMF 8 Álvaro Obregón, deberá apegarse a lo establecido en el Anexo T11 en términos del artículo 26 de la LAASSP y en la investigación de mercado 144/2021.</w:t>
            </w:r>
          </w:p>
        </w:tc>
        <w:tc>
          <w:tcPr>
            <w:tcW w:w="1003" w:type="dxa"/>
            <w:shd w:val="clear" w:color="000000" w:fill="FFFFFF"/>
            <w:noWrap/>
            <w:vAlign w:val="center"/>
            <w:hideMark/>
          </w:tcPr>
          <w:p w14:paraId="51CA9F1B" w14:textId="5CBF1D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3D4B84FD" w14:textId="77777777" w:rsidTr="005467B3">
        <w:tc>
          <w:tcPr>
            <w:tcW w:w="779" w:type="dxa"/>
            <w:shd w:val="clear" w:color="000000" w:fill="FFFFFF"/>
            <w:vAlign w:val="center"/>
            <w:hideMark/>
          </w:tcPr>
          <w:p w14:paraId="621161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85</w:t>
            </w:r>
          </w:p>
        </w:tc>
        <w:tc>
          <w:tcPr>
            <w:tcW w:w="709" w:type="dxa"/>
            <w:shd w:val="clear" w:color="000000" w:fill="FFFFFF"/>
            <w:vAlign w:val="center"/>
            <w:hideMark/>
          </w:tcPr>
          <w:p w14:paraId="4FE449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3F31A7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68</w:t>
            </w:r>
          </w:p>
        </w:tc>
        <w:tc>
          <w:tcPr>
            <w:tcW w:w="709" w:type="dxa"/>
            <w:shd w:val="clear" w:color="000000" w:fill="FFFFFF"/>
            <w:vAlign w:val="center"/>
            <w:hideMark/>
          </w:tcPr>
          <w:p w14:paraId="204B76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A160D6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408</w:t>
            </w:r>
          </w:p>
        </w:tc>
        <w:tc>
          <w:tcPr>
            <w:tcW w:w="2835" w:type="dxa"/>
            <w:shd w:val="clear" w:color="000000" w:fill="FFFFFF"/>
            <w:vAlign w:val="center"/>
            <w:hideMark/>
          </w:tcPr>
          <w:p w14:paraId="0B0C970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D0B08B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la proposición ya que los equipos se distribuyen de acuerdo a las necesidades de la unidad</w:t>
            </w:r>
          </w:p>
        </w:tc>
        <w:tc>
          <w:tcPr>
            <w:tcW w:w="3260" w:type="dxa"/>
            <w:shd w:val="clear" w:color="000000" w:fill="FFFFFF"/>
            <w:vAlign w:val="center"/>
            <w:hideMark/>
          </w:tcPr>
          <w:p w14:paraId="6B9E9872" w14:textId="77777777" w:rsidR="00132D0E"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electrocirugia de argón para la torre de alta especialidad digestivo adulto."</w:t>
            </w:r>
            <w:r w:rsidRPr="009B2AB6">
              <w:rPr>
                <w:rFonts w:ascii="Montserrat Medium" w:eastAsia="Times New Roman" w:hAnsi="Montserrat Medium" w:cs="Calibri"/>
                <w:color w:val="000000"/>
                <w:sz w:val="12"/>
                <w:szCs w:val="10"/>
                <w:lang w:eastAsia="es-MX"/>
              </w:rPr>
              <w:br/>
            </w:r>
          </w:p>
          <w:p w14:paraId="2B5A2328" w14:textId="3E4B429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br/>
              <w:t>YA QUE ÚNICAMENTE SE VIENE UTILIZANDO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"Unidad de electrocirugía para endoscopia".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C0384BB" w14:textId="2AD41D9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47 Iztapalapa, deberá apegarse a lo establecido en el Anexo T11 en términos del artículo 26 de la LAASSP y en la investigación de mercado 144/2021.</w:t>
            </w:r>
          </w:p>
        </w:tc>
        <w:tc>
          <w:tcPr>
            <w:tcW w:w="1003" w:type="dxa"/>
            <w:shd w:val="clear" w:color="000000" w:fill="FFFFFF"/>
            <w:noWrap/>
            <w:vAlign w:val="center"/>
            <w:hideMark/>
          </w:tcPr>
          <w:p w14:paraId="6E07D38C" w14:textId="2680050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D56971" w14:textId="77777777" w:rsidTr="005467B3">
        <w:tc>
          <w:tcPr>
            <w:tcW w:w="779" w:type="dxa"/>
            <w:shd w:val="clear" w:color="000000" w:fill="FFFFFF"/>
            <w:vAlign w:val="center"/>
            <w:hideMark/>
          </w:tcPr>
          <w:p w14:paraId="1539C3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86</w:t>
            </w:r>
          </w:p>
        </w:tc>
        <w:tc>
          <w:tcPr>
            <w:tcW w:w="709" w:type="dxa"/>
            <w:shd w:val="clear" w:color="000000" w:fill="FFFFFF"/>
            <w:vAlign w:val="center"/>
            <w:hideMark/>
          </w:tcPr>
          <w:p w14:paraId="6416FD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110C1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69</w:t>
            </w:r>
          </w:p>
        </w:tc>
        <w:tc>
          <w:tcPr>
            <w:tcW w:w="709" w:type="dxa"/>
            <w:shd w:val="clear" w:color="000000" w:fill="FFFFFF"/>
            <w:vAlign w:val="center"/>
            <w:hideMark/>
          </w:tcPr>
          <w:p w14:paraId="5ACDF2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9E82D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409</w:t>
            </w:r>
          </w:p>
        </w:tc>
        <w:tc>
          <w:tcPr>
            <w:tcW w:w="2835" w:type="dxa"/>
            <w:shd w:val="clear" w:color="000000" w:fill="FFFFFF"/>
            <w:vAlign w:val="center"/>
            <w:hideMark/>
          </w:tcPr>
          <w:p w14:paraId="4B25E2C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77A12B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la proposición ya que los equipos se distribuyen de acuerdo a las necesidades de la unidad</w:t>
            </w:r>
          </w:p>
        </w:tc>
        <w:tc>
          <w:tcPr>
            <w:tcW w:w="3260" w:type="dxa"/>
            <w:shd w:val="clear" w:color="000000" w:fill="FFFFFF"/>
            <w:vAlign w:val="center"/>
            <w:hideMark/>
          </w:tcPr>
          <w:p w14:paraId="712C93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 HOSPITAL, SE HA REALIZADO DE MANERA REGULAR, SIN ESTE "VIDEOGASTROSCOPIO ADICIONAL". Y ADEMÁS, YA CUENTAN CON 3 (TRES) TORES DE VISUALIZACIÓN ENDOSCÓPICA, LOS CUALES ESTAN INTEGRADOS POR UN VIDEOGASTROSCOPIO CADA UNO DE ELLOS.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630F3D3" w14:textId="184E530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Benito Juárez, deberá apegarse a lo establecido en el Anexo T11 en términos del artículo 26 de la LAASSP y en la investigación de mercado 144/2021.</w:t>
            </w:r>
          </w:p>
        </w:tc>
        <w:tc>
          <w:tcPr>
            <w:tcW w:w="1003" w:type="dxa"/>
            <w:shd w:val="clear" w:color="000000" w:fill="FFFFFF"/>
            <w:noWrap/>
            <w:vAlign w:val="center"/>
            <w:hideMark/>
          </w:tcPr>
          <w:p w14:paraId="2F06D991" w14:textId="0FD34FA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A812864" w14:textId="77777777" w:rsidTr="005467B3">
        <w:tc>
          <w:tcPr>
            <w:tcW w:w="779" w:type="dxa"/>
            <w:shd w:val="clear" w:color="000000" w:fill="FFFFFF"/>
            <w:vAlign w:val="center"/>
            <w:hideMark/>
          </w:tcPr>
          <w:p w14:paraId="7A3ADE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87</w:t>
            </w:r>
          </w:p>
        </w:tc>
        <w:tc>
          <w:tcPr>
            <w:tcW w:w="709" w:type="dxa"/>
            <w:shd w:val="clear" w:color="000000" w:fill="FFFFFF"/>
            <w:vAlign w:val="center"/>
            <w:hideMark/>
          </w:tcPr>
          <w:p w14:paraId="3F806FA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D471A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70</w:t>
            </w:r>
          </w:p>
        </w:tc>
        <w:tc>
          <w:tcPr>
            <w:tcW w:w="709" w:type="dxa"/>
            <w:shd w:val="clear" w:color="000000" w:fill="FFFFFF"/>
            <w:vAlign w:val="center"/>
            <w:hideMark/>
          </w:tcPr>
          <w:p w14:paraId="6BE2B8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3BD51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410</w:t>
            </w:r>
          </w:p>
        </w:tc>
        <w:tc>
          <w:tcPr>
            <w:tcW w:w="2835" w:type="dxa"/>
            <w:shd w:val="clear" w:color="000000" w:fill="FFFFFF"/>
            <w:vAlign w:val="center"/>
            <w:hideMark/>
          </w:tcPr>
          <w:p w14:paraId="40E4D60F" w14:textId="7BE52D20"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t>HGZ 30 Iztacalco</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5F4C442" w14:textId="38A401B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3A19E4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CON LA SIGUIENTE CANTIDAD DE  VIDEOGASTROSCOPIOS EN TOTAL, YA SEA COMO PARTE DE LAS TORRES DE VISUALIZACIÓN ENDOSCÓPICA O COMO ADICIONAL: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 1A Benito Juárez / Cantidad 02</w:t>
            </w:r>
            <w:r w:rsidRPr="009B2AB6">
              <w:rPr>
                <w:rFonts w:ascii="Montserrat Medium" w:eastAsia="Times New Roman" w:hAnsi="Montserrat Medium" w:cs="Calibri"/>
                <w:color w:val="000000"/>
                <w:sz w:val="12"/>
                <w:szCs w:val="10"/>
                <w:lang w:eastAsia="es-MX"/>
              </w:rPr>
              <w:br/>
              <w:t>HGZ 30 Iztacalco / Cantidad 01</w:t>
            </w:r>
            <w:r w:rsidRPr="009B2AB6">
              <w:rPr>
                <w:rFonts w:ascii="Montserrat Medium" w:eastAsia="Times New Roman" w:hAnsi="Montserrat Medium" w:cs="Calibri"/>
                <w:color w:val="000000"/>
                <w:sz w:val="12"/>
                <w:szCs w:val="10"/>
                <w:lang w:eastAsia="es-MX"/>
              </w:rPr>
              <w:br/>
              <w:t>HGZMF 8 Álvaro Obregón / Cantidad 02</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br/>
              <w:t>LOS CUALES ESTAN BASADOS EN LA CANTIDAD DE PROCEDIMIENTOS QUE SE RELIZAN EN CADA UNO DE ESTOS HOSPITALES.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E5C27C0" w14:textId="06E315A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1A Benito Juárez, HGZ 30 Iztacalco, y HGZMF 8 Álvaro Obregón, deberá apegarse a lo establecido en el Anexo T11 en términos del artículo 26 de la LAASSP y en la investigación de mercado 144/2021.</w:t>
            </w:r>
          </w:p>
        </w:tc>
        <w:tc>
          <w:tcPr>
            <w:tcW w:w="1003" w:type="dxa"/>
            <w:shd w:val="clear" w:color="000000" w:fill="FFFFFF"/>
            <w:noWrap/>
            <w:vAlign w:val="center"/>
            <w:hideMark/>
          </w:tcPr>
          <w:p w14:paraId="006DAC8C" w14:textId="50C2CD1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0C7EC46" w14:textId="77777777" w:rsidTr="005467B3">
        <w:tc>
          <w:tcPr>
            <w:tcW w:w="779" w:type="dxa"/>
            <w:shd w:val="clear" w:color="000000" w:fill="FFFFFF"/>
            <w:vAlign w:val="center"/>
            <w:hideMark/>
          </w:tcPr>
          <w:p w14:paraId="17F73A4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88</w:t>
            </w:r>
          </w:p>
        </w:tc>
        <w:tc>
          <w:tcPr>
            <w:tcW w:w="709" w:type="dxa"/>
            <w:shd w:val="clear" w:color="000000" w:fill="FFFFFF"/>
            <w:vAlign w:val="center"/>
            <w:hideMark/>
          </w:tcPr>
          <w:p w14:paraId="028392B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CA156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71</w:t>
            </w:r>
          </w:p>
        </w:tc>
        <w:tc>
          <w:tcPr>
            <w:tcW w:w="709" w:type="dxa"/>
            <w:shd w:val="clear" w:color="000000" w:fill="FFFFFF"/>
            <w:vAlign w:val="center"/>
            <w:hideMark/>
          </w:tcPr>
          <w:p w14:paraId="247317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E5AB1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411</w:t>
            </w:r>
          </w:p>
        </w:tc>
        <w:tc>
          <w:tcPr>
            <w:tcW w:w="2835" w:type="dxa"/>
            <w:shd w:val="clear" w:color="000000" w:fill="FFFFFF"/>
            <w:vAlign w:val="center"/>
            <w:hideMark/>
          </w:tcPr>
          <w:p w14:paraId="284BC618" w14:textId="5456E204" w:rsidR="006F19C9" w:rsidRPr="009B2AB6" w:rsidRDefault="006F19C9" w:rsidP="00F93DF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Unidad de electrocirugia de argón para la Torre de alta especialidad digestivo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DFB49C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la proposición ya que los equipos se distribuyen de acuerdo a las necesidades de la unidad</w:t>
            </w:r>
          </w:p>
        </w:tc>
        <w:tc>
          <w:tcPr>
            <w:tcW w:w="3260" w:type="dxa"/>
            <w:shd w:val="clear" w:color="000000" w:fill="FFFFFF"/>
            <w:vAlign w:val="center"/>
            <w:hideMark/>
          </w:tcPr>
          <w:p w14:paraId="2C4A46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electrocirugia de argón para la Torre de alta especialidad digestivo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8903164" w14:textId="5C43876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HGZ 32 Tlalpan, deberá apegarse a lo establecido en el Anexo T11 en términos del artículo 26 de la LAASSP y en la investigación de mercado 144/2021.</w:t>
            </w:r>
          </w:p>
        </w:tc>
        <w:tc>
          <w:tcPr>
            <w:tcW w:w="1003" w:type="dxa"/>
            <w:shd w:val="clear" w:color="000000" w:fill="FFFFFF"/>
            <w:noWrap/>
            <w:vAlign w:val="center"/>
            <w:hideMark/>
          </w:tcPr>
          <w:p w14:paraId="0EC398C1" w14:textId="25AE91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D0096C8" w14:textId="77777777" w:rsidTr="005467B3">
        <w:tc>
          <w:tcPr>
            <w:tcW w:w="779" w:type="dxa"/>
            <w:shd w:val="clear" w:color="000000" w:fill="FFFFFF"/>
            <w:vAlign w:val="center"/>
            <w:hideMark/>
          </w:tcPr>
          <w:p w14:paraId="10BFE9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89</w:t>
            </w:r>
          </w:p>
        </w:tc>
        <w:tc>
          <w:tcPr>
            <w:tcW w:w="709" w:type="dxa"/>
            <w:shd w:val="clear" w:color="000000" w:fill="FFFFFF"/>
            <w:vAlign w:val="center"/>
            <w:hideMark/>
          </w:tcPr>
          <w:p w14:paraId="2D7A774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E3DED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w:t>
            </w:r>
          </w:p>
        </w:tc>
        <w:tc>
          <w:tcPr>
            <w:tcW w:w="709" w:type="dxa"/>
            <w:shd w:val="clear" w:color="000000" w:fill="FFFFFF"/>
            <w:vAlign w:val="center"/>
            <w:hideMark/>
          </w:tcPr>
          <w:p w14:paraId="38BA7F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5CC103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413</w:t>
            </w:r>
          </w:p>
        </w:tc>
        <w:tc>
          <w:tcPr>
            <w:tcW w:w="2835" w:type="dxa"/>
            <w:shd w:val="clear" w:color="000000" w:fill="FFFFFF"/>
            <w:vAlign w:val="center"/>
            <w:hideMark/>
          </w:tcPr>
          <w:p w14:paraId="334DB0A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5</w:t>
            </w:r>
            <w:r w:rsidRPr="009B2AB6">
              <w:rPr>
                <w:rFonts w:ascii="Montserrat Medium" w:eastAsia="Times New Roman" w:hAnsi="Montserrat Medium" w:cs="Calibri"/>
                <w:sz w:val="12"/>
                <w:szCs w:val="10"/>
                <w:lang w:eastAsia="es-MX"/>
              </w:rPr>
              <w:br/>
              <w:t>PARTIDA 19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COMO PARTE DEL "Anexo T1 Requerimientos del Servicio Médico Integral para Procedimientos de Mínima Invasión", LOS SIGUIENTES PROCEDIMIENTOS CON SUS RESPECTIVOS MÍNIMOS Y MÁXIMOS: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10.22.006 Panendoscopía con toma de biopsia adulto.</w:t>
            </w:r>
            <w:r w:rsidRPr="009B2AB6">
              <w:rPr>
                <w:rFonts w:ascii="Montserrat Medium" w:eastAsia="Times New Roman" w:hAnsi="Montserrat Medium" w:cs="Calibri"/>
                <w:sz w:val="12"/>
                <w:szCs w:val="10"/>
                <w:lang w:eastAsia="es-MX"/>
              </w:rPr>
              <w:br/>
              <w:t>10.22.002 Colonoscopía con toma de biopsia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14 Hermosillo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SE ESTA SOLICITANDO EL EQUIPO DE: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p>
          <w:p w14:paraId="467F1AC3" w14:textId="77777777" w:rsidR="00190486" w:rsidRPr="009B2AB6" w:rsidRDefault="00190486" w:rsidP="00521464">
            <w:pPr>
              <w:jc w:val="center"/>
              <w:rPr>
                <w:rFonts w:ascii="Montserrat Medium" w:eastAsia="Times New Roman" w:hAnsi="Montserrat Medium" w:cs="Calibri"/>
                <w:sz w:val="12"/>
                <w:szCs w:val="10"/>
                <w:lang w:eastAsia="es-MX"/>
              </w:rPr>
            </w:pPr>
          </w:p>
          <w:p w14:paraId="609777AE" w14:textId="77777777" w:rsidR="00190486" w:rsidRPr="009B2AB6" w:rsidRDefault="00190486" w:rsidP="00521464">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2DD73CA8" w14:textId="35156FB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la Unidad HGZ 14 de Hermosillo no cuenta con partida 19 por lo que no tiene solicitado la torre de visualización endoscópica de alta especialidad para tubo digestivo adulto</w:t>
            </w:r>
          </w:p>
        </w:tc>
        <w:tc>
          <w:tcPr>
            <w:tcW w:w="3260" w:type="dxa"/>
            <w:shd w:val="clear" w:color="000000" w:fill="FFFFFF"/>
            <w:vAlign w:val="center"/>
            <w:hideMark/>
          </w:tcPr>
          <w:p w14:paraId="353EC8D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LOS DATOS CORRECTOS AL QUE HACÍA REFERENCIA NUESTRA PREGUNTA 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PAQUETE 2</w:t>
            </w:r>
            <w:r w:rsidRPr="009B2AB6">
              <w:rPr>
                <w:rFonts w:ascii="Montserrat Medium" w:eastAsia="Times New Roman" w:hAnsi="Montserrat Medium" w:cs="Calibri"/>
                <w:color w:val="000000"/>
                <w:sz w:val="12"/>
                <w:szCs w:val="10"/>
                <w:lang w:eastAsia="es-MX"/>
              </w:rPr>
              <w:br/>
              <w:t>PARTIDA 8</w:t>
            </w:r>
            <w:r w:rsidRPr="009B2AB6">
              <w:rPr>
                <w:rFonts w:ascii="Montserrat Medium" w:eastAsia="Times New Roman" w:hAnsi="Montserrat Medium" w:cs="Calibri"/>
                <w:color w:val="000000"/>
                <w:sz w:val="12"/>
                <w:szCs w:val="10"/>
                <w:lang w:eastAsia="es-MX"/>
              </w:rPr>
              <w:br/>
              <w:t>HGZ 14 Hermosillo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DONDE SE ESTA SOLICITANDO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visualización  endoscopia de alta especialidad para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 SE PODRÍA APORVECHAR EL EQUIPAMIENTO PARA LA REALIZACIÓN DE LOS SIGIENTES PROCEDIMIENTOS, </w:t>
            </w:r>
            <w:r w:rsidRPr="009B2AB6">
              <w:rPr>
                <w:rFonts w:ascii="Montserrat Medium" w:eastAsia="Times New Roman" w:hAnsi="Montserrat Medium" w:cs="Calibri"/>
                <w:color w:val="000000"/>
                <w:sz w:val="12"/>
                <w:szCs w:val="10"/>
                <w:lang w:eastAsia="es-MX"/>
              </w:rPr>
              <w:lastRenderedPageBreak/>
              <w:t>INCLUYENDO SUN MÍNIMO Y MÁXIMOS: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10.22.006 Panendoscopía con toma de biopsia adulto.</w:t>
            </w:r>
            <w:r w:rsidRPr="009B2AB6">
              <w:rPr>
                <w:rFonts w:ascii="Montserrat Medium" w:eastAsia="Times New Roman" w:hAnsi="Montserrat Medium" w:cs="Calibri"/>
                <w:color w:val="000000"/>
                <w:sz w:val="12"/>
                <w:szCs w:val="10"/>
                <w:lang w:eastAsia="es-MX"/>
              </w:rPr>
              <w:br/>
              <w:t>10.22.002 Colonoscopía con toma de biopsia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44AB58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y precisa nuestra respuesta, de conformidad con el </w:t>
            </w:r>
            <w:r w:rsidRPr="009B2AB6">
              <w:rPr>
                <w:rFonts w:ascii="Montserrat Medium" w:eastAsia="Times New Roman" w:hAnsi="Montserrat Medium" w:cs="Calibri"/>
                <w:b/>
                <w:bCs/>
                <w:sz w:val="12"/>
                <w:szCs w:val="10"/>
                <w:lang w:eastAsia="es-MX"/>
              </w:rPr>
              <w:t>Anexo T1 Requerimientos del Servicio Médico Integral para Procedimientos de Mínima Invasión</w:t>
            </w:r>
            <w:r w:rsidRPr="009B2AB6">
              <w:rPr>
                <w:rFonts w:ascii="Montserrat Medium" w:eastAsia="Times New Roman" w:hAnsi="Montserrat Medium" w:cs="Calibri"/>
                <w:sz w:val="12"/>
                <w:szCs w:val="10"/>
                <w:lang w:eastAsia="es-MX"/>
              </w:rPr>
              <w:t xml:space="preserve">, el licitante, únicamente, deberá considerar los procedimientos que ya vienen establecidos en el Anexo T1.                                          Por lo tanto, en el caso del HGZ 14 Hermosillo, deberá apegarse a lo establecido en el Anexo T1 en términos del artículo 26 de la LAASSP y en la investigación de mercado 144/2021.                                                         </w:t>
            </w:r>
            <w:r w:rsidRPr="009B2AB6">
              <w:rPr>
                <w:rFonts w:ascii="Montserrat Medium" w:eastAsia="Times New Roman" w:hAnsi="Montserrat Medium" w:cs="Calibri"/>
                <w:sz w:val="12"/>
                <w:szCs w:val="10"/>
                <w:lang w:eastAsia="es-MX"/>
              </w:rPr>
              <w:br/>
              <w:t xml:space="preserve">Por consiguiente, no se pueden considerar los siguientes procedimientos:                                                                                                                                                                                                      10.22.006 Panendoscopía con toma de </w:t>
            </w:r>
            <w:r w:rsidRPr="009B2AB6">
              <w:rPr>
                <w:rFonts w:ascii="Montserrat Medium" w:eastAsia="Times New Roman" w:hAnsi="Montserrat Medium" w:cs="Calibri"/>
                <w:sz w:val="12"/>
                <w:szCs w:val="10"/>
                <w:lang w:eastAsia="es-MX"/>
              </w:rPr>
              <w:lastRenderedPageBreak/>
              <w:t>biopsia adulto.</w:t>
            </w:r>
            <w:r w:rsidRPr="009B2AB6">
              <w:rPr>
                <w:rFonts w:ascii="Montserrat Medium" w:eastAsia="Times New Roman" w:hAnsi="Montserrat Medium" w:cs="Calibri"/>
                <w:sz w:val="12"/>
                <w:szCs w:val="10"/>
                <w:lang w:eastAsia="es-MX"/>
              </w:rPr>
              <w:br/>
              <w:t>10.22.002 Colonoscopía con toma de biopsia adulto.</w:t>
            </w:r>
          </w:p>
        </w:tc>
        <w:tc>
          <w:tcPr>
            <w:tcW w:w="1003" w:type="dxa"/>
            <w:shd w:val="clear" w:color="000000" w:fill="FFFFFF"/>
            <w:noWrap/>
            <w:vAlign w:val="center"/>
            <w:hideMark/>
          </w:tcPr>
          <w:p w14:paraId="7C5C539D" w14:textId="126C332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269EB0B5" w14:textId="77777777" w:rsidTr="005467B3">
        <w:tc>
          <w:tcPr>
            <w:tcW w:w="779" w:type="dxa"/>
            <w:shd w:val="clear" w:color="000000" w:fill="FFFFFF"/>
            <w:vAlign w:val="center"/>
            <w:hideMark/>
          </w:tcPr>
          <w:p w14:paraId="1AA5745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90</w:t>
            </w:r>
          </w:p>
        </w:tc>
        <w:tc>
          <w:tcPr>
            <w:tcW w:w="709" w:type="dxa"/>
            <w:shd w:val="clear" w:color="000000" w:fill="FFFFFF"/>
            <w:vAlign w:val="center"/>
            <w:hideMark/>
          </w:tcPr>
          <w:p w14:paraId="586BEC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F4C1B3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709" w:type="dxa"/>
            <w:shd w:val="clear" w:color="000000" w:fill="FFFFFF"/>
            <w:vAlign w:val="center"/>
            <w:hideMark/>
          </w:tcPr>
          <w:p w14:paraId="65BC30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AC91F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414</w:t>
            </w:r>
          </w:p>
        </w:tc>
        <w:tc>
          <w:tcPr>
            <w:tcW w:w="2835" w:type="dxa"/>
            <w:shd w:val="clear" w:color="000000" w:fill="FFFFFF"/>
            <w:vAlign w:val="center"/>
            <w:hideMark/>
          </w:tcPr>
          <w:p w14:paraId="6846EB14" w14:textId="77777777" w:rsidR="00132D0E"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w:t>
            </w:r>
            <w:r w:rsidRPr="009B2AB6">
              <w:rPr>
                <w:rFonts w:ascii="Montserrat Medium" w:eastAsia="Times New Roman" w:hAnsi="Montserrat Medium" w:cs="Calibri"/>
                <w:sz w:val="12"/>
                <w:szCs w:val="10"/>
                <w:lang w:eastAsia="es-MX"/>
              </w:rPr>
              <w:br/>
              <w:t>HGS 13 Ciudad Acuña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HGZ 49 Los Mochis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p>
          <w:p w14:paraId="1A68833B" w14:textId="03B5560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67F2176" w14:textId="5BF306F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46337A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Básica de  visualización endoscopica de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ÚNICAMENTE SE VIENE UTILIZANDO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visualización endoscopia de alta especialidad para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FDFB679" w14:textId="155EA9C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Tijuana, HGS 13 Ciudad Acuña, HGZMF 7 Monclova, HGZ 49 Los Mochis y HGZMF 3 Mazatlán, deberá apegarse a lo establecido en el Anexo T11 en términos del artículo 26 de la LAASSP y en la investigación de mercado 144/2021.</w:t>
            </w:r>
          </w:p>
        </w:tc>
        <w:tc>
          <w:tcPr>
            <w:tcW w:w="1003" w:type="dxa"/>
            <w:shd w:val="clear" w:color="000000" w:fill="FFFFFF"/>
            <w:noWrap/>
            <w:vAlign w:val="center"/>
            <w:hideMark/>
          </w:tcPr>
          <w:p w14:paraId="04680BF0" w14:textId="6BA47A7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F5B2BF" w14:textId="77777777" w:rsidTr="005467B3">
        <w:tc>
          <w:tcPr>
            <w:tcW w:w="779" w:type="dxa"/>
            <w:shd w:val="clear" w:color="000000" w:fill="FFFFFF"/>
            <w:vAlign w:val="center"/>
            <w:hideMark/>
          </w:tcPr>
          <w:p w14:paraId="30EDE4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91</w:t>
            </w:r>
          </w:p>
        </w:tc>
        <w:tc>
          <w:tcPr>
            <w:tcW w:w="709" w:type="dxa"/>
            <w:shd w:val="clear" w:color="000000" w:fill="FFFFFF"/>
            <w:vAlign w:val="center"/>
            <w:hideMark/>
          </w:tcPr>
          <w:p w14:paraId="315B27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0F6CE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74</w:t>
            </w:r>
          </w:p>
        </w:tc>
        <w:tc>
          <w:tcPr>
            <w:tcW w:w="709" w:type="dxa"/>
            <w:shd w:val="clear" w:color="000000" w:fill="FFFFFF"/>
            <w:vAlign w:val="center"/>
            <w:hideMark/>
          </w:tcPr>
          <w:p w14:paraId="676F4D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3F070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415</w:t>
            </w:r>
          </w:p>
        </w:tc>
        <w:tc>
          <w:tcPr>
            <w:tcW w:w="2835" w:type="dxa"/>
            <w:shd w:val="clear" w:color="000000" w:fill="FFFFFF"/>
            <w:vAlign w:val="center"/>
            <w:hideMark/>
          </w:tcPr>
          <w:p w14:paraId="011D5716" w14:textId="77777777" w:rsidR="00190486" w:rsidRPr="009B2AB6" w:rsidRDefault="00190486" w:rsidP="00521464">
            <w:pPr>
              <w:jc w:val="center"/>
              <w:rPr>
                <w:rFonts w:ascii="Montserrat Medium" w:eastAsia="Times New Roman" w:hAnsi="Montserrat Medium" w:cs="Calibri"/>
                <w:sz w:val="12"/>
                <w:szCs w:val="10"/>
                <w:lang w:eastAsia="es-MX"/>
              </w:rPr>
            </w:pPr>
          </w:p>
          <w:p w14:paraId="15327CB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HESP 2 Ciudad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p w14:paraId="2A1C485E" w14:textId="77777777" w:rsidR="00190486" w:rsidRPr="009B2AB6" w:rsidRDefault="00190486" w:rsidP="00521464">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1A110D20" w14:textId="1FFBA13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1B31495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adicional adicional videogastroscopio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4CD731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Tijuana, HGR 1 Culiacán Rosales y HESP 2 Ciudad Obregón, deberá apegarse a lo establecido en el Anexo T11 en términos del artículo 26 de la LAASSP y en la investigación de mercado 144/2021.                                                         </w:t>
            </w:r>
            <w:r w:rsidRPr="009B2AB6">
              <w:rPr>
                <w:rFonts w:ascii="Montserrat Medium" w:eastAsia="Times New Roman" w:hAnsi="Montserrat Medium" w:cs="Calibri"/>
                <w:sz w:val="12"/>
                <w:szCs w:val="10"/>
                <w:lang w:eastAsia="es-MX"/>
              </w:rPr>
              <w:br/>
              <w:t>No se acepta eliminar equipo adicional  videogastroscopio adulto de las siguientes unidades: HGR 1 Culiacán Rosales y</w:t>
            </w:r>
            <w:r w:rsidRPr="009B2AB6">
              <w:rPr>
                <w:rFonts w:ascii="Montserrat Medium" w:eastAsia="Times New Roman" w:hAnsi="Montserrat Medium" w:cs="Calibri"/>
                <w:sz w:val="12"/>
                <w:szCs w:val="10"/>
                <w:lang w:eastAsia="es-MX"/>
              </w:rPr>
              <w:br/>
              <w:t>HESP 2 Ciudad Obregón.</w:t>
            </w:r>
          </w:p>
        </w:tc>
        <w:tc>
          <w:tcPr>
            <w:tcW w:w="1003" w:type="dxa"/>
            <w:shd w:val="clear" w:color="000000" w:fill="FFFFFF"/>
            <w:noWrap/>
            <w:vAlign w:val="center"/>
            <w:hideMark/>
          </w:tcPr>
          <w:p w14:paraId="768DEE23" w14:textId="1363AC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878F10B" w14:textId="77777777" w:rsidTr="005467B3">
        <w:tc>
          <w:tcPr>
            <w:tcW w:w="779" w:type="dxa"/>
            <w:shd w:val="clear" w:color="000000" w:fill="FFFFFF"/>
            <w:vAlign w:val="center"/>
            <w:hideMark/>
          </w:tcPr>
          <w:p w14:paraId="15D710C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92</w:t>
            </w:r>
          </w:p>
        </w:tc>
        <w:tc>
          <w:tcPr>
            <w:tcW w:w="709" w:type="dxa"/>
            <w:shd w:val="clear" w:color="000000" w:fill="FFFFFF"/>
            <w:vAlign w:val="center"/>
            <w:hideMark/>
          </w:tcPr>
          <w:p w14:paraId="76AC19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35D46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75</w:t>
            </w:r>
          </w:p>
        </w:tc>
        <w:tc>
          <w:tcPr>
            <w:tcW w:w="709" w:type="dxa"/>
            <w:shd w:val="clear" w:color="000000" w:fill="FFFFFF"/>
            <w:vAlign w:val="center"/>
            <w:hideMark/>
          </w:tcPr>
          <w:p w14:paraId="6C5F29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9D8522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416</w:t>
            </w:r>
          </w:p>
        </w:tc>
        <w:tc>
          <w:tcPr>
            <w:tcW w:w="2835" w:type="dxa"/>
            <w:shd w:val="clear" w:color="000000" w:fill="FFFFFF"/>
            <w:vAlign w:val="center"/>
            <w:hideMark/>
          </w:tcPr>
          <w:p w14:paraId="5DA28D81" w14:textId="77777777" w:rsidR="00190486" w:rsidRPr="009B2AB6" w:rsidRDefault="00190486" w:rsidP="00521464">
            <w:pPr>
              <w:jc w:val="center"/>
              <w:rPr>
                <w:rFonts w:ascii="Montserrat Medium" w:eastAsia="Times New Roman" w:hAnsi="Montserrat Medium" w:cs="Calibri"/>
                <w:sz w:val="12"/>
                <w:szCs w:val="10"/>
                <w:lang w:eastAsia="es-MX"/>
              </w:rPr>
            </w:pPr>
          </w:p>
          <w:p w14:paraId="4CE8269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HGS 13 Ciudad Acuña</w:t>
            </w:r>
            <w:r w:rsidRPr="009B2AB6">
              <w:rPr>
                <w:rFonts w:ascii="Montserrat Medium" w:eastAsia="Times New Roman" w:hAnsi="Montserrat Medium" w:cs="Calibri"/>
                <w:sz w:val="12"/>
                <w:szCs w:val="10"/>
                <w:lang w:eastAsia="es-MX"/>
              </w:rPr>
              <w:br/>
              <w:t>HGZ 67 Apodaca</w:t>
            </w:r>
            <w:r w:rsidRPr="009B2AB6">
              <w:rPr>
                <w:rFonts w:ascii="Montserrat Medium" w:eastAsia="Times New Roman" w:hAnsi="Montserrat Medium" w:cs="Calibri"/>
                <w:sz w:val="12"/>
                <w:szCs w:val="10"/>
                <w:lang w:eastAsia="es-MX"/>
              </w:rPr>
              <w:br/>
              <w:t>HGZ 49 Los Mochis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TOMANDO EN CUENTA QUE YA SE VIENE SOLICITANDO PARA ESTAS UNIDADES HOSPITALARIAS EL SIGUIENTE </w:t>
            </w:r>
            <w:r w:rsidRPr="009B2AB6">
              <w:rPr>
                <w:rFonts w:ascii="Montserrat Medium" w:eastAsia="Times New Roman" w:hAnsi="Montserrat Medium" w:cs="Calibri"/>
                <w:sz w:val="12"/>
                <w:szCs w:val="10"/>
                <w:lang w:eastAsia="es-MX"/>
              </w:rPr>
              <w:lastRenderedPageBreak/>
              <w:t>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p w14:paraId="1AD4489C" w14:textId="77777777" w:rsidR="00190486" w:rsidRPr="009B2AB6" w:rsidRDefault="00190486" w:rsidP="00521464">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5CF2431D" w14:textId="71EA9E5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5505A3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electrocirugia de argón para la torre de alta especialidad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45C4C8A" w14:textId="50C9D24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Toda vez que forman parte de los requerimientos solicitados por las unidades médicas, de acuerdo a la programación de sus cirugías. Por lo tanto, en el caso del HGS 13 Ciudad Acuña, HGZ 67 Apodaca, HGZ 49 Los Mochis y HGZMF 3 Mazatlán, deberá apegarse a lo establecido en el Anexo T11 en términos del artículo 26 de la LAASSP y en la investigación de mercado 144/2021.  No se acepta eliminar equipo Unidad de electrocirugía de argón para la torre de alta especialidad digestivo adulto de las siguientes unidades:                                           HGS 13 Ciudad Acuña</w:t>
            </w:r>
            <w:r w:rsidRPr="009B2AB6">
              <w:rPr>
                <w:rFonts w:ascii="Montserrat Medium" w:eastAsia="Times New Roman" w:hAnsi="Montserrat Medium" w:cs="Calibri"/>
                <w:sz w:val="12"/>
                <w:szCs w:val="10"/>
                <w:lang w:eastAsia="es-MX"/>
              </w:rPr>
              <w:br/>
              <w:t>HGZ 67 Apodaca</w:t>
            </w:r>
            <w:r w:rsidRPr="009B2AB6">
              <w:rPr>
                <w:rFonts w:ascii="Montserrat Medium" w:eastAsia="Times New Roman" w:hAnsi="Montserrat Medium" w:cs="Calibri"/>
                <w:sz w:val="12"/>
                <w:szCs w:val="10"/>
                <w:lang w:eastAsia="es-MX"/>
              </w:rPr>
              <w:br/>
              <w:t>HGZ 49 Los Mochis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73F13B32" w14:textId="6994400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9820C7B" w14:textId="77777777" w:rsidTr="005467B3">
        <w:tc>
          <w:tcPr>
            <w:tcW w:w="779" w:type="dxa"/>
            <w:shd w:val="clear" w:color="000000" w:fill="FFFFFF"/>
            <w:vAlign w:val="center"/>
            <w:hideMark/>
          </w:tcPr>
          <w:p w14:paraId="22C3DA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93</w:t>
            </w:r>
          </w:p>
        </w:tc>
        <w:tc>
          <w:tcPr>
            <w:tcW w:w="709" w:type="dxa"/>
            <w:shd w:val="clear" w:color="000000" w:fill="FFFFFF"/>
            <w:vAlign w:val="center"/>
            <w:hideMark/>
          </w:tcPr>
          <w:p w14:paraId="4EA196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810A8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76</w:t>
            </w:r>
          </w:p>
        </w:tc>
        <w:tc>
          <w:tcPr>
            <w:tcW w:w="709" w:type="dxa"/>
            <w:shd w:val="clear" w:color="000000" w:fill="FFFFFF"/>
            <w:vAlign w:val="center"/>
            <w:hideMark/>
          </w:tcPr>
          <w:p w14:paraId="221823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3178B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417</w:t>
            </w:r>
          </w:p>
        </w:tc>
        <w:tc>
          <w:tcPr>
            <w:tcW w:w="2835" w:type="dxa"/>
            <w:shd w:val="clear" w:color="000000" w:fill="FFFFFF"/>
            <w:vAlign w:val="center"/>
            <w:hideMark/>
          </w:tcPr>
          <w:p w14:paraId="094D5D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Endoscopia de Alta Especialidad para aparato Respiratorio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UMAA 89 Saltillo</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HESP 71 Torreón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81BC159" w14:textId="77688D9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5BD558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Endoscopia de Alta Especialidad para aparato Respiratorio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"VIDEOBRONCOSCOPIO ADULTO ADICIONAL"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LA BAJA PRODUCTIVIDAD DE BRONCOSCOPÍAS DURANTE LA VIGENCIA DEL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22B62EDF" w14:textId="77777777"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Tijuana, HGZMF 7 Monclova, UMAA 89 Saltillo, HGR 1 Culiacán Rosales y HESP 71 Torreón, deberá apegarse a lo establecido en el Anexo T11 en términos del artículo 26 de la LAASSP y en la investigación de mercado 144/2021.  No se acepta eliminar equipo Torre de Endoscopia de Alta Especialidad para aparato Respiratorio adulto de las siguientes unidades:                                           HGR 1 Tijuana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UMAA 89 Saltillo</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HESP 71 Torreón</w:t>
            </w:r>
          </w:p>
        </w:tc>
        <w:tc>
          <w:tcPr>
            <w:tcW w:w="1003" w:type="dxa"/>
            <w:shd w:val="clear" w:color="000000" w:fill="FFFFFF"/>
            <w:noWrap/>
            <w:vAlign w:val="center"/>
            <w:hideMark/>
          </w:tcPr>
          <w:p w14:paraId="4230E9B1" w14:textId="010D36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2E9EA6" w14:textId="77777777" w:rsidTr="005467B3">
        <w:tc>
          <w:tcPr>
            <w:tcW w:w="779" w:type="dxa"/>
            <w:shd w:val="clear" w:color="000000" w:fill="FFFFFF"/>
            <w:vAlign w:val="center"/>
            <w:hideMark/>
          </w:tcPr>
          <w:p w14:paraId="3D25BB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94</w:t>
            </w:r>
          </w:p>
        </w:tc>
        <w:tc>
          <w:tcPr>
            <w:tcW w:w="709" w:type="dxa"/>
            <w:shd w:val="clear" w:color="000000" w:fill="FFFFFF"/>
            <w:vAlign w:val="center"/>
            <w:hideMark/>
          </w:tcPr>
          <w:p w14:paraId="6B86B36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99E29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77</w:t>
            </w:r>
          </w:p>
        </w:tc>
        <w:tc>
          <w:tcPr>
            <w:tcW w:w="709" w:type="dxa"/>
            <w:shd w:val="clear" w:color="000000" w:fill="FFFFFF"/>
            <w:vAlign w:val="center"/>
            <w:hideMark/>
          </w:tcPr>
          <w:p w14:paraId="339E6F4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01EC42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418</w:t>
            </w:r>
          </w:p>
        </w:tc>
        <w:tc>
          <w:tcPr>
            <w:tcW w:w="2835" w:type="dxa"/>
            <w:shd w:val="clear" w:color="000000" w:fill="FFFFFF"/>
            <w:vAlign w:val="center"/>
            <w:hideMark/>
          </w:tcPr>
          <w:p w14:paraId="175857E7" w14:textId="2B57E621" w:rsidR="006F19C9" w:rsidRPr="009B2AB6" w:rsidRDefault="006F19C9" w:rsidP="00BE5B4C">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SCCB Torre de  alta especialidad para endoscopía pediátrica  de tubo digestivo que incluye: Torre de visualización endoscópica que consta de: un videogastroscopio, un videoduodenoscopio, un videogastroscopio neonatal, un videogastroscopio pediátrico, un videocolonoscopio pediátrico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HGS 13 Ciudad Acuña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t>HESP 71 Torreón</w:t>
            </w:r>
            <w:r w:rsidRPr="009B2AB6">
              <w:rPr>
                <w:rFonts w:ascii="Montserrat Medium" w:eastAsia="Times New Roman" w:hAnsi="Montserrat Medium" w:cs="Calibri"/>
                <w:sz w:val="12"/>
                <w:szCs w:val="10"/>
                <w:lang w:eastAsia="es-MX"/>
              </w:rPr>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Torre de  visualización  endoscopia de alta especialidad para tubo digestivo adulto </w:t>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330E7D3" w14:textId="7302A2D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763A584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w:t>
            </w:r>
            <w:r w:rsidRPr="009B2AB6">
              <w:rPr>
                <w:rFonts w:ascii="Montserrat Medium" w:eastAsia="Times New Roman" w:hAnsi="Montserrat Medium" w:cs="Calibri"/>
                <w:color w:val="000000"/>
                <w:sz w:val="12"/>
                <w:szCs w:val="10"/>
                <w:lang w:eastAsia="es-MX"/>
              </w:rPr>
              <w:lastRenderedPageBreak/>
              <w:t>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alta especialidad para endoscopía pediátrica  de tubo digestivo"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"VIDEOENDOSCOPIOS PEDIÁTRICOS ADICIONALES"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LA BAJA PRODUCTIVIDAD DE BRONCOSCOPÍAS DURANTE LA VIGENCIA DEL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7587DD8" w14:textId="77777777"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w:t>
            </w:r>
            <w:r w:rsidRPr="009B2AB6">
              <w:rPr>
                <w:rFonts w:ascii="Montserrat Medium" w:eastAsia="Times New Roman" w:hAnsi="Montserrat Medium" w:cs="Calibri"/>
                <w:sz w:val="12"/>
                <w:szCs w:val="10"/>
                <w:lang w:eastAsia="es-MX"/>
              </w:rPr>
              <w:lastRenderedPageBreak/>
              <w:t>sus cirugías. Por lo tanto, en el caso del HGS 13 Ciudad Acuña, HGZMF 7 Monclova,  HGR 1 Culiacán Rosales, HGZMF 3 Mazatlán y HESP 71 Torreón, deberá apegarse a lo establecido en el Anexo T11 en términos del artículo 26 de la LAASSP y en la investigación de mercado 144/2021.  No se acepta eliminar equipo SCCB Torre de  alta especialidad para endoscopía pediátrica  de tubo digestivo que incluye: Torre de visualización endoscópica que consta de: un videogastroscopio, un videoduodenoscopio, un videogastroscopio neonatal, un videogastroscopio pediátrico, un videocolonoscopio pediátrico</w:t>
            </w:r>
            <w:r w:rsidRPr="009B2AB6">
              <w:rPr>
                <w:rFonts w:ascii="Montserrat Medium" w:eastAsia="Times New Roman" w:hAnsi="Montserrat Medium" w:cs="Calibri"/>
                <w:sz w:val="12"/>
                <w:szCs w:val="10"/>
                <w:lang w:eastAsia="es-MX"/>
              </w:rPr>
              <w:br/>
              <w:t>de las siguientes unidades:                                                                        HGS 13 Ciudad Acuña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t>HESP 71 Torreón</w:t>
            </w:r>
          </w:p>
        </w:tc>
        <w:tc>
          <w:tcPr>
            <w:tcW w:w="1003" w:type="dxa"/>
            <w:shd w:val="clear" w:color="000000" w:fill="FFFFFF"/>
            <w:noWrap/>
            <w:vAlign w:val="center"/>
            <w:hideMark/>
          </w:tcPr>
          <w:p w14:paraId="58E0A534" w14:textId="472D9DF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0D24E54F" w14:textId="77777777" w:rsidTr="005467B3">
        <w:tc>
          <w:tcPr>
            <w:tcW w:w="779" w:type="dxa"/>
            <w:shd w:val="clear" w:color="000000" w:fill="FFFFFF"/>
            <w:vAlign w:val="center"/>
            <w:hideMark/>
          </w:tcPr>
          <w:p w14:paraId="4089093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95</w:t>
            </w:r>
          </w:p>
        </w:tc>
        <w:tc>
          <w:tcPr>
            <w:tcW w:w="709" w:type="dxa"/>
            <w:shd w:val="clear" w:color="000000" w:fill="FFFFFF"/>
            <w:vAlign w:val="center"/>
            <w:hideMark/>
          </w:tcPr>
          <w:p w14:paraId="643364A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2AA88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w:t>
            </w:r>
          </w:p>
        </w:tc>
        <w:tc>
          <w:tcPr>
            <w:tcW w:w="709" w:type="dxa"/>
            <w:shd w:val="clear" w:color="000000" w:fill="FFFFFF"/>
            <w:vAlign w:val="center"/>
            <w:hideMark/>
          </w:tcPr>
          <w:p w14:paraId="033EE64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1500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419</w:t>
            </w:r>
          </w:p>
        </w:tc>
        <w:tc>
          <w:tcPr>
            <w:tcW w:w="2835" w:type="dxa"/>
            <w:shd w:val="clear" w:color="000000" w:fill="FFFFFF"/>
            <w:vAlign w:val="center"/>
            <w:hideMark/>
          </w:tcPr>
          <w:p w14:paraId="03D3E9E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Unidad de electrocirugia de argón para la Torre de alta especialidad digestivo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HGS 13 Ciudad Acuña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t>HGZMF 3 Mazatlán</w:t>
            </w:r>
            <w:r w:rsidRPr="009B2AB6">
              <w:rPr>
                <w:rFonts w:ascii="Montserrat Medium" w:eastAsia="Times New Roman" w:hAnsi="Montserrat Medium" w:cs="Calibri"/>
                <w:sz w:val="12"/>
                <w:szCs w:val="10"/>
                <w:lang w:eastAsia="es-MX"/>
              </w:rPr>
              <w:br/>
              <w:t>HESP 25 Monterrey</w:t>
            </w:r>
            <w:r w:rsidRPr="009B2AB6">
              <w:rPr>
                <w:rFonts w:ascii="Montserrat Medium" w:eastAsia="Times New Roman" w:hAnsi="Montserrat Medium" w:cs="Calibri"/>
                <w:sz w:val="12"/>
                <w:szCs w:val="10"/>
                <w:lang w:eastAsia="es-MX"/>
              </w:rPr>
              <w:br/>
              <w:t>HESP 71 Torreón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TOMANDO EN CUENTA QUE YA SE VIENE SOLICITANDO </w:t>
            </w:r>
            <w:r w:rsidRPr="009B2AB6">
              <w:rPr>
                <w:rFonts w:ascii="Montserrat Medium" w:eastAsia="Times New Roman" w:hAnsi="Montserrat Medium" w:cs="Calibri"/>
                <w:sz w:val="12"/>
                <w:szCs w:val="10"/>
                <w:lang w:eastAsia="es-MX"/>
              </w:rPr>
              <w:lastRenderedPageBreak/>
              <w:t>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3C0A398" w14:textId="3C1126C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405101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"Unidad de electrocirugia de argón para la Torre de alta especialidad digestivo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7EAA8210" w14:textId="79088BC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HGS 13 Ciudad Acuña, HGZMF 7 Monclova,  HGR 1 Culiacán Rosales, HGZMF 3 Mazatlán, HESP 25 Monterrey y HESP 71 Torreón, deberá apegarse a lo establecido en el Anexo T11 en términos del artículo 26 de la LAASSP y en la investigación de mercado 144/2021.  No se acepta eliminar equipo Unidad de electrocirugía de argón para la Torre de alta especialidad digestivo pediátrica, de las siguientes unidades:                                                                        HGS 13 Ciudad Acuña</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HGR 1 Culiacán Rosales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HGZMF 3 Mazatlán</w:t>
            </w:r>
            <w:r w:rsidRPr="009B2AB6">
              <w:rPr>
                <w:rFonts w:ascii="Montserrat Medium" w:eastAsia="Times New Roman" w:hAnsi="Montserrat Medium" w:cs="Calibri"/>
                <w:sz w:val="12"/>
                <w:szCs w:val="10"/>
                <w:lang w:eastAsia="es-MX"/>
              </w:rPr>
              <w:br/>
              <w:t>HESP 71 Torreón</w:t>
            </w:r>
            <w:r w:rsidRPr="009B2AB6">
              <w:rPr>
                <w:rFonts w:ascii="Montserrat Medium" w:eastAsia="Times New Roman" w:hAnsi="Montserrat Medium" w:cs="Calibri"/>
                <w:sz w:val="12"/>
                <w:szCs w:val="10"/>
                <w:lang w:eastAsia="es-MX"/>
              </w:rPr>
              <w:br/>
              <w:t>H ESP 25 Monterrey</w:t>
            </w:r>
          </w:p>
        </w:tc>
        <w:tc>
          <w:tcPr>
            <w:tcW w:w="1003" w:type="dxa"/>
            <w:shd w:val="clear" w:color="000000" w:fill="FFFFFF"/>
            <w:noWrap/>
            <w:vAlign w:val="center"/>
            <w:hideMark/>
          </w:tcPr>
          <w:p w14:paraId="6E4CA362" w14:textId="57E777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872470C" w14:textId="77777777" w:rsidTr="005467B3">
        <w:tc>
          <w:tcPr>
            <w:tcW w:w="779" w:type="dxa"/>
            <w:shd w:val="clear" w:color="000000" w:fill="FFFFFF"/>
            <w:vAlign w:val="center"/>
            <w:hideMark/>
          </w:tcPr>
          <w:p w14:paraId="5B7DC1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96</w:t>
            </w:r>
          </w:p>
        </w:tc>
        <w:tc>
          <w:tcPr>
            <w:tcW w:w="709" w:type="dxa"/>
            <w:shd w:val="clear" w:color="000000" w:fill="FFFFFF"/>
            <w:vAlign w:val="center"/>
            <w:hideMark/>
          </w:tcPr>
          <w:p w14:paraId="026874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C50D3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79</w:t>
            </w:r>
          </w:p>
        </w:tc>
        <w:tc>
          <w:tcPr>
            <w:tcW w:w="709" w:type="dxa"/>
            <w:shd w:val="clear" w:color="000000" w:fill="FFFFFF"/>
            <w:vAlign w:val="center"/>
            <w:hideMark/>
          </w:tcPr>
          <w:p w14:paraId="43CD1BB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EAC9DE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420</w:t>
            </w:r>
          </w:p>
        </w:tc>
        <w:tc>
          <w:tcPr>
            <w:tcW w:w="2835" w:type="dxa"/>
            <w:shd w:val="clear" w:color="000000" w:fill="FFFFFF"/>
            <w:vAlign w:val="center"/>
            <w:hideMark/>
          </w:tcPr>
          <w:p w14:paraId="2F31CA9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SCCB Torre para endoscopía alta especialidad de aparato respiratorio pediátrico, que incluye: torre de visualización endoscópica y tres broncoscopios (con los siguientes diámetros: 2.8 mm,   3.4 a 3.8   y  4.9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71 Torreón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4367E8B" w14:textId="65DCC57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59A152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para endoscopía alta especialidad de aparato respiratorio pediátrico"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"VIDEOBRONCOSCOPIO PEDIÁTRICO ITINERANTE"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SOLO SE REALIZARÍA UN PROCEDIMIENTOS DE BRONCOSCOPÍA PEDIÁTRICA DURANTE TODA LA VIGENCIA DEL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CF9B277" w14:textId="618F792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HESP 71 Torreón, deberá apegarse a lo establecido en el Anexo T11 en términos del artículo 26 de la LAASSP y en la investigación de mercado 144/2021.  No se acepta eliminar equipo SCCB Torre para endoscopía alta especialidad de aparato respiratorio pediátrico, que incluye: torre de visualización endoscópica y tres broncoscopios (con los siguientes diámetros: 2.8 mm,   3.4 a 3.8   y  4.9  mm), de las siguientes unidades:                                                                        HESP 71 Torreón</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3240510E" w14:textId="5826FB9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950B4D1" w14:textId="77777777" w:rsidTr="005467B3">
        <w:tc>
          <w:tcPr>
            <w:tcW w:w="779" w:type="dxa"/>
            <w:shd w:val="clear" w:color="000000" w:fill="FFFFFF"/>
            <w:vAlign w:val="center"/>
            <w:hideMark/>
          </w:tcPr>
          <w:p w14:paraId="031C83B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97</w:t>
            </w:r>
          </w:p>
        </w:tc>
        <w:tc>
          <w:tcPr>
            <w:tcW w:w="709" w:type="dxa"/>
            <w:shd w:val="clear" w:color="000000" w:fill="FFFFFF"/>
            <w:vAlign w:val="center"/>
            <w:hideMark/>
          </w:tcPr>
          <w:p w14:paraId="77F583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0B93F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80</w:t>
            </w:r>
          </w:p>
        </w:tc>
        <w:tc>
          <w:tcPr>
            <w:tcW w:w="709" w:type="dxa"/>
            <w:shd w:val="clear" w:color="000000" w:fill="FFFFFF"/>
            <w:vAlign w:val="center"/>
            <w:hideMark/>
          </w:tcPr>
          <w:p w14:paraId="7DD5C2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C97A2E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421</w:t>
            </w:r>
          </w:p>
        </w:tc>
        <w:tc>
          <w:tcPr>
            <w:tcW w:w="2835" w:type="dxa"/>
            <w:shd w:val="clear" w:color="000000" w:fill="FFFFFF"/>
            <w:vAlign w:val="center"/>
            <w:hideMark/>
          </w:tcPr>
          <w:p w14:paraId="305155A8" w14:textId="09EC8A1C" w:rsidR="006F19C9" w:rsidRPr="009B2AB6" w:rsidRDefault="006F19C9" w:rsidP="00BE5B4C">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PARA LAS SIGUIENTE UNIDAD HOSPITALARIA:</w:t>
            </w:r>
            <w:r w:rsidRPr="009B2AB6">
              <w:rPr>
                <w:rFonts w:ascii="Montserrat Medium" w:eastAsia="Times New Roman" w:hAnsi="Montserrat Medium" w:cs="Calibri"/>
                <w:sz w:val="12"/>
                <w:szCs w:val="10"/>
                <w:lang w:eastAsia="es-MX"/>
              </w:rPr>
              <w:br/>
              <w:t>HGRAL S/N Azcapotzalco</w:t>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B4FCA6D" w14:textId="6A8DF14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7F157A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w:t>
            </w:r>
            <w:r w:rsidRPr="009B2AB6">
              <w:rPr>
                <w:rFonts w:ascii="Montserrat Medium" w:eastAsia="Times New Roman" w:hAnsi="Montserrat Medium" w:cs="Calibri"/>
                <w:color w:val="000000"/>
                <w:sz w:val="12"/>
                <w:szCs w:val="10"/>
                <w:lang w:eastAsia="es-MX"/>
              </w:rPr>
              <w:lastRenderedPageBreak/>
              <w:t>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Básica de  visualización endoscopica de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"VIDEOGASTROCOPIO Y VIDEOCOLONOSCOPIO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LA MAYOR CANTIDAD DE PROCEDIMIENTOS QUE SE REALIZAN EN ESTE HOSPITAL, SON PEDIÁTRICOS; LOS CUALES, YA ESTAN SIENDO SOLICITADOS EN LAS OTRAS TORRES DE VISUALIZACIÓN.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7609AEEE" w14:textId="626EC19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w:t>
            </w:r>
            <w:r w:rsidRPr="009B2AB6">
              <w:rPr>
                <w:rFonts w:ascii="Montserrat Medium" w:eastAsia="Times New Roman" w:hAnsi="Montserrat Medium" w:cs="Calibri"/>
                <w:sz w:val="12"/>
                <w:szCs w:val="10"/>
                <w:lang w:eastAsia="es-MX"/>
              </w:rPr>
              <w:lastRenderedPageBreak/>
              <w:t>HGRAL Azcapotzalco, deberá apegarse a lo establecido en el Anexo T11 en términos del artículo 26 de la LAASSP y en la investigación de mercado 144/2021.  No se acepta eliminar equipo Torre Básica de  visualización endoscópica de tubo digestivo  adulto, de las siguientes unidades:                                                                        HGRAL Azcapotzalco</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6C88DB44" w14:textId="4E063EB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30D19DEF" w14:textId="77777777" w:rsidTr="005467B3">
        <w:tc>
          <w:tcPr>
            <w:tcW w:w="779" w:type="dxa"/>
            <w:shd w:val="clear" w:color="000000" w:fill="FFFFFF"/>
            <w:vAlign w:val="center"/>
            <w:hideMark/>
          </w:tcPr>
          <w:p w14:paraId="08358C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98</w:t>
            </w:r>
          </w:p>
        </w:tc>
        <w:tc>
          <w:tcPr>
            <w:tcW w:w="709" w:type="dxa"/>
            <w:shd w:val="clear" w:color="000000" w:fill="FFFFFF"/>
            <w:vAlign w:val="center"/>
            <w:hideMark/>
          </w:tcPr>
          <w:p w14:paraId="094F2A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D0E470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81</w:t>
            </w:r>
          </w:p>
        </w:tc>
        <w:tc>
          <w:tcPr>
            <w:tcW w:w="709" w:type="dxa"/>
            <w:shd w:val="clear" w:color="000000" w:fill="FFFFFF"/>
            <w:vAlign w:val="center"/>
            <w:hideMark/>
          </w:tcPr>
          <w:p w14:paraId="67C720B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D3E280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422</w:t>
            </w:r>
          </w:p>
        </w:tc>
        <w:tc>
          <w:tcPr>
            <w:tcW w:w="2835" w:type="dxa"/>
            <w:shd w:val="clear" w:color="000000" w:fill="FFFFFF"/>
            <w:vAlign w:val="center"/>
            <w:hideMark/>
          </w:tcPr>
          <w:p w14:paraId="349171F3" w14:textId="26209D09"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t>HP S/N Guadalajara</w:t>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ACD4AF9" w14:textId="60A0991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40C208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adicional adicional videogastroscopio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PRÁCTICAMENTE, LOS PROCEDIMIENTOS QUE SE REALIZAN EN ESTE HOSPITAL, SON PEDIÁTRICOS; LOS CUALES, YA ESTAN SIENDO SOLICITADOS EN LAS OTRAS TORRES DE VISUALIZACIÓN.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6EC07864" w14:textId="0C1D0FE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HP S/N Guadalajara, deberá apegarse a lo establecido en el Anexo T11 en términos del artículo 26 de la LAASSP y en la investigación de mercado 144/2021.  No se acepta eliminar equipo adicional videogastroscopio adulto, de las siguientes unidades:                                                                                                            HP S/N Guadalajara</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68D7908F" w14:textId="51F8960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B664049" w14:textId="77777777" w:rsidTr="005467B3">
        <w:tc>
          <w:tcPr>
            <w:tcW w:w="779" w:type="dxa"/>
            <w:shd w:val="clear" w:color="000000" w:fill="FFFFFF"/>
            <w:vAlign w:val="center"/>
            <w:hideMark/>
          </w:tcPr>
          <w:p w14:paraId="74A4A77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99</w:t>
            </w:r>
          </w:p>
        </w:tc>
        <w:tc>
          <w:tcPr>
            <w:tcW w:w="709" w:type="dxa"/>
            <w:shd w:val="clear" w:color="000000" w:fill="FFFFFF"/>
            <w:vAlign w:val="center"/>
            <w:hideMark/>
          </w:tcPr>
          <w:p w14:paraId="6BB8C7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ACAB34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82</w:t>
            </w:r>
          </w:p>
        </w:tc>
        <w:tc>
          <w:tcPr>
            <w:tcW w:w="709" w:type="dxa"/>
            <w:shd w:val="clear" w:color="000000" w:fill="FFFFFF"/>
            <w:vAlign w:val="center"/>
            <w:hideMark/>
          </w:tcPr>
          <w:p w14:paraId="3D4B5C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F348B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423</w:t>
            </w:r>
          </w:p>
        </w:tc>
        <w:tc>
          <w:tcPr>
            <w:tcW w:w="2835" w:type="dxa"/>
            <w:shd w:val="clear" w:color="000000" w:fill="FFFFFF"/>
            <w:vAlign w:val="center"/>
            <w:hideMark/>
          </w:tcPr>
          <w:p w14:paraId="6DC941BB" w14:textId="4C35307F"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t>Ultrasonido endoscópico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HGRAL S/N Azcapotzalco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CEB823E" w14:textId="48A0FE8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51F060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ESTE HOSPITAL NO CUENTA CON ALGÚN PROCEDIMIENTO, DONDE SE REQUIERA EL USO DE ESTE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DA5E45B" w14:textId="6350AB4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y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de conformidad con el </w:t>
            </w:r>
            <w:r w:rsidRPr="009B2AB6">
              <w:rPr>
                <w:rFonts w:ascii="Montserrat Medium" w:eastAsia="Times New Roman" w:hAnsi="Montserrat Medium" w:cs="Calibri"/>
                <w:b/>
                <w:bCs/>
                <w:sz w:val="12"/>
                <w:szCs w:val="10"/>
                <w:lang w:eastAsia="es-MX"/>
              </w:rPr>
              <w:t xml:space="preserve">Anexo T11 Distribución de Equipo, Instrumental y Personal de SMI para PMI, el HGZ 48 AZCAPOTZALCO NO REQUIERE DE ULTRASONIDO ENDOSCÓPICO. </w:t>
            </w:r>
            <w:r w:rsidRPr="009B2AB6">
              <w:rPr>
                <w:rFonts w:ascii="Montserrat Medium" w:eastAsia="Times New Roman" w:hAnsi="Montserrat Medium" w:cs="Calibri"/>
                <w:sz w:val="12"/>
                <w:szCs w:val="10"/>
                <w:lang w:eastAsia="es-MX"/>
              </w:rPr>
              <w:t>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30363A45" w14:textId="28C690E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B1058C7" w14:textId="77777777" w:rsidTr="005467B3">
        <w:tc>
          <w:tcPr>
            <w:tcW w:w="779" w:type="dxa"/>
            <w:shd w:val="clear" w:color="000000" w:fill="FFFFFF"/>
            <w:vAlign w:val="center"/>
            <w:hideMark/>
          </w:tcPr>
          <w:p w14:paraId="0CBCF4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100</w:t>
            </w:r>
          </w:p>
        </w:tc>
        <w:tc>
          <w:tcPr>
            <w:tcW w:w="709" w:type="dxa"/>
            <w:shd w:val="clear" w:color="000000" w:fill="FFFFFF"/>
            <w:vAlign w:val="center"/>
            <w:hideMark/>
          </w:tcPr>
          <w:p w14:paraId="47FBE2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53AD3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83</w:t>
            </w:r>
          </w:p>
        </w:tc>
        <w:tc>
          <w:tcPr>
            <w:tcW w:w="709" w:type="dxa"/>
            <w:shd w:val="clear" w:color="000000" w:fill="FFFFFF"/>
            <w:vAlign w:val="center"/>
            <w:hideMark/>
          </w:tcPr>
          <w:p w14:paraId="5CBED4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DF20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424</w:t>
            </w:r>
          </w:p>
        </w:tc>
        <w:tc>
          <w:tcPr>
            <w:tcW w:w="2835" w:type="dxa"/>
            <w:shd w:val="clear" w:color="000000" w:fill="FFFFFF"/>
            <w:vAlign w:val="center"/>
            <w:hideMark/>
          </w:tcPr>
          <w:p w14:paraId="4DDDCB7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Endoscopia de Alta Especialidad para aparato Respiratorio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HGRAL S/N Azcapotzalco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0D49E21" w14:textId="64B2329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07C32D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Endoscopia de Alta Especialidad para aparato Respiratorio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CUENTA CON UN VIDEOBRONCOSCOPIO, COMO PARTE DEL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para endoscopía alta especialidad de aparato respiratorio pediátrico"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PRÁCTICAMENTE, LOS PROCEDIMIENTOS QUE SE REALIZAN EN ESTE HOSPITAL, SON PEDIÁTRICOS; LOS CUALES, YA ESTAN SIENDO SOLICITADOS EN LAS OTRAS TORRES DE VISUALIZACIÓN.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65B1CB51" w14:textId="234C36B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de conformidad con el </w:t>
            </w:r>
            <w:r w:rsidRPr="009B2AB6">
              <w:rPr>
                <w:rFonts w:ascii="Montserrat Medium" w:eastAsia="Times New Roman" w:hAnsi="Montserrat Medium" w:cs="Calibri"/>
                <w:b/>
                <w:bCs/>
                <w:sz w:val="12"/>
                <w:szCs w:val="10"/>
                <w:lang w:eastAsia="es-MX"/>
              </w:rPr>
              <w:t xml:space="preserve">Anexo T11 Distribución de Equipo, Instrumental y Personal de SMI para PMI, el HGZ 48 AZCAPOTZALCO NO REQUIERE DE TORRE DE ENDOSCOPIA DE ALTA ESPECIALIDAD PARA APARATO RESPIRATORIO ADULTO. </w:t>
            </w:r>
            <w:r w:rsidRPr="009B2AB6">
              <w:rPr>
                <w:rFonts w:ascii="Montserrat Medium" w:eastAsia="Times New Roman" w:hAnsi="Montserrat Medium" w:cs="Calibri"/>
                <w:sz w:val="12"/>
                <w:szCs w:val="10"/>
                <w:lang w:eastAsia="es-MX"/>
              </w:rPr>
              <w:t>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70D1C8C6" w14:textId="3DDC764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A53ECF0" w14:textId="77777777" w:rsidTr="005467B3">
        <w:tc>
          <w:tcPr>
            <w:tcW w:w="779" w:type="dxa"/>
            <w:shd w:val="clear" w:color="000000" w:fill="FFFFFF"/>
            <w:vAlign w:val="center"/>
            <w:hideMark/>
          </w:tcPr>
          <w:p w14:paraId="7D2AA6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101</w:t>
            </w:r>
          </w:p>
        </w:tc>
        <w:tc>
          <w:tcPr>
            <w:tcW w:w="709" w:type="dxa"/>
            <w:shd w:val="clear" w:color="000000" w:fill="FFFFFF"/>
            <w:vAlign w:val="center"/>
            <w:hideMark/>
          </w:tcPr>
          <w:p w14:paraId="68323A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A0146B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84</w:t>
            </w:r>
          </w:p>
        </w:tc>
        <w:tc>
          <w:tcPr>
            <w:tcW w:w="709" w:type="dxa"/>
            <w:shd w:val="clear" w:color="000000" w:fill="FFFFFF"/>
            <w:vAlign w:val="center"/>
            <w:hideMark/>
          </w:tcPr>
          <w:p w14:paraId="4E0325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9C3DC0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425</w:t>
            </w:r>
          </w:p>
        </w:tc>
        <w:tc>
          <w:tcPr>
            <w:tcW w:w="2835" w:type="dxa"/>
            <w:shd w:val="clear" w:color="000000" w:fill="FFFFFF"/>
            <w:vAlign w:val="center"/>
            <w:hideMark/>
          </w:tcPr>
          <w:p w14:paraId="19DDAC0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Unidad de electrocirugia de argón para la Torre de alta especialidad digestivo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HGRAL S/N Azcapotzalco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81E3394" w14:textId="4DB2738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69ADB23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"Unidad de electrocirugia de argón para la Torre de alta </w:t>
            </w:r>
            <w:r w:rsidRPr="009B2AB6">
              <w:rPr>
                <w:rFonts w:ascii="Montserrat Medium" w:eastAsia="Times New Roman" w:hAnsi="Montserrat Medium" w:cs="Calibri"/>
                <w:color w:val="000000"/>
                <w:sz w:val="12"/>
                <w:szCs w:val="10"/>
                <w:lang w:eastAsia="es-MX"/>
              </w:rPr>
              <w:lastRenderedPageBreak/>
              <w:t>especialidad digestivo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479A048D" w14:textId="52071E4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nuestra respuesta, de conformidad con el </w:t>
            </w:r>
            <w:r w:rsidRPr="009B2AB6">
              <w:rPr>
                <w:rFonts w:ascii="Montserrat Medium" w:eastAsia="Times New Roman" w:hAnsi="Montserrat Medium" w:cs="Calibri"/>
                <w:b/>
                <w:bCs/>
                <w:sz w:val="12"/>
                <w:szCs w:val="10"/>
                <w:lang w:eastAsia="es-MX"/>
              </w:rPr>
              <w:t xml:space="preserve">Anexo T11 Distribución de Equipo, Instrumental y Personal de SMI para PMI, el HGZ 48 AZCAPOTZALCO NO REQUIERE DE UNIDAD DE ELECTROCIRUGÍA DE ARGÓN PARA LA TORRE DE ALTA ESPECIALIDAD DIGESTIVO PEDIÁTRICA. </w:t>
            </w:r>
            <w:r w:rsidRPr="009B2AB6">
              <w:rPr>
                <w:rFonts w:ascii="Montserrat Medium" w:eastAsia="Times New Roman" w:hAnsi="Montserrat Medium" w:cs="Calibri"/>
                <w:sz w:val="12"/>
                <w:szCs w:val="10"/>
                <w:lang w:eastAsia="es-MX"/>
              </w:rPr>
              <w:t>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7AAD6DA3" w14:textId="76210C3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B6D9DDC" w14:textId="77777777" w:rsidTr="005467B3">
        <w:tc>
          <w:tcPr>
            <w:tcW w:w="779" w:type="dxa"/>
            <w:shd w:val="clear" w:color="000000" w:fill="FFFFFF"/>
            <w:vAlign w:val="center"/>
            <w:hideMark/>
          </w:tcPr>
          <w:p w14:paraId="30B5B49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102</w:t>
            </w:r>
          </w:p>
        </w:tc>
        <w:tc>
          <w:tcPr>
            <w:tcW w:w="709" w:type="dxa"/>
            <w:shd w:val="clear" w:color="000000" w:fill="FFFFFF"/>
            <w:vAlign w:val="center"/>
            <w:hideMark/>
          </w:tcPr>
          <w:p w14:paraId="45DDD2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9F1D8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85</w:t>
            </w:r>
          </w:p>
        </w:tc>
        <w:tc>
          <w:tcPr>
            <w:tcW w:w="709" w:type="dxa"/>
            <w:shd w:val="clear" w:color="000000" w:fill="FFFFFF"/>
            <w:vAlign w:val="center"/>
            <w:hideMark/>
          </w:tcPr>
          <w:p w14:paraId="7E10DF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866753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426</w:t>
            </w:r>
          </w:p>
        </w:tc>
        <w:tc>
          <w:tcPr>
            <w:tcW w:w="2835" w:type="dxa"/>
            <w:shd w:val="clear" w:color="000000" w:fill="FFFFFF"/>
            <w:vAlign w:val="center"/>
            <w:hideMark/>
          </w:tcPr>
          <w:p w14:paraId="3DACA729" w14:textId="19434DCF"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broncoscopio de 3.4 a 3.8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HP S/N Guadalajara</w:t>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395AF5B" w14:textId="6CDD867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4074F9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adicional broncoscopio de 3.4 a 3.8"</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CUENTA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para endoscopía alta especialidad de aparato respiratorio pediátrico"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EL CUAL YA INCLUYE LOS bRONCOSCOPIOS ADICIONALES SOLIICTADOS.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628BA348" w14:textId="097BAAB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HP S/N Guadalajara, deberá apegarse a lo establecido en el Anexo T11 en términos del artículo 26 de la LAASSP y en la investigación de mercado 144/2021.  No se acepta eliminar equipo adicional broncoscopio de 3.4 a 3.8, de las siguientes unidades:                                                                                                            HP S/N Guadalajara</w:t>
            </w:r>
            <w:r w:rsidRPr="009B2AB6">
              <w:rPr>
                <w:rFonts w:ascii="Montserrat Medium" w:eastAsia="Times New Roman" w:hAnsi="Montserrat Medium" w:cs="Calibri"/>
                <w:sz w:val="12"/>
                <w:szCs w:val="10"/>
                <w:lang w:eastAsia="es-MX"/>
              </w:rPr>
              <w:br/>
            </w:r>
          </w:p>
        </w:tc>
        <w:tc>
          <w:tcPr>
            <w:tcW w:w="1003" w:type="dxa"/>
            <w:shd w:val="clear" w:color="000000" w:fill="FFFFFF"/>
            <w:noWrap/>
            <w:vAlign w:val="center"/>
            <w:hideMark/>
          </w:tcPr>
          <w:p w14:paraId="2203EB7B" w14:textId="6852011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36A4C5" w14:textId="77777777" w:rsidTr="005467B3">
        <w:tc>
          <w:tcPr>
            <w:tcW w:w="779" w:type="dxa"/>
            <w:shd w:val="clear" w:color="000000" w:fill="FFFFFF"/>
            <w:vAlign w:val="center"/>
            <w:hideMark/>
          </w:tcPr>
          <w:p w14:paraId="074DC20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w:t>
            </w:r>
          </w:p>
        </w:tc>
        <w:tc>
          <w:tcPr>
            <w:tcW w:w="709" w:type="dxa"/>
            <w:shd w:val="clear" w:color="000000" w:fill="FFFFFF"/>
            <w:vAlign w:val="center"/>
            <w:hideMark/>
          </w:tcPr>
          <w:p w14:paraId="4D19A7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C2FC70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86</w:t>
            </w:r>
          </w:p>
        </w:tc>
        <w:tc>
          <w:tcPr>
            <w:tcW w:w="709" w:type="dxa"/>
            <w:shd w:val="clear" w:color="000000" w:fill="FFFFFF"/>
            <w:vAlign w:val="center"/>
            <w:hideMark/>
          </w:tcPr>
          <w:p w14:paraId="7FF476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072BD2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427</w:t>
            </w:r>
          </w:p>
        </w:tc>
        <w:tc>
          <w:tcPr>
            <w:tcW w:w="2835" w:type="dxa"/>
            <w:shd w:val="clear" w:color="000000" w:fill="FFFFFF"/>
            <w:vAlign w:val="center"/>
            <w:hideMark/>
          </w:tcPr>
          <w:p w14:paraId="2CCE707C" w14:textId="71173F5C"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Torre Básica de  visualización endoscopica de tubo </w:t>
            </w:r>
            <w:r w:rsidRPr="009B2AB6">
              <w:rPr>
                <w:rFonts w:ascii="Montserrat Medium" w:eastAsia="Times New Roman" w:hAnsi="Montserrat Medium" w:cs="Calibri"/>
                <w:sz w:val="12"/>
                <w:szCs w:val="10"/>
                <w:lang w:eastAsia="es-MX"/>
              </w:rPr>
              <w:lastRenderedPageBreak/>
              <w:t>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t>HESP S/N Azcapotzalco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6BE0231" w14:textId="2D00561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4266CD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w:t>
            </w:r>
            <w:r w:rsidRPr="009B2AB6">
              <w:rPr>
                <w:rFonts w:ascii="Montserrat Medium" w:eastAsia="Times New Roman" w:hAnsi="Montserrat Medium" w:cs="Calibri"/>
                <w:color w:val="000000"/>
                <w:sz w:val="12"/>
                <w:szCs w:val="10"/>
                <w:lang w:eastAsia="es-MX"/>
              </w:rPr>
              <w:lastRenderedPageBreak/>
              <w:t>ACTUALMENTE LA OPERACIÓN DÍARIA EN ESTE HOSPITAL,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Básica de  visualización endoscopica de tubo digestivo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7CECF7FA" w14:textId="2A93503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w:t>
            </w:r>
            <w:r w:rsidRPr="009B2AB6">
              <w:rPr>
                <w:rFonts w:ascii="Montserrat Medium" w:eastAsia="Times New Roman" w:hAnsi="Montserrat Medium" w:cs="Calibri"/>
                <w:sz w:val="12"/>
                <w:szCs w:val="10"/>
                <w:lang w:eastAsia="es-MX"/>
              </w:rPr>
              <w:lastRenderedPageBreak/>
              <w:t xml:space="preserve">sus cirugías. Por lo tanto, en el caso del HGRMF 1 Cuernavaca y HESP S/N Azcapotzalco, deberá apegarse a lo establecido en el Anexo T11 en términos del artículo 26 de la LAASSP y en la investigación de mercado 144/2021.  No se acepta eliminar equipo Torre Básica de  visualización </w:t>
            </w:r>
            <w:r w:rsidR="00837EAB" w:rsidRPr="009B2AB6">
              <w:rPr>
                <w:rFonts w:ascii="Montserrat Medium" w:eastAsia="Times New Roman" w:hAnsi="Montserrat Medium" w:cs="Calibri"/>
                <w:sz w:val="12"/>
                <w:szCs w:val="10"/>
                <w:lang w:eastAsia="es-MX"/>
              </w:rPr>
              <w:t>endoscópica</w:t>
            </w:r>
            <w:r w:rsidRPr="009B2AB6">
              <w:rPr>
                <w:rFonts w:ascii="Montserrat Medium" w:eastAsia="Times New Roman" w:hAnsi="Montserrat Medium" w:cs="Calibri"/>
                <w:sz w:val="12"/>
                <w:szCs w:val="10"/>
                <w:lang w:eastAsia="es-MX"/>
              </w:rPr>
              <w:t xml:space="preserve"> de tubo digestivo  adulto, de las siguientes unidades:                                                                                                            HGRMF 1 Cuernavaca</w:t>
            </w:r>
            <w:r w:rsidRPr="009B2AB6">
              <w:rPr>
                <w:rFonts w:ascii="Montserrat Medium" w:eastAsia="Times New Roman" w:hAnsi="Montserrat Medium" w:cs="Calibri"/>
                <w:sz w:val="12"/>
                <w:szCs w:val="10"/>
                <w:lang w:eastAsia="es-MX"/>
              </w:rPr>
              <w:br/>
              <w:t>HESP S/N Azcapotzalco</w:t>
            </w:r>
          </w:p>
        </w:tc>
        <w:tc>
          <w:tcPr>
            <w:tcW w:w="1003" w:type="dxa"/>
            <w:shd w:val="clear" w:color="000000" w:fill="FFFFFF"/>
            <w:noWrap/>
            <w:vAlign w:val="center"/>
            <w:hideMark/>
          </w:tcPr>
          <w:p w14:paraId="29F23060" w14:textId="00F3E44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7E310CED" w14:textId="77777777" w:rsidTr="005467B3">
        <w:tc>
          <w:tcPr>
            <w:tcW w:w="779" w:type="dxa"/>
            <w:shd w:val="clear" w:color="000000" w:fill="FFFFFF"/>
            <w:vAlign w:val="center"/>
            <w:hideMark/>
          </w:tcPr>
          <w:p w14:paraId="0A5C07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104</w:t>
            </w:r>
          </w:p>
        </w:tc>
        <w:tc>
          <w:tcPr>
            <w:tcW w:w="709" w:type="dxa"/>
            <w:shd w:val="clear" w:color="000000" w:fill="FFFFFF"/>
            <w:vAlign w:val="center"/>
            <w:hideMark/>
          </w:tcPr>
          <w:p w14:paraId="07A66B2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6695DA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87</w:t>
            </w:r>
          </w:p>
        </w:tc>
        <w:tc>
          <w:tcPr>
            <w:tcW w:w="709" w:type="dxa"/>
            <w:shd w:val="clear" w:color="000000" w:fill="FFFFFF"/>
            <w:vAlign w:val="center"/>
            <w:hideMark/>
          </w:tcPr>
          <w:p w14:paraId="633BC3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6DA8A5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428</w:t>
            </w:r>
          </w:p>
        </w:tc>
        <w:tc>
          <w:tcPr>
            <w:tcW w:w="2835" w:type="dxa"/>
            <w:shd w:val="clear" w:color="000000" w:fill="FFFFFF"/>
            <w:vAlign w:val="center"/>
            <w:hideMark/>
          </w:tcPr>
          <w:p w14:paraId="08FA05BF" w14:textId="1F5FEC7F"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ABB3791" w14:textId="2788966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7B4FA4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adicional adicional videogastroscopio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YA SE CONSIDERAN VIDEOGASTROCOPIOS EN LAS TORRES DE VIDEOENDOSCPÍA.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977A7B7" w14:textId="707A1B1C"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HGRMF 1 Cuernavaca, deberá apegarse a lo establecido en el Anexo T11 en términos del artículo 26 de la LAASSP y en la investigación de mercado 144/2021.  No se acepta eliminar equipo adicional videogastroscopio adulto, de las siguientes unidades:                                                                                                            HGRMF 1 Cuernavaca</w:t>
            </w:r>
          </w:p>
        </w:tc>
        <w:tc>
          <w:tcPr>
            <w:tcW w:w="1003" w:type="dxa"/>
            <w:shd w:val="clear" w:color="000000" w:fill="FFFFFF"/>
            <w:noWrap/>
            <w:vAlign w:val="center"/>
            <w:hideMark/>
          </w:tcPr>
          <w:p w14:paraId="3E69DC31" w14:textId="3DFE28B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EB1935" w14:textId="77777777" w:rsidTr="005467B3">
        <w:tc>
          <w:tcPr>
            <w:tcW w:w="779" w:type="dxa"/>
            <w:shd w:val="clear" w:color="000000" w:fill="FFFFFF"/>
            <w:vAlign w:val="center"/>
            <w:hideMark/>
          </w:tcPr>
          <w:p w14:paraId="3AC9EB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105</w:t>
            </w:r>
          </w:p>
        </w:tc>
        <w:tc>
          <w:tcPr>
            <w:tcW w:w="709" w:type="dxa"/>
            <w:shd w:val="clear" w:color="000000" w:fill="FFFFFF"/>
            <w:vAlign w:val="center"/>
            <w:hideMark/>
          </w:tcPr>
          <w:p w14:paraId="6F4CA9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AFFF27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88</w:t>
            </w:r>
          </w:p>
        </w:tc>
        <w:tc>
          <w:tcPr>
            <w:tcW w:w="709" w:type="dxa"/>
            <w:shd w:val="clear" w:color="000000" w:fill="FFFFFF"/>
            <w:vAlign w:val="center"/>
            <w:hideMark/>
          </w:tcPr>
          <w:p w14:paraId="78054C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E48DD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429</w:t>
            </w:r>
          </w:p>
        </w:tc>
        <w:tc>
          <w:tcPr>
            <w:tcW w:w="2835" w:type="dxa"/>
            <w:shd w:val="clear" w:color="000000" w:fill="FFFFFF"/>
            <w:vAlign w:val="center"/>
            <w:hideMark/>
          </w:tcPr>
          <w:p w14:paraId="4C78822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Torre de Endoscopia de Alta Especialidad para aparato Respiratorio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62522C0" w14:textId="5A6C9DC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19B2F5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w:t>
            </w:r>
            <w:r w:rsidRPr="009B2AB6">
              <w:rPr>
                <w:rFonts w:ascii="Montserrat Medium" w:eastAsia="Times New Roman" w:hAnsi="Montserrat Medium" w:cs="Calibri"/>
                <w:color w:val="000000"/>
                <w:sz w:val="12"/>
                <w:szCs w:val="10"/>
                <w:lang w:eastAsia="es-MX"/>
              </w:rPr>
              <w:lastRenderedPageBreak/>
              <w:t>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de Endoscopia de Alta Especialidad para aparato Respiratorio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"VIDEOBRONCOSCOPIO ADULTO ITINERANTE"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SOLO SE REALIZARÍA UNA CANTIDAD BAJA DE PROCEDIMIENTOS DE BRONCOSCOPÍA ADULTO DURANTE TODA LA VIGENCIA DEL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18B4E21" w14:textId="77777777"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w:t>
            </w:r>
            <w:r w:rsidRPr="009B2AB6">
              <w:rPr>
                <w:rFonts w:ascii="Montserrat Medium" w:eastAsia="Times New Roman" w:hAnsi="Montserrat Medium" w:cs="Calibri"/>
                <w:sz w:val="12"/>
                <w:szCs w:val="10"/>
                <w:lang w:eastAsia="es-MX"/>
              </w:rPr>
              <w:lastRenderedPageBreak/>
              <w:t>sus cirugías. Por lo tanto, en el caso del HGRMF 1 Cuernavaca, deberá apegarse a lo establecido en el Anexo T11 en términos del artículo 26 de la LAASSP y en la investigación de mercado 144/2021.  No se acepta eliminar equipo Torre de Endoscopia de Alta Especialidad para aparato Respiratorio adulto, de las siguientes unidades:                                                                                                            HGRMF 1 Cuernavaca</w:t>
            </w:r>
          </w:p>
        </w:tc>
        <w:tc>
          <w:tcPr>
            <w:tcW w:w="1003" w:type="dxa"/>
            <w:shd w:val="clear" w:color="000000" w:fill="FFFFFF"/>
            <w:noWrap/>
            <w:vAlign w:val="center"/>
            <w:hideMark/>
          </w:tcPr>
          <w:p w14:paraId="5840E702" w14:textId="13EEB52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4973289C" w14:textId="77777777" w:rsidTr="005467B3">
        <w:tc>
          <w:tcPr>
            <w:tcW w:w="779" w:type="dxa"/>
            <w:shd w:val="clear" w:color="000000" w:fill="FFFFFF"/>
            <w:vAlign w:val="center"/>
            <w:hideMark/>
          </w:tcPr>
          <w:p w14:paraId="7232F7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106</w:t>
            </w:r>
          </w:p>
        </w:tc>
        <w:tc>
          <w:tcPr>
            <w:tcW w:w="709" w:type="dxa"/>
            <w:shd w:val="clear" w:color="000000" w:fill="FFFFFF"/>
            <w:vAlign w:val="center"/>
            <w:hideMark/>
          </w:tcPr>
          <w:p w14:paraId="285261C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B7E19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89</w:t>
            </w:r>
          </w:p>
        </w:tc>
        <w:tc>
          <w:tcPr>
            <w:tcW w:w="709" w:type="dxa"/>
            <w:shd w:val="clear" w:color="000000" w:fill="FFFFFF"/>
            <w:vAlign w:val="center"/>
            <w:hideMark/>
          </w:tcPr>
          <w:p w14:paraId="2FA0BB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44F142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430</w:t>
            </w:r>
          </w:p>
        </w:tc>
        <w:tc>
          <w:tcPr>
            <w:tcW w:w="2835" w:type="dxa"/>
            <w:shd w:val="clear" w:color="000000" w:fill="FFFFFF"/>
            <w:vAlign w:val="center"/>
            <w:hideMark/>
          </w:tcPr>
          <w:p w14:paraId="28C51BD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SCCB Torre para endoscopía alta especialidad de aparato respiratorio pediátrico, que incluye: torre de visualización endoscópica y tres broncoscopios (con los siguientes diámetros: 2.8 mm,   3.4 a 3.8   y  4.9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CCA1B17" w14:textId="47A8D11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607E11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ESTA DISTRIBUCIÓN DE ACUERDO A BASES DE LICITACIÓN, TAL Y COMO LO INFORMA EN SU RESPUESTA, LOS DIFERENTES LICITANTES OFERTARÁN PRECIOS DE VENTA, SIN CONSIDERAR UN MEJOR DESCUENTO EN BENEFICIO DE LA INSTITUCIÓN, BASADO EN LA INFORMACIÓN QUE SE BRINDA EN EL "Anexo I PMR Precios Máximos de Referencia". TOMANDO EN CUENTA, QUE ACTUALMENTE LA OPERACIÓN DÍARIA EN ESTOS HOSPITALES, SE HA REALIZADO DE MANERA REGULAR, SIN LA NECESIDAD DE CONTAR CON EL SIGUIENTE EQUIPO: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"Torre para endoscopía alta especialidad de aparato respiratorio pediátrico"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SE PODRÍA CONSIDERAR ÚNICAMENTE UN: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"VIDEOBRONCOSCOPIO PEDIÁTRICO ITINERANTE"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CONSIDERANDO QUE SOLO SE REALIZARÍA UNA CANTIDAD BAJA DE PROCEDIMIENTOS DE BRONCOSCOPÍA PEDIÁTRICA DURANTE TODA LA VIGENCIA DEL CONTRATO.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F67D00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HGRMF 1 Cuernavaca, deberá apegarse a lo establecido en el Anexo T11 en términos del artículo 26 de la LAASSP y en la investigación de mercado 144/2021.  No se acepta eliminar equipo SCCB Torre para endoscopía alta especialidad de aparato respiratorio pediátrico, que incluye: torre de visualización endoscópica y tres broncoscopios (con los siguientes diámetros: 2.8 mm,   3.4 a 3.8   y  4.9  mm), de las siguientes unidades:                                                                                                            HGRMF 1 Cuernavaca.</w:t>
            </w:r>
          </w:p>
        </w:tc>
        <w:tc>
          <w:tcPr>
            <w:tcW w:w="1003" w:type="dxa"/>
            <w:shd w:val="clear" w:color="000000" w:fill="FFFFFF"/>
            <w:noWrap/>
            <w:vAlign w:val="center"/>
            <w:hideMark/>
          </w:tcPr>
          <w:p w14:paraId="2CA4CDAD" w14:textId="326B42F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4AF5912" w14:textId="77777777" w:rsidTr="005467B3">
        <w:tc>
          <w:tcPr>
            <w:tcW w:w="779" w:type="dxa"/>
            <w:shd w:val="clear" w:color="000000" w:fill="FFFFFF"/>
            <w:vAlign w:val="center"/>
            <w:hideMark/>
          </w:tcPr>
          <w:p w14:paraId="61E9BC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107</w:t>
            </w:r>
          </w:p>
        </w:tc>
        <w:tc>
          <w:tcPr>
            <w:tcW w:w="709" w:type="dxa"/>
            <w:shd w:val="clear" w:color="000000" w:fill="FFFFFF"/>
            <w:vAlign w:val="center"/>
            <w:hideMark/>
          </w:tcPr>
          <w:p w14:paraId="5EEF17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56E7B9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90</w:t>
            </w:r>
          </w:p>
        </w:tc>
        <w:tc>
          <w:tcPr>
            <w:tcW w:w="709" w:type="dxa"/>
            <w:shd w:val="clear" w:color="000000" w:fill="FFFFFF"/>
            <w:vAlign w:val="center"/>
            <w:hideMark/>
          </w:tcPr>
          <w:p w14:paraId="4A87FF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6AAB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431</w:t>
            </w:r>
          </w:p>
        </w:tc>
        <w:tc>
          <w:tcPr>
            <w:tcW w:w="2835" w:type="dxa"/>
            <w:shd w:val="clear" w:color="000000" w:fill="FFFFFF"/>
            <w:vAlign w:val="center"/>
            <w:hideMark/>
          </w:tcPr>
          <w:p w14:paraId="3D4C10D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Azcapotzalco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SUFICIENTE DE ESTE EQUIPO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2A2FAA87" w14:textId="57F4DA1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01ADD8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SOLICITAMOS ATENTAMENTE RECONSIDERAR SU RESPUESTA, YA QUE DE NO SOLICITAR ESTE TIPO DE EQUIPO EN EL PAQUETE 2, DE ACUERDO A BASES DE LICITACIÓN, TAL Y COMO LO INFORMA EN SU RESPUESTA, LOS DIFERENTES MÉDICOS TRATANTES DE ESTE HOSPITAL Y LOS DERECHOHABIENTES QUE </w:t>
            </w:r>
            <w:r w:rsidRPr="009B2AB6">
              <w:rPr>
                <w:rFonts w:ascii="Montserrat Medium" w:eastAsia="Times New Roman" w:hAnsi="Montserrat Medium" w:cs="Calibri"/>
                <w:color w:val="000000"/>
                <w:sz w:val="12"/>
                <w:szCs w:val="10"/>
                <w:lang w:eastAsia="es-MX"/>
              </w:rPr>
              <w:lastRenderedPageBreak/>
              <w:t>ESTAN EN LISTA DE ESPERA POR SU CIRUGÍA, SE VERÁN AFECTADOS EN SU PROGRAMACIÓN QUIRÚRGICA, DEBIDO A QUE SE REALIZARÁ UNA MENOR CANTIDAD DE CIRUGÍAS AL NO CONTAR CON EL SIGUIENTE EQUIPO COMO ADICIONAL: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"equipo adicional adicional videogastroscopio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552EB31" w14:textId="67608950"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HESP S/N AZCAPOTZALCO, </w:t>
            </w:r>
            <w:r w:rsidRPr="009B2AB6">
              <w:rPr>
                <w:rFonts w:ascii="Montserrat Medium" w:eastAsia="Times New Roman" w:hAnsi="Montserrat Medium" w:cs="Calibri"/>
                <w:sz w:val="12"/>
                <w:szCs w:val="10"/>
                <w:lang w:eastAsia="es-MX"/>
              </w:rPr>
              <w:t>deberá considerar la cantidad de</w:t>
            </w:r>
            <w:r w:rsidRPr="009B2AB6">
              <w:rPr>
                <w:rFonts w:ascii="Montserrat Medium" w:eastAsia="Times New Roman" w:hAnsi="Montserrat Medium" w:cs="Calibri"/>
                <w:b/>
                <w:bCs/>
                <w:sz w:val="12"/>
                <w:szCs w:val="10"/>
                <w:lang w:eastAsia="es-MX"/>
              </w:rPr>
              <w:t xml:space="preserve"> dos (2) equipos adicional videogastroscopio adulto</w:t>
            </w:r>
            <w:r w:rsidRPr="009B2AB6">
              <w:rPr>
                <w:rFonts w:ascii="Montserrat Medium" w:eastAsia="Times New Roman" w:hAnsi="Montserrat Medium" w:cs="Calibri"/>
                <w:sz w:val="12"/>
                <w:szCs w:val="10"/>
                <w:lang w:eastAsia="es-MX"/>
              </w:rPr>
              <w:t xml:space="preserve">. Por lo tanto, </w:t>
            </w:r>
            <w:r w:rsidRPr="009B2AB6">
              <w:rPr>
                <w:rFonts w:ascii="Montserrat Medium" w:eastAsia="Times New Roman" w:hAnsi="Montserrat Medium" w:cs="Calibri"/>
                <w:sz w:val="12"/>
                <w:szCs w:val="10"/>
                <w:lang w:eastAsia="es-MX"/>
              </w:rPr>
              <w:lastRenderedPageBreak/>
              <w:t>deberá apegarse a lo establecido en el Anexo T11 en términos del artículo 26 de la LAASSP y en la investigación de mercado 144/2021.</w:t>
            </w:r>
          </w:p>
        </w:tc>
        <w:tc>
          <w:tcPr>
            <w:tcW w:w="1003" w:type="dxa"/>
            <w:shd w:val="clear" w:color="000000" w:fill="FFFFFF"/>
            <w:noWrap/>
            <w:vAlign w:val="center"/>
            <w:hideMark/>
          </w:tcPr>
          <w:p w14:paraId="59156422" w14:textId="7D80A8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2C07E349" w14:textId="77777777" w:rsidTr="005467B3">
        <w:tc>
          <w:tcPr>
            <w:tcW w:w="779" w:type="dxa"/>
            <w:shd w:val="clear" w:color="000000" w:fill="FFFFFF"/>
            <w:vAlign w:val="center"/>
            <w:hideMark/>
          </w:tcPr>
          <w:p w14:paraId="75F8C8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108</w:t>
            </w:r>
          </w:p>
        </w:tc>
        <w:tc>
          <w:tcPr>
            <w:tcW w:w="709" w:type="dxa"/>
            <w:shd w:val="clear" w:color="000000" w:fill="FFFFFF"/>
            <w:vAlign w:val="center"/>
            <w:hideMark/>
          </w:tcPr>
          <w:p w14:paraId="643F22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50FDC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91</w:t>
            </w:r>
          </w:p>
        </w:tc>
        <w:tc>
          <w:tcPr>
            <w:tcW w:w="709" w:type="dxa"/>
            <w:shd w:val="clear" w:color="000000" w:fill="FFFFFF"/>
            <w:vAlign w:val="center"/>
            <w:hideMark/>
          </w:tcPr>
          <w:p w14:paraId="2C98D8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EA5A61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432</w:t>
            </w:r>
          </w:p>
        </w:tc>
        <w:tc>
          <w:tcPr>
            <w:tcW w:w="2835" w:type="dxa"/>
            <w:shd w:val="clear" w:color="000000" w:fill="FFFFFF"/>
            <w:vAlign w:val="center"/>
            <w:hideMark/>
          </w:tcPr>
          <w:p w14:paraId="33E2B19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ESTOS EQUIPOS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 CANTIDAD 3</w:t>
            </w:r>
            <w:r w:rsidRPr="009B2AB6">
              <w:rPr>
                <w:rFonts w:ascii="Montserrat Medium" w:eastAsia="Times New Roman" w:hAnsi="Montserrat Medium" w:cs="Calibri"/>
                <w:sz w:val="12"/>
                <w:szCs w:val="10"/>
                <w:lang w:eastAsia="es-MX"/>
              </w:rPr>
              <w:br/>
              <w:t>Unidad de electrocirugia de argón para la torre de alta especialidad digestivo adulto: CANTIDAD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ESTOS EQUIPOS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AC43F95" w14:textId="4BD8285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75C7FA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3DE92B2" w14:textId="2EAD34F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Benito Juárez, deberá apegarse a lo establecido en el Anexo T11 en términos del artículo 26 de la LAASSP y en la investigación de mercado 144/2021. Por lo tanto, deberá entregar las cantidades siguientes de equipo médico:                                                                  Unidad de electrocirugía para endoscopia: CANTIDAD 1</w:t>
            </w:r>
            <w:r w:rsidRPr="009B2AB6">
              <w:rPr>
                <w:rFonts w:ascii="Montserrat Medium" w:eastAsia="Times New Roman" w:hAnsi="Montserrat Medium" w:cs="Calibri"/>
                <w:sz w:val="12"/>
                <w:szCs w:val="10"/>
                <w:lang w:eastAsia="es-MX"/>
              </w:rPr>
              <w:br/>
              <w:t xml:space="preserve">Unidad de </w:t>
            </w:r>
            <w:r w:rsidR="00837EAB" w:rsidRPr="009B2AB6">
              <w:rPr>
                <w:rFonts w:ascii="Montserrat Medium" w:eastAsia="Times New Roman" w:hAnsi="Montserrat Medium" w:cs="Calibri"/>
                <w:sz w:val="12"/>
                <w:szCs w:val="10"/>
                <w:lang w:eastAsia="es-MX"/>
              </w:rPr>
              <w:t>electrocirugía</w:t>
            </w:r>
            <w:r w:rsidRPr="009B2AB6">
              <w:rPr>
                <w:rFonts w:ascii="Montserrat Medium" w:eastAsia="Times New Roman" w:hAnsi="Montserrat Medium" w:cs="Calibri"/>
                <w:sz w:val="12"/>
                <w:szCs w:val="10"/>
                <w:lang w:eastAsia="es-MX"/>
              </w:rPr>
              <w:t xml:space="preserve"> de argón para la torre de alta especialidad digestivo adulto: CANTIDAD 1</w:t>
            </w:r>
            <w:r w:rsidRPr="009B2AB6">
              <w:rPr>
                <w:rFonts w:ascii="Montserrat Medium" w:eastAsia="Times New Roman" w:hAnsi="Montserrat Medium" w:cs="Calibri"/>
                <w:sz w:val="12"/>
                <w:szCs w:val="10"/>
                <w:lang w:eastAsia="es-MX"/>
              </w:rPr>
              <w:br/>
              <w:t>En el caso de las siguientes unidades:                                                                                                            HGR 1 Benito Juárez.</w:t>
            </w:r>
          </w:p>
        </w:tc>
        <w:tc>
          <w:tcPr>
            <w:tcW w:w="1003" w:type="dxa"/>
            <w:shd w:val="clear" w:color="000000" w:fill="FFFFFF"/>
            <w:noWrap/>
            <w:vAlign w:val="center"/>
            <w:hideMark/>
          </w:tcPr>
          <w:p w14:paraId="5CAE7694" w14:textId="3E90A59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3EDE7B7" w14:textId="77777777" w:rsidTr="005467B3">
        <w:tc>
          <w:tcPr>
            <w:tcW w:w="779" w:type="dxa"/>
            <w:shd w:val="clear" w:color="000000" w:fill="FFFFFF"/>
            <w:vAlign w:val="center"/>
            <w:hideMark/>
          </w:tcPr>
          <w:p w14:paraId="45A720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109</w:t>
            </w:r>
          </w:p>
        </w:tc>
        <w:tc>
          <w:tcPr>
            <w:tcW w:w="709" w:type="dxa"/>
            <w:shd w:val="clear" w:color="000000" w:fill="FFFFFF"/>
            <w:vAlign w:val="center"/>
            <w:hideMark/>
          </w:tcPr>
          <w:p w14:paraId="37A96F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A3919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92</w:t>
            </w:r>
          </w:p>
        </w:tc>
        <w:tc>
          <w:tcPr>
            <w:tcW w:w="709" w:type="dxa"/>
            <w:shd w:val="clear" w:color="000000" w:fill="FFFFFF"/>
            <w:vAlign w:val="center"/>
            <w:hideMark/>
          </w:tcPr>
          <w:p w14:paraId="7B8E0AC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3413F6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433</w:t>
            </w:r>
          </w:p>
        </w:tc>
        <w:tc>
          <w:tcPr>
            <w:tcW w:w="2835" w:type="dxa"/>
            <w:shd w:val="clear" w:color="000000" w:fill="FFFFFF"/>
            <w:vAlign w:val="center"/>
            <w:hideMark/>
          </w:tcPr>
          <w:p w14:paraId="3E007943" w14:textId="77777777" w:rsidR="00B07E31"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SOLICITAMOS AMABLEMENTE A LA CONVOCANTE CONSIDERAR LAS SIGUIENTES CANTIDADES DE ESTE EQUIPO COMO PARTE DEL "ANEXO T11 REQUIRIMIENTO", PARA ESTAS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 CANTIDAD 2</w:t>
            </w:r>
            <w:r w:rsidRPr="009B2AB6">
              <w:rPr>
                <w:rFonts w:ascii="Montserrat Medium" w:eastAsia="Times New Roman" w:hAnsi="Montserrat Medium" w:cs="Calibri"/>
                <w:sz w:val="12"/>
                <w:szCs w:val="10"/>
                <w:lang w:eastAsia="es-MX"/>
              </w:rPr>
              <w:br/>
              <w:t>HGZ 14 Hermosillo: CANTIDAD 1</w:t>
            </w:r>
            <w:r w:rsidRPr="009B2AB6">
              <w:rPr>
                <w:rFonts w:ascii="Montserrat Medium" w:eastAsia="Times New Roman" w:hAnsi="Montserrat Medium" w:cs="Calibri"/>
                <w:sz w:val="12"/>
                <w:szCs w:val="10"/>
                <w:lang w:eastAsia="es-MX"/>
              </w:rPr>
              <w:br/>
              <w:t>UMAA 68 Hermosillo: CANTIDAD 1</w:t>
            </w:r>
            <w:r w:rsidRPr="009B2AB6">
              <w:rPr>
                <w:rFonts w:ascii="Montserrat Medium" w:eastAsia="Times New Roman" w:hAnsi="Montserrat Medium" w:cs="Calibri"/>
                <w:sz w:val="12"/>
                <w:szCs w:val="10"/>
                <w:lang w:eastAsia="es-MX"/>
              </w:rPr>
              <w:br/>
              <w:t>HESP 25 Monterrey: CANTIDAD 3</w:t>
            </w:r>
            <w:r w:rsidRPr="009B2AB6">
              <w:rPr>
                <w:rFonts w:ascii="Montserrat Medium" w:eastAsia="Times New Roman" w:hAnsi="Montserrat Medium" w:cs="Calibri"/>
                <w:sz w:val="12"/>
                <w:szCs w:val="10"/>
                <w:lang w:eastAsia="es-MX"/>
              </w:rPr>
              <w:br/>
              <w:t>HESP 2 Ciudad Obregón: CANTIDAD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ESTOS EQUIPOS EN EL ANEXO T11 REQUIRIMIENTO, SON INSUFICIENTES PARA PODER REALIZAR EL ALTO NÚMERO DE PROCEDIMIENTOS QUE SE CONTEMPLAN EN ESTAS UNIDADES HOSPITALARIAS DE ACUERDO AL ANEXO T11 REQUIRIMIENTO.</w:t>
            </w:r>
            <w:r w:rsidRPr="009B2AB6">
              <w:rPr>
                <w:rFonts w:ascii="Montserrat Medium" w:eastAsia="Times New Roman" w:hAnsi="Montserrat Medium" w:cs="Calibri"/>
                <w:sz w:val="12"/>
                <w:szCs w:val="10"/>
                <w:lang w:eastAsia="es-MX"/>
              </w:rPr>
              <w:br/>
            </w:r>
          </w:p>
          <w:p w14:paraId="492A1FAB" w14:textId="3338D0D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00DC75F" w14:textId="4E2D61B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5BA689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w:t>
            </w:r>
            <w:r w:rsidRPr="009B2AB6">
              <w:rPr>
                <w:rFonts w:ascii="Montserrat Medium" w:eastAsia="Times New Roman" w:hAnsi="Montserrat Medium" w:cs="Calibri"/>
                <w:color w:val="000000"/>
                <w:sz w:val="12"/>
                <w:szCs w:val="10"/>
                <w:lang w:eastAsia="es-MX"/>
              </w:rPr>
              <w:lastRenderedPageBreak/>
              <w:t>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EE506E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w:t>
            </w:r>
            <w:r w:rsidRPr="009B2AB6">
              <w:rPr>
                <w:rFonts w:ascii="Montserrat Medium" w:eastAsia="Times New Roman" w:hAnsi="Montserrat Medium" w:cs="Calibri"/>
                <w:sz w:val="12"/>
                <w:szCs w:val="10"/>
                <w:lang w:eastAsia="es-MX"/>
              </w:rPr>
              <w:lastRenderedPageBreak/>
              <w:t>requerimientos solicitados por las unidades médicas, de acuerdo a la programación de sus cirugías. Por lo tanto, en el caso del HGR 1 Tijuana, HGZ 14 Hermosillo, UMAA 68 Hermosillo, HESP 25 Monterrey y HESP 2 Ciudad Obregón, deberá apegarse a lo establecido en el Anexo T11 en términos del artículo 26 de la LAASSP y en la investigación de mercado 144/2021. Por lo tanto, en el caso de la Unidad de electrocirugía para endoscopia, deberá entregar las cantidades siguientes de equipo médico:                                                                  HGR 1 Tijuana: CANTIDAD 1</w:t>
            </w:r>
            <w:r w:rsidRPr="009B2AB6">
              <w:rPr>
                <w:rFonts w:ascii="Montserrat Medium" w:eastAsia="Times New Roman" w:hAnsi="Montserrat Medium" w:cs="Calibri"/>
                <w:sz w:val="12"/>
                <w:szCs w:val="10"/>
                <w:lang w:eastAsia="es-MX"/>
              </w:rPr>
              <w:br/>
              <w:t>HGZ 14 Hermosillo: CANTIDAD 0</w:t>
            </w:r>
            <w:r w:rsidRPr="009B2AB6">
              <w:rPr>
                <w:rFonts w:ascii="Montserrat Medium" w:eastAsia="Times New Roman" w:hAnsi="Montserrat Medium" w:cs="Calibri"/>
                <w:sz w:val="12"/>
                <w:szCs w:val="10"/>
                <w:lang w:eastAsia="es-MX"/>
              </w:rPr>
              <w:br/>
              <w:t>UMAA 68 Hermosillo: CANTIDAD 0</w:t>
            </w:r>
            <w:r w:rsidRPr="009B2AB6">
              <w:rPr>
                <w:rFonts w:ascii="Montserrat Medium" w:eastAsia="Times New Roman" w:hAnsi="Montserrat Medium" w:cs="Calibri"/>
                <w:sz w:val="12"/>
                <w:szCs w:val="10"/>
                <w:lang w:eastAsia="es-MX"/>
              </w:rPr>
              <w:br/>
              <w:t>HESP 25 Monterrey: CANTIDAD 1</w:t>
            </w:r>
            <w:r w:rsidRPr="009B2AB6">
              <w:rPr>
                <w:rFonts w:ascii="Montserrat Medium" w:eastAsia="Times New Roman" w:hAnsi="Montserrat Medium" w:cs="Calibri"/>
                <w:sz w:val="12"/>
                <w:szCs w:val="10"/>
                <w:lang w:eastAsia="es-MX"/>
              </w:rPr>
              <w:br/>
              <w:t>HESP 2 Ciudad Obregón: CANTIDAD 1</w:t>
            </w:r>
          </w:p>
        </w:tc>
        <w:tc>
          <w:tcPr>
            <w:tcW w:w="1003" w:type="dxa"/>
            <w:shd w:val="clear" w:color="000000" w:fill="FFFFFF"/>
            <w:noWrap/>
            <w:vAlign w:val="center"/>
            <w:hideMark/>
          </w:tcPr>
          <w:p w14:paraId="53468876" w14:textId="3E0B0E8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54F75CE" w14:textId="77777777" w:rsidTr="005467B3">
        <w:tc>
          <w:tcPr>
            <w:tcW w:w="779" w:type="dxa"/>
            <w:shd w:val="clear" w:color="000000" w:fill="FFFFFF"/>
            <w:vAlign w:val="center"/>
            <w:hideMark/>
          </w:tcPr>
          <w:p w14:paraId="68DF30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110</w:t>
            </w:r>
          </w:p>
        </w:tc>
        <w:tc>
          <w:tcPr>
            <w:tcW w:w="709" w:type="dxa"/>
            <w:shd w:val="clear" w:color="000000" w:fill="FFFFFF"/>
            <w:vAlign w:val="center"/>
            <w:hideMark/>
          </w:tcPr>
          <w:p w14:paraId="556589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349BEC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93</w:t>
            </w:r>
          </w:p>
        </w:tc>
        <w:tc>
          <w:tcPr>
            <w:tcW w:w="709" w:type="dxa"/>
            <w:shd w:val="clear" w:color="000000" w:fill="FFFFFF"/>
            <w:vAlign w:val="center"/>
            <w:hideMark/>
          </w:tcPr>
          <w:p w14:paraId="2F29B1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D7F5BC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434</w:t>
            </w:r>
          </w:p>
        </w:tc>
        <w:tc>
          <w:tcPr>
            <w:tcW w:w="2835" w:type="dxa"/>
            <w:shd w:val="clear" w:color="000000" w:fill="FFFFFF"/>
            <w:vAlign w:val="center"/>
            <w:hideMark/>
          </w:tcPr>
          <w:p w14:paraId="49F187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t xml:space="preserve">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2 Ciudad Obregón: CANTIDAD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ESTOS EQUIPOS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1E3B88E" w14:textId="4939822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282C06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BFDE5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HESP 2 Ciudad Obregón, deberá apegarse a lo establecido en el Anexo T11 en términos del artículo 26 de la LAASSP y en la investigación de mercado 144/2021. Por lo tanto, en el caso de la Torre de  visualización  endoscopia de alta especialidad para tubo digestivo adulto, deberá entregar las cantidades siguientes de equipo médico:                                                                                                              </w:t>
            </w:r>
            <w:r w:rsidRPr="009B2AB6">
              <w:rPr>
                <w:rFonts w:ascii="Montserrat Medium" w:eastAsia="Times New Roman" w:hAnsi="Montserrat Medium" w:cs="Calibri"/>
                <w:sz w:val="12"/>
                <w:szCs w:val="10"/>
                <w:lang w:eastAsia="es-MX"/>
              </w:rPr>
              <w:br/>
              <w:t>HESP 2 Ciudad Obregón: CANTIDAD 1</w:t>
            </w:r>
          </w:p>
        </w:tc>
        <w:tc>
          <w:tcPr>
            <w:tcW w:w="1003" w:type="dxa"/>
            <w:shd w:val="clear" w:color="000000" w:fill="FFFFFF"/>
            <w:noWrap/>
            <w:vAlign w:val="center"/>
            <w:hideMark/>
          </w:tcPr>
          <w:p w14:paraId="16696B8B" w14:textId="3E43BB1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C1A52F" w14:textId="77777777" w:rsidTr="005467B3">
        <w:tc>
          <w:tcPr>
            <w:tcW w:w="779" w:type="dxa"/>
            <w:shd w:val="clear" w:color="000000" w:fill="FFFFFF"/>
            <w:vAlign w:val="center"/>
            <w:hideMark/>
          </w:tcPr>
          <w:p w14:paraId="346756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111</w:t>
            </w:r>
          </w:p>
        </w:tc>
        <w:tc>
          <w:tcPr>
            <w:tcW w:w="709" w:type="dxa"/>
            <w:shd w:val="clear" w:color="000000" w:fill="FFFFFF"/>
            <w:vAlign w:val="center"/>
            <w:hideMark/>
          </w:tcPr>
          <w:p w14:paraId="7B6F21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16DCE9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94</w:t>
            </w:r>
          </w:p>
        </w:tc>
        <w:tc>
          <w:tcPr>
            <w:tcW w:w="709" w:type="dxa"/>
            <w:shd w:val="clear" w:color="000000" w:fill="FFFFFF"/>
            <w:vAlign w:val="center"/>
            <w:hideMark/>
          </w:tcPr>
          <w:p w14:paraId="1C9C220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CD2E51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435</w:t>
            </w:r>
          </w:p>
        </w:tc>
        <w:tc>
          <w:tcPr>
            <w:tcW w:w="2835" w:type="dxa"/>
            <w:shd w:val="clear" w:color="000000" w:fill="FFFFFF"/>
            <w:vAlign w:val="center"/>
            <w:hideMark/>
          </w:tcPr>
          <w:p w14:paraId="31AAE50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t>equipo adicional adicional videogastroscopio pediátrico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 CANTIDAD 1</w:t>
            </w:r>
            <w:r w:rsidRPr="009B2AB6">
              <w:rPr>
                <w:rFonts w:ascii="Montserrat Medium" w:eastAsia="Times New Roman" w:hAnsi="Montserrat Medium" w:cs="Calibri"/>
                <w:sz w:val="12"/>
                <w:szCs w:val="10"/>
                <w:lang w:eastAsia="es-MX"/>
              </w:rPr>
              <w:br/>
              <w:t>HGZMF 7 Monclova: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ESTOS EQUIPOS EN EL ANEXO T11 REQUIRIMIENTO, SON INSUFICIENTES PARA PODER REALIZAR EL ALTO NÚMERO DE PROCEDIMIENTOS QUE SE CONTEMPLAN EN ESTAS UNIDADES HOSPITALARIAS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4209F80" w14:textId="476DF4F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7293AB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SOLICITAMOS ATENTAMENTE, RECONSIDERAR SU RESPUESTA; YA QUE DE CONTINUAR SOLICITANDO LA CANTIDAD DE ESTE TIPO DE EQUIPO, DE ACUERDO A BASES DE LICITACIÓN, TAL Y COMO LO INFORMA EN SU RESPUESTA, LOS DIFERENTES MÉDICOS TRATANTES DE ESTE HOSPITAL Y LOS </w:t>
            </w:r>
            <w:r w:rsidRPr="009B2AB6">
              <w:rPr>
                <w:rFonts w:ascii="Montserrat Medium" w:eastAsia="Times New Roman" w:hAnsi="Montserrat Medium" w:cs="Calibri"/>
                <w:color w:val="000000"/>
                <w:sz w:val="12"/>
                <w:szCs w:val="10"/>
                <w:lang w:eastAsia="es-MX"/>
              </w:rPr>
              <w:lastRenderedPageBreak/>
              <w:t>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261B71C3" w14:textId="605A9E3C"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lastRenderedPageBreak/>
              <w:t>Toda vez que forman parte de los requerimientos solicitados por las unidades médicas, de acuerdo a la programación de sus cirugías. Por lo tanto, en el caso del HGR 1 Tijuana y el HGZMF 7 Monclova, deberá apegarse a lo establecido en el Anexo T11 en términos del artículo 26 de la LAASSP y en la investigación de mercado 144/2021. Por lo tanto, en el caso del equipo adicional videogastroscopio pediátrico, NO SE REQUIERE PARA ESTAS UNIDADES MÉDICAS.</w:t>
            </w:r>
          </w:p>
        </w:tc>
        <w:tc>
          <w:tcPr>
            <w:tcW w:w="1003" w:type="dxa"/>
            <w:shd w:val="clear" w:color="000000" w:fill="FFFFFF"/>
            <w:noWrap/>
            <w:vAlign w:val="center"/>
            <w:hideMark/>
          </w:tcPr>
          <w:p w14:paraId="05E7FC2B" w14:textId="0F75581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50A78C55" w14:textId="77777777" w:rsidTr="005467B3">
        <w:tc>
          <w:tcPr>
            <w:tcW w:w="779" w:type="dxa"/>
            <w:shd w:val="clear" w:color="000000" w:fill="FFFFFF"/>
            <w:vAlign w:val="center"/>
            <w:hideMark/>
          </w:tcPr>
          <w:p w14:paraId="32EAD2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112</w:t>
            </w:r>
          </w:p>
        </w:tc>
        <w:tc>
          <w:tcPr>
            <w:tcW w:w="709" w:type="dxa"/>
            <w:shd w:val="clear" w:color="000000" w:fill="FFFFFF"/>
            <w:vAlign w:val="center"/>
            <w:hideMark/>
          </w:tcPr>
          <w:p w14:paraId="759349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E8668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95</w:t>
            </w:r>
          </w:p>
        </w:tc>
        <w:tc>
          <w:tcPr>
            <w:tcW w:w="709" w:type="dxa"/>
            <w:shd w:val="clear" w:color="000000" w:fill="FFFFFF"/>
            <w:vAlign w:val="center"/>
            <w:hideMark/>
          </w:tcPr>
          <w:p w14:paraId="75712F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23896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436</w:t>
            </w:r>
          </w:p>
        </w:tc>
        <w:tc>
          <w:tcPr>
            <w:tcW w:w="2835" w:type="dxa"/>
            <w:shd w:val="clear" w:color="000000" w:fill="FFFFFF"/>
            <w:vAlign w:val="center"/>
            <w:hideMark/>
          </w:tcPr>
          <w:p w14:paraId="2001B50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8</w:t>
            </w:r>
            <w:r w:rsidRPr="009B2AB6">
              <w:rPr>
                <w:rFonts w:ascii="Montserrat Medium" w:eastAsia="Times New Roman" w:hAnsi="Montserrat Medium" w:cs="Calibri"/>
                <w:sz w:val="12"/>
                <w:szCs w:val="10"/>
                <w:lang w:eastAsia="es-MX"/>
              </w:rPr>
              <w:br/>
              <w:t>Equipo adicional broncoscopio de 3.4 a 3.8</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 CANTIDAD 1</w:t>
            </w:r>
            <w:r w:rsidRPr="009B2AB6">
              <w:rPr>
                <w:rFonts w:ascii="Montserrat Medium" w:eastAsia="Times New Roman" w:hAnsi="Montserrat Medium" w:cs="Calibri"/>
                <w:sz w:val="12"/>
                <w:szCs w:val="10"/>
                <w:lang w:eastAsia="es-MX"/>
              </w:rPr>
              <w:br/>
              <w:t>HGZMF 7 Monclova CANTIDAD 1</w:t>
            </w:r>
            <w:r w:rsidRPr="009B2AB6">
              <w:rPr>
                <w:rFonts w:ascii="Montserrat Medium" w:eastAsia="Times New Roman" w:hAnsi="Montserrat Medium" w:cs="Calibri"/>
                <w:sz w:val="12"/>
                <w:szCs w:val="10"/>
                <w:lang w:eastAsia="es-MX"/>
              </w:rPr>
              <w:br/>
              <w:t>UMAA 89 Saltillo CANTIDAD 1</w:t>
            </w:r>
            <w:r w:rsidRPr="009B2AB6">
              <w:rPr>
                <w:rFonts w:ascii="Montserrat Medium" w:eastAsia="Times New Roman" w:hAnsi="Montserrat Medium" w:cs="Calibri"/>
                <w:sz w:val="12"/>
                <w:szCs w:val="10"/>
                <w:lang w:eastAsia="es-MX"/>
              </w:rPr>
              <w:br/>
              <w:t>HESP 71 Torreón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ESTOS EQUIPOS EN EL ANEXO T11 REQUIRIMIENTO, SON INSUFICIENTES PARA PODER REALIZAR EL ALTO NÚMERO DE PROCEDIMIENTOS QUE SE CONTEMPLAN EN ESTAS UNIDADES HOSPITALARIAS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C8A54E2" w14:textId="23C11A3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61E75A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38DE947" w14:textId="42184C42"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equipo médico establecidas en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Toda vez que forman parte de los requerimientos solicitados por las unidades médicas, de acuerdo a la programación de sus cirugías. Por lo tanto, en el caso del HGR 1 Tijuana, HGZMF 7 Monclova, UMAA 89 Saltillo y el HESP 71 Torreón, deberá apegarse a lo establecido en el Anexo T11 en términos del artículo 26 de la LAASSP y en la investigación de mercado 144/2021. Por lo tanto, en el caso del equipo adicional broncoscopio de 3.4 a 3.8, NO SE REQUIERE PARA ESTAS UNIDADES MÉDICAS.</w:t>
            </w:r>
          </w:p>
        </w:tc>
        <w:tc>
          <w:tcPr>
            <w:tcW w:w="1003" w:type="dxa"/>
            <w:shd w:val="clear" w:color="000000" w:fill="FFFFFF"/>
            <w:noWrap/>
            <w:vAlign w:val="center"/>
            <w:hideMark/>
          </w:tcPr>
          <w:p w14:paraId="763B0123" w14:textId="39325F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D1B6454" w14:textId="77777777" w:rsidTr="005467B3">
        <w:tc>
          <w:tcPr>
            <w:tcW w:w="779" w:type="dxa"/>
            <w:shd w:val="clear" w:color="000000" w:fill="FFFFFF"/>
            <w:vAlign w:val="center"/>
            <w:hideMark/>
          </w:tcPr>
          <w:p w14:paraId="46BF73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113</w:t>
            </w:r>
          </w:p>
        </w:tc>
        <w:tc>
          <w:tcPr>
            <w:tcW w:w="709" w:type="dxa"/>
            <w:shd w:val="clear" w:color="000000" w:fill="FFFFFF"/>
            <w:vAlign w:val="center"/>
            <w:hideMark/>
          </w:tcPr>
          <w:p w14:paraId="39AC4E0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VITALMEX INTERNACIONAL, S.A. </w:t>
            </w:r>
            <w:r w:rsidRPr="009B2AB6">
              <w:rPr>
                <w:rFonts w:ascii="Montserrat Medium" w:eastAsia="Times New Roman" w:hAnsi="Montserrat Medium" w:cs="Calibri"/>
                <w:color w:val="000000"/>
                <w:sz w:val="12"/>
                <w:szCs w:val="10"/>
                <w:lang w:eastAsia="es-MX"/>
              </w:rPr>
              <w:lastRenderedPageBreak/>
              <w:t>DE C.V.</w:t>
            </w:r>
          </w:p>
        </w:tc>
        <w:tc>
          <w:tcPr>
            <w:tcW w:w="793" w:type="dxa"/>
            <w:shd w:val="clear" w:color="000000" w:fill="FFFFFF"/>
            <w:vAlign w:val="center"/>
            <w:hideMark/>
          </w:tcPr>
          <w:p w14:paraId="22391E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96</w:t>
            </w:r>
          </w:p>
        </w:tc>
        <w:tc>
          <w:tcPr>
            <w:tcW w:w="709" w:type="dxa"/>
            <w:shd w:val="clear" w:color="000000" w:fill="FFFFFF"/>
            <w:vAlign w:val="center"/>
            <w:hideMark/>
          </w:tcPr>
          <w:p w14:paraId="04637A0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74C5C6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437</w:t>
            </w:r>
          </w:p>
        </w:tc>
        <w:tc>
          <w:tcPr>
            <w:tcW w:w="2835" w:type="dxa"/>
            <w:shd w:val="clear" w:color="000000" w:fill="FFFFFF"/>
            <w:vAlign w:val="center"/>
            <w:hideMark/>
          </w:tcPr>
          <w:p w14:paraId="478154F9" w14:textId="7E21BD4A"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t>PREGUNTA:</w:t>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t>HGRAL S/N Azcapotzalco CANTIDAD 1</w:t>
            </w:r>
            <w:r w:rsidRPr="009B2AB6">
              <w:rPr>
                <w:rFonts w:ascii="Montserrat Medium" w:eastAsia="Times New Roman" w:hAnsi="Montserrat Medium" w:cs="Calibri"/>
                <w:sz w:val="12"/>
                <w:szCs w:val="10"/>
                <w:lang w:eastAsia="es-MX"/>
              </w:rPr>
              <w:br/>
              <w:t>YA QUE OBSERVAMOS QUE LAS CANTIDADES REGISTRADAS PARA ESTE EQUIPO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7A5BCD5" w14:textId="5C812F0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se acepta su proposición dado que los equipos están basados en los </w:t>
            </w:r>
            <w:r w:rsidRPr="009B2AB6">
              <w:rPr>
                <w:rFonts w:ascii="Montserrat Medium" w:eastAsia="Times New Roman" w:hAnsi="Montserrat Medium" w:cs="Calibri"/>
                <w:sz w:val="12"/>
                <w:szCs w:val="10"/>
                <w:lang w:eastAsia="es-MX"/>
              </w:rPr>
              <w:lastRenderedPageBreak/>
              <w:t>requerimientos de la unidad.</w:t>
            </w:r>
          </w:p>
        </w:tc>
        <w:tc>
          <w:tcPr>
            <w:tcW w:w="3260" w:type="dxa"/>
            <w:shd w:val="clear" w:color="000000" w:fill="FFFFFF"/>
            <w:vAlign w:val="center"/>
            <w:hideMark/>
          </w:tcPr>
          <w:p w14:paraId="3C4A12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 xml:space="preserve">SOLICITAMOS ATENTAMENTE, RECONSIDERAR SU RESPUESTA; YA QUE DE CONTINUAR SOLICITANDO LA CANTIDAD DE ESTE TIPO DE EQUIPO, DE ACUERDO A BASES DE LICITACIÓN, TAL Y </w:t>
            </w:r>
            <w:r w:rsidRPr="009B2AB6">
              <w:rPr>
                <w:rFonts w:ascii="Montserrat Medium" w:eastAsia="Times New Roman" w:hAnsi="Montserrat Medium" w:cs="Calibri"/>
                <w:color w:val="000000"/>
                <w:sz w:val="12"/>
                <w:szCs w:val="10"/>
                <w:lang w:eastAsia="es-MX"/>
              </w:rPr>
              <w:lastRenderedPageBreak/>
              <w:t>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0A8C157" w14:textId="62F5FAE1"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reitera y aclara nuestra respuesta, de conformidad con el </w:t>
            </w:r>
            <w:r w:rsidRPr="009B2AB6">
              <w:rPr>
                <w:rFonts w:ascii="Montserrat Medium" w:eastAsia="Times New Roman" w:hAnsi="Montserrat Medium" w:cs="Calibri"/>
                <w:b/>
                <w:bCs/>
                <w:sz w:val="12"/>
                <w:szCs w:val="10"/>
                <w:lang w:eastAsia="es-MX"/>
              </w:rPr>
              <w:t xml:space="preserve">Anexo T11 Distribución de Equipo, Instrumental y Personal de SMI </w:t>
            </w:r>
            <w:r w:rsidRPr="009B2AB6">
              <w:rPr>
                <w:rFonts w:ascii="Montserrat Medium" w:eastAsia="Times New Roman" w:hAnsi="Montserrat Medium" w:cs="Calibri"/>
                <w:b/>
                <w:bCs/>
                <w:sz w:val="12"/>
                <w:szCs w:val="10"/>
                <w:lang w:eastAsia="es-MX"/>
              </w:rPr>
              <w:lastRenderedPageBreak/>
              <w:t>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HGZ 48 AZCAPOTZALCO, </w:t>
            </w:r>
            <w:r w:rsidRPr="009B2AB6">
              <w:rPr>
                <w:rFonts w:ascii="Montserrat Medium" w:eastAsia="Times New Roman" w:hAnsi="Montserrat Medium" w:cs="Calibri"/>
                <w:sz w:val="12"/>
                <w:szCs w:val="10"/>
                <w:lang w:eastAsia="es-MX"/>
              </w:rPr>
              <w:t>deberá considerar la cantidad de</w:t>
            </w:r>
            <w:r w:rsidRPr="009B2AB6">
              <w:rPr>
                <w:rFonts w:ascii="Montserrat Medium" w:eastAsia="Times New Roman" w:hAnsi="Montserrat Medium" w:cs="Calibri"/>
                <w:b/>
                <w:bCs/>
                <w:sz w:val="12"/>
                <w:szCs w:val="10"/>
                <w:lang w:eastAsia="es-MX"/>
              </w:rPr>
              <w:t xml:space="preserve"> dos (2) equipos adicional videogastroscopio adulto</w:t>
            </w:r>
            <w:r w:rsidRPr="009B2AB6">
              <w:rPr>
                <w:rFonts w:ascii="Montserrat Medium" w:eastAsia="Times New Roman" w:hAnsi="Montserrat Medium" w:cs="Calibri"/>
                <w:sz w:val="12"/>
                <w:szCs w:val="10"/>
                <w:lang w:eastAsia="es-MX"/>
              </w:rPr>
              <w:t>. 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650DCA6B" w14:textId="11A673B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13B6815B" w14:textId="77777777" w:rsidTr="005467B3">
        <w:tc>
          <w:tcPr>
            <w:tcW w:w="779" w:type="dxa"/>
            <w:shd w:val="clear" w:color="000000" w:fill="FFFFFF"/>
            <w:vAlign w:val="center"/>
            <w:hideMark/>
          </w:tcPr>
          <w:p w14:paraId="7EE4E0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114</w:t>
            </w:r>
          </w:p>
        </w:tc>
        <w:tc>
          <w:tcPr>
            <w:tcW w:w="709" w:type="dxa"/>
            <w:shd w:val="clear" w:color="000000" w:fill="FFFFFF"/>
            <w:vAlign w:val="center"/>
            <w:hideMark/>
          </w:tcPr>
          <w:p w14:paraId="2D8C37D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74741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97</w:t>
            </w:r>
          </w:p>
        </w:tc>
        <w:tc>
          <w:tcPr>
            <w:tcW w:w="709" w:type="dxa"/>
            <w:shd w:val="clear" w:color="000000" w:fill="FFFFFF"/>
            <w:vAlign w:val="center"/>
            <w:hideMark/>
          </w:tcPr>
          <w:p w14:paraId="03BB960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E773B7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438</w:t>
            </w:r>
          </w:p>
        </w:tc>
        <w:tc>
          <w:tcPr>
            <w:tcW w:w="2835" w:type="dxa"/>
            <w:shd w:val="clear" w:color="000000" w:fill="FFFFFF"/>
            <w:vAlign w:val="center"/>
            <w:hideMark/>
          </w:tcPr>
          <w:p w14:paraId="4F315BE2" w14:textId="0D09D0A2"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9</w:t>
            </w:r>
            <w:r w:rsidRPr="009B2AB6">
              <w:rPr>
                <w:rFonts w:ascii="Montserrat Medium" w:eastAsia="Times New Roman" w:hAnsi="Montserrat Medium" w:cs="Calibri"/>
                <w:sz w:val="12"/>
                <w:szCs w:val="10"/>
                <w:lang w:eastAsia="es-MX"/>
              </w:rPr>
              <w:br/>
              <w:t>Equipo  adicional broncoscopio de 3.4 a 3.8</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t>HGRAL S/N Azcapotzalco CANTIDAD 3</w:t>
            </w:r>
            <w:r w:rsidRPr="009B2AB6">
              <w:rPr>
                <w:rFonts w:ascii="Montserrat Medium" w:eastAsia="Times New Roman" w:hAnsi="Montserrat Medium" w:cs="Calibri"/>
                <w:sz w:val="12"/>
                <w:szCs w:val="10"/>
                <w:lang w:eastAsia="es-MX"/>
              </w:rPr>
              <w:br/>
              <w:t>YA QUE OBSERVAMOS QUE LAS CANTIDADES REGISTRADAS PARA ESTE EQUIPO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39EDF85" w14:textId="39B0FAA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70F1B2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0365593D" w14:textId="558BEE92"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HGZ 48 AZCAPOTZALCO, </w:t>
            </w:r>
            <w:r w:rsidRPr="009B2AB6">
              <w:rPr>
                <w:rFonts w:ascii="Montserrat Medium" w:eastAsia="Times New Roman" w:hAnsi="Montserrat Medium" w:cs="Calibri"/>
                <w:sz w:val="12"/>
                <w:szCs w:val="10"/>
                <w:u w:val="single"/>
                <w:lang w:eastAsia="es-MX"/>
              </w:rPr>
              <w:t xml:space="preserve">No se deberá considerar </w:t>
            </w:r>
            <w:r w:rsidRPr="009B2AB6">
              <w:rPr>
                <w:rFonts w:ascii="Montserrat Medium" w:eastAsia="Times New Roman" w:hAnsi="Montserrat Medium" w:cs="Calibri"/>
                <w:b/>
                <w:bCs/>
                <w:sz w:val="12"/>
                <w:szCs w:val="10"/>
                <w:lang w:eastAsia="es-MX"/>
              </w:rPr>
              <w:t>Equipo  adicional broncoscopio de 3.4 a 3.8</w:t>
            </w:r>
            <w:r w:rsidRPr="009B2AB6">
              <w:rPr>
                <w:rFonts w:ascii="Montserrat Medium" w:eastAsia="Times New Roman" w:hAnsi="Montserrat Medium" w:cs="Calibri"/>
                <w:sz w:val="12"/>
                <w:szCs w:val="10"/>
                <w:lang w:eastAsia="es-MX"/>
              </w:rPr>
              <w:t>. 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621D28E3" w14:textId="744C291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6B87229" w14:textId="77777777" w:rsidTr="005467B3">
        <w:tc>
          <w:tcPr>
            <w:tcW w:w="779" w:type="dxa"/>
            <w:shd w:val="clear" w:color="000000" w:fill="FFFFFF"/>
            <w:vAlign w:val="center"/>
            <w:hideMark/>
          </w:tcPr>
          <w:p w14:paraId="5B8D41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115</w:t>
            </w:r>
          </w:p>
        </w:tc>
        <w:tc>
          <w:tcPr>
            <w:tcW w:w="709" w:type="dxa"/>
            <w:shd w:val="clear" w:color="000000" w:fill="FFFFFF"/>
            <w:vAlign w:val="center"/>
            <w:hideMark/>
          </w:tcPr>
          <w:p w14:paraId="550FC8A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99144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98</w:t>
            </w:r>
          </w:p>
        </w:tc>
        <w:tc>
          <w:tcPr>
            <w:tcW w:w="709" w:type="dxa"/>
            <w:shd w:val="clear" w:color="000000" w:fill="FFFFFF"/>
            <w:vAlign w:val="center"/>
            <w:hideMark/>
          </w:tcPr>
          <w:p w14:paraId="34F6EA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924C7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439</w:t>
            </w:r>
          </w:p>
        </w:tc>
        <w:tc>
          <w:tcPr>
            <w:tcW w:w="2835" w:type="dxa"/>
            <w:shd w:val="clear" w:color="000000" w:fill="FFFFFF"/>
            <w:vAlign w:val="center"/>
            <w:hideMark/>
          </w:tcPr>
          <w:p w14:paraId="2A8B5DA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 CANTIDAD 2</w:t>
            </w:r>
            <w:r w:rsidRPr="009B2AB6">
              <w:rPr>
                <w:rFonts w:ascii="Montserrat Medium" w:eastAsia="Times New Roman" w:hAnsi="Montserrat Medium" w:cs="Calibri"/>
                <w:sz w:val="12"/>
                <w:szCs w:val="10"/>
                <w:lang w:eastAsia="es-MX"/>
              </w:rPr>
              <w:br/>
              <w:t>HESP S/N Azcapotzalco: CANTIDAD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YA QUE OBSERVAMOS QUE LAS CANTIDADES REGISTRADAS PARA ESTE EQUIPO EN EL ANEXO T11 REQUIRIMIENTO, SON INSUFICIENTES PARA PODER </w:t>
            </w:r>
            <w:r w:rsidRPr="009B2AB6">
              <w:rPr>
                <w:rFonts w:ascii="Montserrat Medium" w:eastAsia="Times New Roman" w:hAnsi="Montserrat Medium" w:cs="Calibri"/>
                <w:sz w:val="12"/>
                <w:szCs w:val="10"/>
                <w:lang w:eastAsia="es-MX"/>
              </w:rPr>
              <w:lastRenderedPageBreak/>
              <w:t>REALIZAR EL ALTO NÚMERO DE PROCEDIMIENTOS QUE SE CONTEMPLAN EN ESTAS UNIDADES HOSPITALARIAS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F937D0C" w14:textId="28D106D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No se acepta su proposición dado que los equipos están basados en los requerimientos de la unidad.</w:t>
            </w:r>
          </w:p>
        </w:tc>
        <w:tc>
          <w:tcPr>
            <w:tcW w:w="3260" w:type="dxa"/>
            <w:shd w:val="clear" w:color="000000" w:fill="FFFFFF"/>
            <w:vAlign w:val="center"/>
            <w:hideMark/>
          </w:tcPr>
          <w:p w14:paraId="1830F87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29B9F063" w14:textId="7601060D"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para el HGRMF 1 Cuernavaca y el HESP S/N Azcapotzalco</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deberá considerar la cantidad de una (1) Unidad de electrocirugía para endoscopia. 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5D47CE0B" w14:textId="205222A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15BB919" w14:textId="77777777" w:rsidTr="005467B3">
        <w:tc>
          <w:tcPr>
            <w:tcW w:w="779" w:type="dxa"/>
            <w:shd w:val="clear" w:color="000000" w:fill="FFFFFF"/>
            <w:vAlign w:val="center"/>
            <w:hideMark/>
          </w:tcPr>
          <w:p w14:paraId="0D0053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116</w:t>
            </w:r>
          </w:p>
        </w:tc>
        <w:tc>
          <w:tcPr>
            <w:tcW w:w="709" w:type="dxa"/>
            <w:shd w:val="clear" w:color="000000" w:fill="FFFFFF"/>
            <w:vAlign w:val="center"/>
            <w:hideMark/>
          </w:tcPr>
          <w:p w14:paraId="60914A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0E685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99</w:t>
            </w:r>
          </w:p>
        </w:tc>
        <w:tc>
          <w:tcPr>
            <w:tcW w:w="709" w:type="dxa"/>
            <w:shd w:val="clear" w:color="000000" w:fill="FFFFFF"/>
            <w:vAlign w:val="center"/>
            <w:hideMark/>
          </w:tcPr>
          <w:p w14:paraId="66997D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97F5E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440</w:t>
            </w:r>
          </w:p>
        </w:tc>
        <w:tc>
          <w:tcPr>
            <w:tcW w:w="2835" w:type="dxa"/>
            <w:shd w:val="clear" w:color="000000" w:fill="FFFFFF"/>
            <w:vAlign w:val="center"/>
            <w:hideMark/>
          </w:tcPr>
          <w:p w14:paraId="1663048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t xml:space="preserve">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Azcapotzalco: CANTIDAD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ESTE EQUIPO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FB196E4" w14:textId="0A0812F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0AF69F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25539F3" w14:textId="72CBA32E"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HESP S/N AZCAPOTZALCO, </w:t>
            </w:r>
            <w:r w:rsidRPr="009B2AB6">
              <w:rPr>
                <w:rFonts w:ascii="Montserrat Medium" w:eastAsia="Times New Roman" w:hAnsi="Montserrat Medium" w:cs="Calibri"/>
                <w:sz w:val="12"/>
                <w:szCs w:val="10"/>
                <w:lang w:eastAsia="es-MX"/>
              </w:rPr>
              <w:t>deberá considerar la cantidad de</w:t>
            </w:r>
            <w:r w:rsidRPr="009B2AB6">
              <w:rPr>
                <w:rFonts w:ascii="Montserrat Medium" w:eastAsia="Times New Roman" w:hAnsi="Montserrat Medium" w:cs="Calibri"/>
                <w:b/>
                <w:bCs/>
                <w:sz w:val="12"/>
                <w:szCs w:val="10"/>
                <w:lang w:eastAsia="es-MX"/>
              </w:rPr>
              <w:t xml:space="preserve"> un (1) equipo Torre de  visualización  endoscopia de alta especialidad para tubo digestivo adulto. </w:t>
            </w:r>
            <w:r w:rsidRPr="009B2AB6">
              <w:rPr>
                <w:rFonts w:ascii="Montserrat Medium" w:eastAsia="Times New Roman" w:hAnsi="Montserrat Medium" w:cs="Calibri"/>
                <w:sz w:val="12"/>
                <w:szCs w:val="10"/>
                <w:lang w:eastAsia="es-MX"/>
              </w:rPr>
              <w:t>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0A9CEDCE" w14:textId="094010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352D4C7" w14:textId="77777777" w:rsidTr="005467B3">
        <w:tc>
          <w:tcPr>
            <w:tcW w:w="779" w:type="dxa"/>
            <w:shd w:val="clear" w:color="000000" w:fill="FFFFFF"/>
            <w:vAlign w:val="center"/>
            <w:hideMark/>
          </w:tcPr>
          <w:p w14:paraId="76D8D5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117</w:t>
            </w:r>
          </w:p>
        </w:tc>
        <w:tc>
          <w:tcPr>
            <w:tcW w:w="709" w:type="dxa"/>
            <w:shd w:val="clear" w:color="000000" w:fill="FFFFFF"/>
            <w:vAlign w:val="center"/>
            <w:hideMark/>
          </w:tcPr>
          <w:p w14:paraId="77943A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C97B9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100</w:t>
            </w:r>
          </w:p>
        </w:tc>
        <w:tc>
          <w:tcPr>
            <w:tcW w:w="709" w:type="dxa"/>
            <w:shd w:val="clear" w:color="000000" w:fill="FFFFFF"/>
            <w:vAlign w:val="center"/>
            <w:hideMark/>
          </w:tcPr>
          <w:p w14:paraId="33B606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931AE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441</w:t>
            </w:r>
          </w:p>
        </w:tc>
        <w:tc>
          <w:tcPr>
            <w:tcW w:w="2835" w:type="dxa"/>
            <w:shd w:val="clear" w:color="000000" w:fill="FFFFFF"/>
            <w:vAlign w:val="center"/>
            <w:hideMark/>
          </w:tcPr>
          <w:p w14:paraId="32049993" w14:textId="5EB121E1" w:rsidR="006F19C9" w:rsidRPr="009B2AB6" w:rsidRDefault="006F19C9" w:rsidP="00132D0E">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Azcapotzalco: CANTIDAD 2</w:t>
            </w:r>
            <w:r w:rsidRPr="009B2AB6">
              <w:rPr>
                <w:rFonts w:ascii="Montserrat Medium" w:eastAsia="Times New Roman" w:hAnsi="Montserrat Medium" w:cs="Calibri"/>
                <w:sz w:val="12"/>
                <w:szCs w:val="10"/>
                <w:lang w:eastAsia="es-MX"/>
              </w:rPr>
              <w:br/>
              <w:t>YA QUE OBSERVAMOS QUE LAS CANTIDADES REGISTRADAS PARA ESTE EQUIPO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5845C63" w14:textId="79CC852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ya que para esta unidad y de acuerdo al T11 se solicito la torre de alta especialidad de aparato respiratorio pediátrico que incluye:  torre de visualización endoscópica y tres broncoscopios (con los siguientes diámetros: 2.8 mm,   3.4 a 3.8   y  4.9  mm),  de acuerdo al requerimiento anual solo se realizan 11 procedimientos.</w:t>
            </w:r>
          </w:p>
        </w:tc>
        <w:tc>
          <w:tcPr>
            <w:tcW w:w="3260" w:type="dxa"/>
            <w:shd w:val="clear" w:color="000000" w:fill="FFFFFF"/>
            <w:vAlign w:val="center"/>
            <w:hideMark/>
          </w:tcPr>
          <w:p w14:paraId="71D946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377E755A" w14:textId="361D0DDF"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HESP S/N AZCAPOTZALCO, </w:t>
            </w:r>
            <w:r w:rsidRPr="009B2AB6">
              <w:rPr>
                <w:rFonts w:ascii="Montserrat Medium" w:eastAsia="Times New Roman" w:hAnsi="Montserrat Medium" w:cs="Calibri"/>
                <w:sz w:val="12"/>
                <w:szCs w:val="10"/>
                <w:lang w:eastAsia="es-MX"/>
              </w:rPr>
              <w:t>deberá considerar la cantidad de</w:t>
            </w:r>
            <w:r w:rsidRPr="009B2AB6">
              <w:rPr>
                <w:rFonts w:ascii="Montserrat Medium" w:eastAsia="Times New Roman" w:hAnsi="Montserrat Medium" w:cs="Calibri"/>
                <w:b/>
                <w:bCs/>
                <w:sz w:val="12"/>
                <w:szCs w:val="10"/>
                <w:lang w:eastAsia="es-MX"/>
              </w:rPr>
              <w:t xml:space="preserve"> un (1) equipo Unidad de </w:t>
            </w:r>
            <w:r w:rsidR="00837EAB" w:rsidRPr="009B2AB6">
              <w:rPr>
                <w:rFonts w:ascii="Montserrat Medium" w:eastAsia="Times New Roman" w:hAnsi="Montserrat Medium" w:cs="Calibri"/>
                <w:b/>
                <w:bCs/>
                <w:sz w:val="12"/>
                <w:szCs w:val="10"/>
                <w:lang w:eastAsia="es-MX"/>
              </w:rPr>
              <w:t>electrocirugía</w:t>
            </w:r>
            <w:r w:rsidRPr="009B2AB6">
              <w:rPr>
                <w:rFonts w:ascii="Montserrat Medium" w:eastAsia="Times New Roman" w:hAnsi="Montserrat Medium" w:cs="Calibri"/>
                <w:b/>
                <w:bCs/>
                <w:sz w:val="12"/>
                <w:szCs w:val="10"/>
                <w:lang w:eastAsia="es-MX"/>
              </w:rPr>
              <w:t xml:space="preserve"> de argón para la torre de alta especialidad digestivo adulto. </w:t>
            </w:r>
            <w:r w:rsidRPr="009B2AB6">
              <w:rPr>
                <w:rFonts w:ascii="Montserrat Medium" w:eastAsia="Times New Roman" w:hAnsi="Montserrat Medium" w:cs="Calibri"/>
                <w:sz w:val="12"/>
                <w:szCs w:val="10"/>
                <w:lang w:eastAsia="es-MX"/>
              </w:rPr>
              <w:t>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0968C4CE" w14:textId="13AA02A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971DB05" w14:textId="77777777" w:rsidTr="005467B3">
        <w:tc>
          <w:tcPr>
            <w:tcW w:w="779" w:type="dxa"/>
            <w:shd w:val="clear" w:color="000000" w:fill="FFFFFF"/>
            <w:vAlign w:val="center"/>
            <w:hideMark/>
          </w:tcPr>
          <w:p w14:paraId="6BB983C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118</w:t>
            </w:r>
          </w:p>
        </w:tc>
        <w:tc>
          <w:tcPr>
            <w:tcW w:w="709" w:type="dxa"/>
            <w:shd w:val="clear" w:color="000000" w:fill="FFFFFF"/>
            <w:vAlign w:val="center"/>
            <w:hideMark/>
          </w:tcPr>
          <w:p w14:paraId="470126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23212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101</w:t>
            </w:r>
          </w:p>
        </w:tc>
        <w:tc>
          <w:tcPr>
            <w:tcW w:w="709" w:type="dxa"/>
            <w:shd w:val="clear" w:color="000000" w:fill="FFFFFF"/>
            <w:vAlign w:val="center"/>
            <w:hideMark/>
          </w:tcPr>
          <w:p w14:paraId="25F4C4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A18BE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442</w:t>
            </w:r>
          </w:p>
        </w:tc>
        <w:tc>
          <w:tcPr>
            <w:tcW w:w="2835" w:type="dxa"/>
            <w:shd w:val="clear" w:color="000000" w:fill="FFFFFF"/>
            <w:vAlign w:val="center"/>
            <w:hideMark/>
          </w:tcPr>
          <w:p w14:paraId="623E43DE" w14:textId="78ED458B" w:rsidR="006F19C9" w:rsidRPr="009B2AB6" w:rsidRDefault="006F19C9" w:rsidP="00B07E31">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t>Equipo  adicional broncoscopio de 3.4 a 3.8</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CONSIDERAR LAS SIGUIENTES CANTIDADES DE ESTE EQUIPO COMO PARTE DEL "ANEXO T11 REQUIRIMIENTO", PARA ESTA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OBSERVAMOS QUE LAS CANTIDADES REGISTRADAS PARA ESTE EQUIPO EN EL ANEXO T11 REQUIRIMIENTO, SON INSUFICIENTES PARA PODER REALIZAR EL ALTO NÚMERO DE PROCEDIMIENTOS QUE SE CONTEMPLAN EN ESTA UNIDAD HOSPITALARIA DE ACUERDO AL ANEXO T11 REQUIRIMIENTO.</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9BE802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 xml:space="preserve">NO </w:t>
            </w:r>
            <w:r w:rsidRPr="009B2AB6">
              <w:rPr>
                <w:rFonts w:ascii="Montserrat Medium" w:eastAsia="Times New Roman" w:hAnsi="Montserrat Medium" w:cs="Calibri"/>
                <w:sz w:val="12"/>
                <w:szCs w:val="10"/>
                <w:lang w:eastAsia="es-MX"/>
              </w:rPr>
              <w:t>se acepta, el paquete 2 partida 6 esta solicitado acorde a los requerimientos de la Unidad Médica HGRMF 1 Cuernavaca</w:t>
            </w:r>
          </w:p>
        </w:tc>
        <w:tc>
          <w:tcPr>
            <w:tcW w:w="3260" w:type="dxa"/>
            <w:shd w:val="clear" w:color="000000" w:fill="FFFFFF"/>
            <w:vAlign w:val="center"/>
            <w:hideMark/>
          </w:tcPr>
          <w:p w14:paraId="6C463B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DE CONTINUAR SOLICITANDO LA CANTIDAD DE ESTE TIPO DE EQUIPO, DE ACUERDO A BASES DE LICITACIÓN, TAL Y COMO LO INFORMA EN SU RESPUESTA, LOS DIFERENTES MÉDICOS TRATANTES DE ESTE HOSPITAL Y LOS DERECHOHABIENTES QUE ESTAN EN LISTA DE ESPERA POR SU CIRUGÍA, SE VERÁN AFECTADOS EN SU PROGRAMACIÓN QUIRÚRGICA, DEBIDO A QUE SE REALIZARÁ UNA MENOR CANTIDAD DE CIRUGÍAS, TOMANDO EN CUENTA QUE ACTUALMENTE SE CUENTA CON LA CANTIDAD DE EQUIPOS INDICADOS EN LA PREGUNTA INICIAL.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5D6DD17E" w14:textId="7C345D96"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y aclara nuestra respuesta, de conformidad con el </w:t>
            </w:r>
            <w:r w:rsidRPr="009B2AB6">
              <w:rPr>
                <w:rFonts w:ascii="Montserrat Medium" w:eastAsia="Times New Roman" w:hAnsi="Montserrat Medium" w:cs="Calibri"/>
                <w:b/>
                <w:bCs/>
                <w:sz w:val="12"/>
                <w:szCs w:val="10"/>
                <w:lang w:eastAsia="es-MX"/>
              </w:rPr>
              <w:t>Anexo T11 Distribución de Equipo, Instrumental y Personal de SMI para PMI</w:t>
            </w:r>
            <w:r w:rsidRPr="009B2AB6">
              <w:rPr>
                <w:rFonts w:ascii="Montserrat Medium" w:eastAsia="Times New Roman" w:hAnsi="Montserrat Medium" w:cs="Calibri"/>
                <w:sz w:val="12"/>
                <w:szCs w:val="10"/>
                <w:lang w:eastAsia="es-MX"/>
              </w:rPr>
              <w:t xml:space="preserve">, para el </w:t>
            </w:r>
            <w:r w:rsidRPr="009B2AB6">
              <w:rPr>
                <w:rFonts w:ascii="Montserrat Medium" w:eastAsia="Times New Roman" w:hAnsi="Montserrat Medium" w:cs="Calibri"/>
                <w:b/>
                <w:bCs/>
                <w:sz w:val="12"/>
                <w:szCs w:val="10"/>
                <w:lang w:eastAsia="es-MX"/>
              </w:rPr>
              <w:t xml:space="preserve">HGRMF 1 Cuernavaca, </w:t>
            </w:r>
            <w:r w:rsidRPr="009B2AB6">
              <w:rPr>
                <w:rFonts w:ascii="Montserrat Medium" w:eastAsia="Times New Roman" w:hAnsi="Montserrat Medium" w:cs="Calibri"/>
                <w:sz w:val="12"/>
                <w:szCs w:val="10"/>
                <w:u w:val="single"/>
                <w:lang w:eastAsia="es-MX"/>
              </w:rPr>
              <w:t xml:space="preserve">No se deberá considerar </w:t>
            </w:r>
            <w:r w:rsidRPr="009B2AB6">
              <w:rPr>
                <w:rFonts w:ascii="Montserrat Medium" w:eastAsia="Times New Roman" w:hAnsi="Montserrat Medium" w:cs="Calibri"/>
                <w:b/>
                <w:bCs/>
                <w:sz w:val="12"/>
                <w:szCs w:val="10"/>
                <w:lang w:eastAsia="es-MX"/>
              </w:rPr>
              <w:t>Equipo  adicional broncoscopio de 3.4 a 3.8</w:t>
            </w:r>
            <w:r w:rsidRPr="009B2AB6">
              <w:rPr>
                <w:rFonts w:ascii="Montserrat Medium" w:eastAsia="Times New Roman" w:hAnsi="Montserrat Medium" w:cs="Calibri"/>
                <w:sz w:val="12"/>
                <w:szCs w:val="10"/>
                <w:lang w:eastAsia="es-MX"/>
              </w:rPr>
              <w:t>. Por lo tanto, deberá apegarse a lo establecido en el Anexo T11 en términos del artículo 26 de la LAASSP y en la investigación de mercado 144/2021.</w:t>
            </w:r>
          </w:p>
        </w:tc>
        <w:tc>
          <w:tcPr>
            <w:tcW w:w="1003" w:type="dxa"/>
            <w:shd w:val="clear" w:color="000000" w:fill="FFFFFF"/>
            <w:noWrap/>
            <w:vAlign w:val="center"/>
            <w:hideMark/>
          </w:tcPr>
          <w:p w14:paraId="590AABE8" w14:textId="7FF7480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906036C" w14:textId="77777777" w:rsidTr="005467B3">
        <w:tc>
          <w:tcPr>
            <w:tcW w:w="779" w:type="dxa"/>
            <w:shd w:val="clear" w:color="000000" w:fill="FFFFFF"/>
            <w:vAlign w:val="center"/>
            <w:hideMark/>
          </w:tcPr>
          <w:p w14:paraId="6FEC0C5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119</w:t>
            </w:r>
          </w:p>
        </w:tc>
        <w:tc>
          <w:tcPr>
            <w:tcW w:w="709" w:type="dxa"/>
            <w:shd w:val="clear" w:color="000000" w:fill="FFFFFF"/>
            <w:vAlign w:val="center"/>
            <w:hideMark/>
          </w:tcPr>
          <w:p w14:paraId="4DA1F7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59A426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102</w:t>
            </w:r>
          </w:p>
        </w:tc>
        <w:tc>
          <w:tcPr>
            <w:tcW w:w="709" w:type="dxa"/>
            <w:shd w:val="clear" w:color="000000" w:fill="FFFFFF"/>
            <w:vAlign w:val="center"/>
            <w:hideMark/>
          </w:tcPr>
          <w:p w14:paraId="0956DA3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3FF16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445</w:t>
            </w:r>
          </w:p>
        </w:tc>
        <w:tc>
          <w:tcPr>
            <w:tcW w:w="2835" w:type="dxa"/>
            <w:shd w:val="clear" w:color="000000" w:fill="FFFFFF"/>
            <w:vAlign w:val="center"/>
            <w:hideMark/>
          </w:tcPr>
          <w:p w14:paraId="4C0A2DE7" w14:textId="3434F4BE" w:rsidR="006F19C9" w:rsidRPr="009B2AB6" w:rsidRDefault="006F19C9" w:rsidP="006C22BE">
            <w:pP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el apartado de 9.2 DEDUCCIONES, del anexo de términos y condiciones se expresa que para los conceptos:  1. Fallas de funcionamiento de los equipos médicos durante la puesta en operación para la prestación del servicio; 2. Entrega parcial y/o deficiente del Instrumental, que deberán estar disponibles, y entregarse al momento del procedimiento, para su uso, de acuerdo al tipo de procedimiento quirúrgico programado de cada unidad médica; 3. Entrega parcial y/o deficiente de los bienes de consumo  que deberán estar disponibles, y entregarse al momento del procedimiento quirúrgico, nuevos y en óptimas condiciones para su uso, de acuerdo al tipo de procedimiento quirúrgico programado de cada unidad médica; marcan el 50%  de deduc</w:t>
            </w:r>
            <w:r w:rsidR="006C22BE">
              <w:rPr>
                <w:rFonts w:ascii="Montserrat Medium" w:eastAsia="Times New Roman" w:hAnsi="Montserrat Medium" w:cs="Calibri"/>
                <w:sz w:val="12"/>
                <w:szCs w:val="10"/>
                <w:lang w:eastAsia="es-MX"/>
              </w:rPr>
              <w:t xml:space="preserve">ción al concepto no prestado.  </w:t>
            </w:r>
            <w:r w:rsidRPr="009B2AB6">
              <w:rPr>
                <w:rFonts w:ascii="Montserrat Medium" w:eastAsia="Times New Roman" w:hAnsi="Montserrat Medium" w:cs="Calibri"/>
                <w:sz w:val="12"/>
                <w:szCs w:val="10"/>
                <w:lang w:eastAsia="es-MX"/>
              </w:rPr>
              <w:t>Dentro del artículo 53 de la LAASSP y 96 del RLAASSP, se expresa que no se debe de exceder de un 20%, así mismo en los POBALINES del IMSS, aprobados mediante el acuerdo ACDO.SA2.HCT.141221/358.P.DA. con actualización el 23 de diciembre del 2021, en su numeral 5.5.8., inciso C), se establece que no se podrá exceder del 20% del monto de los bienes o servicios no prestad</w:t>
            </w:r>
            <w:r w:rsidR="006C22BE">
              <w:rPr>
                <w:rFonts w:ascii="Montserrat Medium" w:eastAsia="Times New Roman" w:hAnsi="Montserrat Medium" w:cs="Calibri"/>
                <w:sz w:val="12"/>
                <w:szCs w:val="10"/>
                <w:lang w:eastAsia="es-MX"/>
              </w:rPr>
              <w:t>os fuera del tiempo convenido</w:t>
            </w:r>
            <w:r w:rsidRPr="009B2AB6">
              <w:rPr>
                <w:rFonts w:ascii="Montserrat Medium" w:eastAsia="Times New Roman" w:hAnsi="Montserrat Medium" w:cs="Calibri"/>
                <w:sz w:val="12"/>
                <w:szCs w:val="10"/>
                <w:lang w:eastAsia="es-MX"/>
              </w:rPr>
              <w:t xml:space="preserve">        </w:t>
            </w:r>
            <w:r w:rsidR="006C22BE">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Debido a lo anterior solicitamos a la convocante se reconsidere el porcentaje de deducción para los conceptos, citados con aterida, que el l monto propuesto en la convocatorio excede a lo determinado en la Ley y sus políticas bases y Lineamientos en materia de adquisiciones, Arrendamientos y Servicios del Instituto Mexicano del Seguro Social.       ¿Se acepta?"</w:t>
            </w:r>
          </w:p>
        </w:tc>
        <w:tc>
          <w:tcPr>
            <w:tcW w:w="1559" w:type="dxa"/>
            <w:shd w:val="clear" w:color="000000" w:fill="FFFFFF"/>
            <w:vAlign w:val="center"/>
            <w:hideMark/>
          </w:tcPr>
          <w:p w14:paraId="3D8FC64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como lo indica el Anexo Técnico, numeral 9;  deberá generar un reporte en Excel FORMATO T26 “Control de Productividad, Bienes Básicos y Bienes de Consumo Complementarios de la CTSMI”</w:t>
            </w:r>
          </w:p>
        </w:tc>
        <w:tc>
          <w:tcPr>
            <w:tcW w:w="3260" w:type="dxa"/>
            <w:shd w:val="clear" w:color="000000" w:fill="FFFFFF"/>
            <w:vAlign w:val="center"/>
            <w:hideMark/>
          </w:tcPr>
          <w:p w14:paraId="4FB606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RECONSIDERAR SU RESPUESTA; YA QUE AL PARECER HUBO UN ERROR INVOLUNTARIO AL REGISTRAR SU RESPUESTA, DADO QUE LA MISMA, NO TIENE RELACIÓN ALGUNA CON LA PREGUNTA QUE REALIZÓ MI REPRESENTADA.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TOMAR EN CUENTA.</w:t>
            </w:r>
          </w:p>
        </w:tc>
        <w:tc>
          <w:tcPr>
            <w:tcW w:w="2333" w:type="dxa"/>
            <w:shd w:val="clear" w:color="000000" w:fill="FFFFFF"/>
            <w:vAlign w:val="center"/>
            <w:hideMark/>
          </w:tcPr>
          <w:p w14:paraId="151AC68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El porcentaje de deducción aplicable para los conceptos 1, 2 y 3 es del 20%, conforme a lo dispuesto por el artículo 53 de la Ley de Adquisiciones, Arrendamientos y Servicios del Sector Público,  y 96 de su Reglamento.</w:t>
            </w:r>
          </w:p>
        </w:tc>
        <w:tc>
          <w:tcPr>
            <w:tcW w:w="1003" w:type="dxa"/>
            <w:shd w:val="clear" w:color="000000" w:fill="FFFFFF"/>
            <w:noWrap/>
            <w:vAlign w:val="center"/>
            <w:hideMark/>
          </w:tcPr>
          <w:p w14:paraId="3F3E0301" w14:textId="4C938DE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54BEE2F" w14:textId="77777777" w:rsidTr="005467B3">
        <w:tc>
          <w:tcPr>
            <w:tcW w:w="779" w:type="dxa"/>
            <w:shd w:val="clear" w:color="000000" w:fill="FFFFFF"/>
            <w:vAlign w:val="center"/>
            <w:hideMark/>
          </w:tcPr>
          <w:p w14:paraId="06BE19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120</w:t>
            </w:r>
          </w:p>
        </w:tc>
        <w:tc>
          <w:tcPr>
            <w:tcW w:w="709" w:type="dxa"/>
            <w:shd w:val="clear" w:color="000000" w:fill="FFFFFF"/>
            <w:vAlign w:val="center"/>
            <w:hideMark/>
          </w:tcPr>
          <w:p w14:paraId="45ECF5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E959A1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w:t>
            </w:r>
          </w:p>
        </w:tc>
        <w:tc>
          <w:tcPr>
            <w:tcW w:w="709" w:type="dxa"/>
            <w:shd w:val="clear" w:color="000000" w:fill="FFFFFF"/>
            <w:vAlign w:val="center"/>
            <w:hideMark/>
          </w:tcPr>
          <w:p w14:paraId="3C4512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ECA0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447</w:t>
            </w:r>
          </w:p>
        </w:tc>
        <w:tc>
          <w:tcPr>
            <w:tcW w:w="2835" w:type="dxa"/>
            <w:shd w:val="clear" w:color="000000" w:fill="FFFFFF"/>
            <w:vAlign w:val="center"/>
            <w:hideMark/>
          </w:tcPr>
          <w:p w14:paraId="1B532BA2" w14:textId="77777777" w:rsidR="00D849EE"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La convocante solicita </w:t>
            </w:r>
          </w:p>
          <w:p w14:paraId="67C20380" w14:textId="77777777" w:rsidR="00D849EE"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"Los licitantes participantes, deberán adjuntar como parte de su propuesta el FORMATO T30 “Carta Compromiso de Equipo Médico Fecha de Fabricación”, en el que manifieste que los equipos ofertados son nuevos, o tienen una fecha de fabricación no mayor a 4(cuatro) años cero meses al de la fecha de la presentación de su propuesta y cuentan con bitácora de servicio de mantenimiento del equipo (en concordancia a lo establecido en el numeral 4.2.7 de los Términos y Condiciones), una vez adjudicado presentará copia simple de la Carta Factura del equipamiento de su propiedad  que haya ofertado o copia simple del aviso de importación del equipamiento ofertado si son nuevos (en concordancia a lo establecido en los  Términos y Condiciones) dentro de los 15 ( quince) días hábiles, posteriores a la emisión del fallo." </w:t>
            </w:r>
          </w:p>
          <w:p w14:paraId="61A1120B" w14:textId="1A5D836A" w:rsidR="00D849EE"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                 Solicitamos de la manera más atenta a la convocantenos nos aclare, como una carta factura del equipamiento de propiedad del licitante del equipo que haya ofertado puede garantizar una "fabricación  no mayor a 4 años" puede garantizar esta fabricación no mayor a 4 años?, toda vez que la carta factura puede ser de un equipo que haya tenido algún tiempo de uso previo a la realización de la factura, por consiguiente el equipo en su total de vida, pudiera ser mayor a los cuatros años solicitados por la convocante.  </w:t>
            </w:r>
          </w:p>
          <w:p w14:paraId="50E3638C" w14:textId="7B3E2D0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 Favor de aclarar.</w:t>
            </w:r>
          </w:p>
        </w:tc>
        <w:tc>
          <w:tcPr>
            <w:tcW w:w="1559" w:type="dxa"/>
            <w:shd w:val="clear" w:color="000000" w:fill="FFFFFF"/>
            <w:vAlign w:val="center"/>
            <w:hideMark/>
          </w:tcPr>
          <w:p w14:paraId="3E6ECCF9" w14:textId="53B7FB3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carta factura contiene datos como numero de serie y año de fabricación, con lo cual se puede corroborar la antigüedad del equipo. Siendo corroborada con el Formato T30 de la Convocatoria</w:t>
            </w:r>
          </w:p>
        </w:tc>
        <w:tc>
          <w:tcPr>
            <w:tcW w:w="3260" w:type="dxa"/>
            <w:shd w:val="clear" w:color="000000" w:fill="FFFFFF"/>
            <w:vAlign w:val="center"/>
            <w:hideMark/>
          </w:tcPr>
          <w:p w14:paraId="3BBA41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EN LA RESPUESTA OTORGADA A ESTE LICITANTE, ES CORRECTO ENTENDER QUE PARA DAR CUMPLIMIENTO A ESTE APARTADO DE LAS BASES DE LICITACIÓN, SE PODRÁ PRESENTAR ALGUNO DE LOS SIGUIENTES DOCUMENTOS: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Carta Factura.</w:t>
            </w:r>
            <w:r w:rsidRPr="009B2AB6">
              <w:rPr>
                <w:rFonts w:ascii="Montserrat Medium" w:eastAsia="Times New Roman" w:hAnsi="Montserrat Medium" w:cs="Calibri"/>
                <w:color w:val="000000"/>
                <w:sz w:val="12"/>
                <w:szCs w:val="10"/>
                <w:lang w:eastAsia="es-MX"/>
              </w:rPr>
              <w:br/>
              <w:t>Aviso de importación.</w:t>
            </w:r>
            <w:r w:rsidRPr="009B2AB6">
              <w:rPr>
                <w:rFonts w:ascii="Montserrat Medium" w:eastAsia="Times New Roman" w:hAnsi="Montserrat Medium" w:cs="Calibri"/>
                <w:color w:val="000000"/>
                <w:sz w:val="12"/>
                <w:szCs w:val="10"/>
                <w:lang w:eastAsia="es-MX"/>
              </w:rPr>
              <w:br/>
              <w:t>Pedimento de importación.</w:t>
            </w:r>
            <w:r w:rsidRPr="009B2AB6">
              <w:rPr>
                <w:rFonts w:ascii="Montserrat Medium" w:eastAsia="Times New Roman" w:hAnsi="Montserrat Medium" w:cs="Calibri"/>
                <w:color w:val="000000"/>
                <w:sz w:val="12"/>
                <w:szCs w:val="10"/>
                <w:lang w:eastAsia="es-MX"/>
              </w:rPr>
              <w:br/>
              <w:t>Factura de compra emitida por el fabricante o distribuidor en México.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CONFIRMAR QUE LOS EQUIPOS FUERON ADQUIRIDOS CON UNA FECHA NO MAYOR A 4 (CUATRO) AÑOS CERO MESES AL DE LA FECHA DE PRESENTACIÓN DE PROPUESTA.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736FAB8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siempre que en dichos documentos se verifique la fecha de fabricación, a fin de corroborar lo solicitado en el numeral 4.2.7 de la Convocatoria, y lo solicitado en los términos y condiciones.</w:t>
            </w:r>
          </w:p>
        </w:tc>
        <w:tc>
          <w:tcPr>
            <w:tcW w:w="1003" w:type="dxa"/>
            <w:shd w:val="clear" w:color="000000" w:fill="FFFFFF"/>
            <w:noWrap/>
            <w:vAlign w:val="center"/>
            <w:hideMark/>
          </w:tcPr>
          <w:p w14:paraId="1E15618C" w14:textId="542E139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864235" w14:textId="77777777" w:rsidTr="005467B3">
        <w:tc>
          <w:tcPr>
            <w:tcW w:w="779" w:type="dxa"/>
            <w:shd w:val="clear" w:color="000000" w:fill="FFFFFF"/>
            <w:vAlign w:val="center"/>
            <w:hideMark/>
          </w:tcPr>
          <w:p w14:paraId="3CFD4F0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121</w:t>
            </w:r>
          </w:p>
        </w:tc>
        <w:tc>
          <w:tcPr>
            <w:tcW w:w="709" w:type="dxa"/>
            <w:shd w:val="clear" w:color="000000" w:fill="FFFFFF"/>
            <w:vAlign w:val="center"/>
            <w:hideMark/>
          </w:tcPr>
          <w:p w14:paraId="5CCC89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DB9EB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104</w:t>
            </w:r>
          </w:p>
        </w:tc>
        <w:tc>
          <w:tcPr>
            <w:tcW w:w="709" w:type="dxa"/>
            <w:shd w:val="clear" w:color="000000" w:fill="FFFFFF"/>
            <w:vAlign w:val="center"/>
            <w:hideMark/>
          </w:tcPr>
          <w:p w14:paraId="509F01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19EA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594</w:t>
            </w:r>
          </w:p>
        </w:tc>
        <w:tc>
          <w:tcPr>
            <w:tcW w:w="2835" w:type="dxa"/>
            <w:shd w:val="clear" w:color="000000" w:fill="FFFFFF"/>
            <w:vAlign w:val="center"/>
            <w:hideMark/>
          </w:tcPr>
          <w:p w14:paraId="20356984" w14:textId="06B2B68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ANEXO T4 CLAVE 10.23.015 BCB19 SOLICITAMOS DE LA MANERA MÁS ATENTA NOS PERMITAN OFERTAR BOTÓN DE REPUESTO O RECAMBIO DE 24 FR DE 1.20 A 4.40 CON EL CUAL TIENE MÁS OPCIONES PARA SELECCIONAR EL MÁS CONVENIENTE PARA EL PACIENTE</w:t>
            </w:r>
          </w:p>
        </w:tc>
        <w:tc>
          <w:tcPr>
            <w:tcW w:w="1559" w:type="dxa"/>
            <w:shd w:val="clear" w:color="000000" w:fill="FFFFFF"/>
            <w:vAlign w:val="center"/>
            <w:hideMark/>
          </w:tcPr>
          <w:p w14:paraId="3C1DB0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no cubre lo solicitado  (0.8) PAQUETE 2 ANEXO T4 CLAVE 10.23.015 BCB19 Botón de repuesto o recambio según calibre solicitado ( 24 fr.). De diferentes longitudes 0.8 a 3.5 cms.</w:t>
            </w:r>
          </w:p>
        </w:tc>
        <w:tc>
          <w:tcPr>
            <w:tcW w:w="3260" w:type="dxa"/>
            <w:shd w:val="clear" w:color="000000" w:fill="FFFFFF"/>
            <w:vAlign w:val="center"/>
            <w:hideMark/>
          </w:tcPr>
          <w:p w14:paraId="5A0D51B2" w14:textId="6631AA42" w:rsidR="006F19C9" w:rsidRPr="009B2AB6" w:rsidRDefault="006F19C9" w:rsidP="006C22BE">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SOLICITAMOS ATENTAMENTE RECONSIDERAR SU RESPUESTA Y CONFIRMARNOS QUE SE PERMITE OFERTAR ESTOS PUNTOS DE LA SIGUIENTE MANERA: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006C22BE">
              <w:rPr>
                <w:noProof/>
                <w:lang w:eastAsia="es-MX"/>
              </w:rPr>
              <w:drawing>
                <wp:inline distT="0" distB="0" distL="0" distR="0" wp14:anchorId="795BA532" wp14:editId="6A8B6EA0">
                  <wp:extent cx="1982419" cy="987552"/>
                  <wp:effectExtent l="0" t="0" r="0" b="3175"/>
                  <wp:docPr id="8" name="7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7 Imagen"/>
                          <pic:cNvPicPr>
                            <a:picLocks noChangeAspect="1"/>
                          </pic:cNvPicPr>
                        </pic:nvPicPr>
                        <pic:blipFill>
                          <a:blip r:embed="rId11"/>
                          <a:stretch>
                            <a:fillRect/>
                          </a:stretch>
                        </pic:blipFill>
                        <pic:spPr>
                          <a:xfrm>
                            <a:off x="0" y="0"/>
                            <a:ext cx="1984756" cy="988716"/>
                          </a:xfrm>
                          <a:prstGeom prst="rect">
                            <a:avLst/>
                          </a:prstGeom>
                        </pic:spPr>
                      </pic:pic>
                    </a:graphicData>
                  </a:graphic>
                </wp:inline>
              </w:drawing>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 ASÍ BRINDAR MAYOR PARTICIPACIÓN A LA PROVEEDURÍA. COMO TAMBIÉN, SE PROPORCIONE UNO U OTRO BIEN DE </w:t>
            </w:r>
            <w:r w:rsidRPr="009B2AB6">
              <w:rPr>
                <w:rFonts w:ascii="Montserrat Medium" w:eastAsia="Times New Roman" w:hAnsi="Montserrat Medium" w:cs="Calibri"/>
                <w:color w:val="000000"/>
                <w:sz w:val="12"/>
                <w:szCs w:val="10"/>
                <w:lang w:eastAsia="es-MX"/>
              </w:rPr>
              <w:lastRenderedPageBreak/>
              <w:t>CONSUMO EN CADA PROCEDIMIENTO; TOMANDO EN CUENTA QUE DE ACUERDO A LA TÉCNICA QUIRÚRGICA O CLÍNICA, A UN PACIENTE, ÚNICAMENTE SE LE PUEDE COLOCAR UN SET DE GASTROSTOMÍA O UN BOTON DE REPUESTO / RECAMBIO, Y NO ASÍ, LOS DOS DE MANERA SIMULTÁNEA.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LO CUAL FINALMENTE, TENDRÁ COMO OBJETIVO QUE LOS DIFERENTES LICITANTES BRINDEN MEJORES PRECIOS HACIA LA BAJA, EN BENEFICIO DE LA INSTITUCIÓN.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2333" w:type="dxa"/>
            <w:shd w:val="clear" w:color="000000" w:fill="FFFFFF"/>
            <w:vAlign w:val="center"/>
            <w:hideMark/>
          </w:tcPr>
          <w:p w14:paraId="4C0411A0" w14:textId="1110A8F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ofertar  Botón de repuesto o recambio de 24 Fr. De  1.20 a 4.40 cms, toda vez que estas características cumplen con la misma funcionalidad, para la evaluación respectiva del procedimiento con número de clave 10.23.015 del BCB19 y restantes que apliquen,  ya que estas longitudes son muy aproximadas a las solicitadas, Siendo opcional para el resto de los licitantes.</w:t>
            </w:r>
          </w:p>
        </w:tc>
        <w:tc>
          <w:tcPr>
            <w:tcW w:w="1003" w:type="dxa"/>
            <w:shd w:val="clear" w:color="000000" w:fill="FFFFFF"/>
            <w:noWrap/>
            <w:vAlign w:val="center"/>
            <w:hideMark/>
          </w:tcPr>
          <w:p w14:paraId="5324F98C" w14:textId="472DE7D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BA9CF7E" w14:textId="77777777" w:rsidTr="005467B3">
        <w:tc>
          <w:tcPr>
            <w:tcW w:w="779" w:type="dxa"/>
            <w:shd w:val="clear" w:color="000000" w:fill="FFFFFF"/>
            <w:vAlign w:val="center"/>
            <w:hideMark/>
          </w:tcPr>
          <w:p w14:paraId="55A6B6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122</w:t>
            </w:r>
          </w:p>
        </w:tc>
        <w:tc>
          <w:tcPr>
            <w:tcW w:w="709" w:type="dxa"/>
            <w:shd w:val="clear" w:color="000000" w:fill="FFFFFF"/>
            <w:vAlign w:val="center"/>
            <w:hideMark/>
          </w:tcPr>
          <w:p w14:paraId="77B934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71A2F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105</w:t>
            </w:r>
          </w:p>
        </w:tc>
        <w:tc>
          <w:tcPr>
            <w:tcW w:w="709" w:type="dxa"/>
            <w:shd w:val="clear" w:color="000000" w:fill="FFFFFF"/>
            <w:vAlign w:val="center"/>
            <w:hideMark/>
          </w:tcPr>
          <w:p w14:paraId="62A95D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68581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670</w:t>
            </w:r>
          </w:p>
        </w:tc>
        <w:tc>
          <w:tcPr>
            <w:tcW w:w="2835" w:type="dxa"/>
            <w:shd w:val="clear" w:color="000000" w:fill="FFFFFF"/>
            <w:vAlign w:val="center"/>
            <w:hideMark/>
          </w:tcPr>
          <w:p w14:paraId="1AB59B4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2.9.2 Solicitamos amablemente a la convocante nos permita ofertar 2 salidas monopolares y la salida de argon ¿Se acepta?</w:t>
            </w:r>
          </w:p>
        </w:tc>
        <w:tc>
          <w:tcPr>
            <w:tcW w:w="1559" w:type="dxa"/>
            <w:shd w:val="clear" w:color="000000" w:fill="FFFFFF"/>
            <w:vAlign w:val="center"/>
            <w:hideMark/>
          </w:tcPr>
          <w:p w14:paraId="4412E9C7" w14:textId="4724D99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2 salidas monopolares y la salida de argón referente al punto 2.9.2 del numeral 2.9 con clave 531.328.0165 Unidad de electrocirugía con coagulación de argón. Anexo T2 Equipo Médico. Sin ser esto obligatorio para el resto de los participantes a la presente convocatoria.</w:t>
            </w:r>
          </w:p>
        </w:tc>
        <w:tc>
          <w:tcPr>
            <w:tcW w:w="3260" w:type="dxa"/>
            <w:shd w:val="clear" w:color="000000" w:fill="FFFFFF"/>
            <w:vAlign w:val="center"/>
            <w:hideMark/>
          </w:tcPr>
          <w:p w14:paraId="249F62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RELACIÓN  A LA RESPUESTA OTORGADA EN ESTE PUNTO, SOLICITAMOS ATENTAMENTE A LA CONVOCANTE, CONFIRMAR QUE ES CORRECTO ENTENDER QUE, LOS DIFERENTES LICITANTES DEBEN CONSIDERAR COMO PARTE DE SU PROPUESTA: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b/>
                <w:bCs/>
                <w:sz w:val="12"/>
                <w:szCs w:val="10"/>
                <w:lang w:eastAsia="es-MX"/>
              </w:rPr>
              <w:br/>
              <w:t xml:space="preserve"> "2.9.2 Unidad de electrocirugía  controlada por medio de microprocesadores o microcontrolador con  tres a cuatro salidas monopolares y bipolares"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 LA FINALIDAD DE NO DEMERITAR EL SERVICIO QUE SE ESTÁ OTORGANDO ACTUALMENTE EN TODAS LAS UNIDADES MÉDICAS; Y ASÍ, EVITAR QUE ALGÚN LICITANTE OTORGUE O PROPORCIONE ALGUNA TECNOLOGÍA OBSOLETA O UNA TECNOLOGÍA MENOR A LA SOLICITADA POR BASES DE LICITACIÓN.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ADEMÁS CONSIDERANDO QUE SE ESTÁ SOLICITANDO COMO PARTE DE LOS BIENES DE CONSUMO COMPLEMENTARIO LO SIGUIENTE: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"10.23.920 Sonda de coagulación </w:t>
            </w:r>
            <w:r w:rsidRPr="009B2AB6">
              <w:rPr>
                <w:rFonts w:ascii="Montserrat Medium" w:eastAsia="Times New Roman" w:hAnsi="Montserrat Medium" w:cs="Calibri"/>
                <w:b/>
                <w:bCs/>
                <w:color w:val="000000"/>
                <w:sz w:val="12"/>
                <w:szCs w:val="10"/>
                <w:lang w:eastAsia="es-MX"/>
              </w:rPr>
              <w:t>bipolar</w:t>
            </w:r>
            <w:r w:rsidRPr="009B2AB6">
              <w:rPr>
                <w:rFonts w:ascii="Montserrat Medium" w:eastAsia="Times New Roman" w:hAnsi="Montserrat Medium" w:cs="Calibri"/>
                <w:color w:val="000000"/>
                <w:sz w:val="12"/>
                <w:szCs w:val="10"/>
                <w:lang w:eastAsia="es-MX"/>
              </w:rPr>
              <w:t xml:space="preserve"> para lesiones sangrantes no variceal."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POR LO QUE ES INDISPENSABLE QUE ESTE EQUIPO, CUENTE CON </w:t>
            </w:r>
            <w:r w:rsidRPr="009B2AB6">
              <w:rPr>
                <w:rFonts w:ascii="Montserrat Medium" w:eastAsia="Times New Roman" w:hAnsi="Montserrat Medium" w:cs="Calibri"/>
                <w:b/>
                <w:bCs/>
                <w:color w:val="000000"/>
                <w:sz w:val="12"/>
                <w:szCs w:val="10"/>
                <w:lang w:eastAsia="es-MX"/>
              </w:rPr>
              <w:t>"SALIDA BIPOLAR"</w:t>
            </w:r>
            <w:r w:rsidRPr="009B2AB6">
              <w:rPr>
                <w:rFonts w:ascii="Montserrat Medium" w:eastAsia="Times New Roman" w:hAnsi="Montserrat Medium" w:cs="Calibri"/>
                <w:color w:val="000000"/>
                <w:sz w:val="12"/>
                <w:szCs w:val="10"/>
                <w:lang w:eastAsia="es-MX"/>
              </w:rPr>
              <w:t xml:space="preserve"> PARA EL USO CORRECTO DE ESTE BIEN DE CONSUMO COMPLEMENTARIO.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1187B98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en este punto se solicita como mínimo: "2.9.2 Unidad de electrocirugía  controlada por medio de microprocesadores o microcontrolador con  tres a cuatro salidas monopolares y bipolares", considerando que se requiere la salida bipolar para el uso de la "10.23.920 Sonda de coagulación bipolar para lesiones sangrantes no variceal"</w:t>
            </w:r>
          </w:p>
        </w:tc>
        <w:tc>
          <w:tcPr>
            <w:tcW w:w="1003" w:type="dxa"/>
            <w:shd w:val="clear" w:color="000000" w:fill="FFFFFF"/>
            <w:noWrap/>
            <w:vAlign w:val="center"/>
            <w:hideMark/>
          </w:tcPr>
          <w:p w14:paraId="1EE5A9A5" w14:textId="6BBD04B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35B0CB8" w14:textId="77777777" w:rsidTr="005467B3">
        <w:tc>
          <w:tcPr>
            <w:tcW w:w="779" w:type="dxa"/>
            <w:shd w:val="clear" w:color="000000" w:fill="FFFFFF"/>
            <w:vAlign w:val="center"/>
            <w:hideMark/>
          </w:tcPr>
          <w:p w14:paraId="6C8A09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123</w:t>
            </w:r>
          </w:p>
        </w:tc>
        <w:tc>
          <w:tcPr>
            <w:tcW w:w="709" w:type="dxa"/>
            <w:shd w:val="clear" w:color="000000" w:fill="FFFFFF"/>
            <w:vAlign w:val="center"/>
            <w:hideMark/>
          </w:tcPr>
          <w:p w14:paraId="069EA0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E7597B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106</w:t>
            </w:r>
          </w:p>
        </w:tc>
        <w:tc>
          <w:tcPr>
            <w:tcW w:w="709" w:type="dxa"/>
            <w:shd w:val="clear" w:color="000000" w:fill="FFFFFF"/>
            <w:vAlign w:val="center"/>
            <w:hideMark/>
          </w:tcPr>
          <w:p w14:paraId="504A9F6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9D2DE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724</w:t>
            </w:r>
          </w:p>
        </w:tc>
        <w:tc>
          <w:tcPr>
            <w:tcW w:w="2835" w:type="dxa"/>
            <w:shd w:val="clear" w:color="000000" w:fill="FFFFFF"/>
            <w:vAlign w:val="center"/>
            <w:hideMark/>
          </w:tcPr>
          <w:p w14:paraId="09BA663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Punto  2.16.2.2 Solicitamos amablemente a la convocante para no limitar la libre participación, nos permita ofertar un campo de visión de 95° o mayor con 5° de retrovisualización ¿Se acepta?</w:t>
            </w:r>
          </w:p>
        </w:tc>
        <w:tc>
          <w:tcPr>
            <w:tcW w:w="1559" w:type="dxa"/>
            <w:shd w:val="clear" w:color="000000" w:fill="FFFFFF"/>
            <w:vAlign w:val="center"/>
            <w:hideMark/>
          </w:tcPr>
          <w:p w14:paraId="4EF13775" w14:textId="4D6AF8E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 xml:space="preserve">se acepta, ofertar un campo de visión de 95° o mayor con 5° de retrovisualización, ya que esto corresponde al  campo de visión del videoduodenoscopio y el punto 2.16.2.2 es una característica distinta que </w:t>
            </w:r>
            <w:r w:rsidRPr="009B2AB6">
              <w:rPr>
                <w:rFonts w:ascii="Montserrat Medium" w:eastAsia="Times New Roman" w:hAnsi="Montserrat Medium" w:cs="Calibri"/>
                <w:sz w:val="12"/>
                <w:szCs w:val="10"/>
                <w:lang w:eastAsia="es-MX"/>
              </w:rPr>
              <w:lastRenderedPageBreak/>
              <w:t xml:space="preserve">corresponde a los grados de angulación del equipo. Lo anterior de conformidad con el numeral </w:t>
            </w:r>
            <w:r w:rsidRPr="009B2AB6">
              <w:rPr>
                <w:rFonts w:ascii="Montserrat Medium" w:eastAsia="Times New Roman" w:hAnsi="Montserrat Medium" w:cs="Calibri"/>
                <w:b/>
                <w:bCs/>
                <w:sz w:val="12"/>
                <w:szCs w:val="10"/>
                <w:lang w:eastAsia="es-MX"/>
              </w:rPr>
              <w:t>2.16 Videoduodenoscopio estándar terapéutico.</w:t>
            </w:r>
          </w:p>
        </w:tc>
        <w:tc>
          <w:tcPr>
            <w:tcW w:w="3260" w:type="dxa"/>
            <w:shd w:val="clear" w:color="000000" w:fill="FFFFFF"/>
            <w:vAlign w:val="center"/>
            <w:hideMark/>
          </w:tcPr>
          <w:p w14:paraId="16E962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DE ACUERDO A LA RESPUESTA OTORGADA A ESTE LICITANTE: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SOLICITAMOS ATENTAMENTE PERMITIR OFERTAR ESTE PUNTO DE LA SIGUIENTE MANERA: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"2.16.2.3: Campo de visión de 95° o mayor"</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lastRenderedPageBreak/>
              <w:t>¿SE ACEPTA?</w:t>
            </w:r>
          </w:p>
        </w:tc>
        <w:tc>
          <w:tcPr>
            <w:tcW w:w="2333" w:type="dxa"/>
            <w:shd w:val="clear" w:color="000000" w:fill="FFFFFF"/>
            <w:vAlign w:val="center"/>
            <w:hideMark/>
          </w:tcPr>
          <w:p w14:paraId="127AE17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acepta su propuesta siendo opcional para el resto de los licitantes</w:t>
            </w:r>
          </w:p>
        </w:tc>
        <w:tc>
          <w:tcPr>
            <w:tcW w:w="1003" w:type="dxa"/>
            <w:shd w:val="clear" w:color="000000" w:fill="FFFFFF"/>
            <w:noWrap/>
            <w:vAlign w:val="center"/>
            <w:hideMark/>
          </w:tcPr>
          <w:p w14:paraId="0F282D35" w14:textId="1BDAE1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600A1BA" w14:textId="77777777" w:rsidTr="005467B3">
        <w:tc>
          <w:tcPr>
            <w:tcW w:w="779" w:type="dxa"/>
            <w:shd w:val="clear" w:color="000000" w:fill="FFFFFF"/>
            <w:vAlign w:val="center"/>
            <w:hideMark/>
          </w:tcPr>
          <w:p w14:paraId="2703A6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124</w:t>
            </w:r>
          </w:p>
        </w:tc>
        <w:tc>
          <w:tcPr>
            <w:tcW w:w="709" w:type="dxa"/>
            <w:shd w:val="clear" w:color="000000" w:fill="FFFFFF"/>
            <w:vAlign w:val="center"/>
            <w:hideMark/>
          </w:tcPr>
          <w:p w14:paraId="52208D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5EDF0C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107</w:t>
            </w:r>
          </w:p>
        </w:tc>
        <w:tc>
          <w:tcPr>
            <w:tcW w:w="709" w:type="dxa"/>
            <w:shd w:val="clear" w:color="000000" w:fill="FFFFFF"/>
            <w:vAlign w:val="center"/>
            <w:hideMark/>
          </w:tcPr>
          <w:p w14:paraId="543BF32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AEC746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753</w:t>
            </w:r>
          </w:p>
        </w:tc>
        <w:tc>
          <w:tcPr>
            <w:tcW w:w="2835" w:type="dxa"/>
            <w:shd w:val="clear" w:color="000000" w:fill="FFFFFF"/>
            <w:vAlign w:val="center"/>
            <w:hideMark/>
          </w:tcPr>
          <w:p w14:paraId="7C3ADE6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 Bienes de Consumo</w:t>
            </w:r>
            <w:r w:rsidRPr="009B2AB6">
              <w:rPr>
                <w:rFonts w:ascii="Montserrat Medium" w:eastAsia="Times New Roman" w:hAnsi="Montserrat Medium" w:cs="Calibri"/>
                <w:sz w:val="12"/>
                <w:szCs w:val="10"/>
                <w:lang w:eastAsia="es-MX"/>
              </w:rPr>
              <w:br/>
              <w:t>En este apartado se describen los bienes de consumo básicos, que son aquellos que se utilizan al cien por ciento en los procedimientos del SMI de PMI y se describen en el ANEXO T4 “Catálogo de Bienes de Consumo de SMI para PMI” del presente documento, que el proveedor deberá suministrar para llevar a cabo los procedimientos diagnósticos y terapéuticos indicados en el ANEXO T 12 “Catálogo de Unidades Médicas de SMI para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Entendemos que los bienes de consumo que no se utilicen en el procedimiento, son propiedad del proveedor y por ningún motivo se deben entregar al área médica.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7972CB5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,Los bienes de CONSUMO BASICOS que se encuentran y describen en los procedimientos (PAQUETES) del SMI de PMI son propiedad del Instituto, al momento de iniciar el procedimiento, en caso de NO ser utilizado durante el procedimiento se deberá entregar el jefe de servicio, a través del llenado del formato T13 “Control de Entrega Recepción de Bienes de Consumo Básicos”.en el cual deberá tener 0(cero) en cantidad.</w:t>
            </w:r>
          </w:p>
        </w:tc>
        <w:tc>
          <w:tcPr>
            <w:tcW w:w="3260" w:type="dxa"/>
            <w:shd w:val="clear" w:color="000000" w:fill="FFFFFF"/>
            <w:vAlign w:val="center"/>
            <w:hideMark/>
          </w:tcPr>
          <w:p w14:paraId="43F0A6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ATENTAMENTE, RECONSIDERAR SU RESPUESTA, Y CONFIRMAR QUE TODOS LOS BIENES DE CONSUMO BÁSICOS, SON DE PROPIEDAD DEL LICITANTE ADJUDICADO, Y SI ALGUNO DE ESTOS BIENES DE CONSUMO BÁSICO, NO FUE UTILIZADO EN EL PROCEDIMIENTO TERAPEÚTICO O DIÁGNÓSTICO, NO SERÁN PROPOCIONADOS AL MÉDICO TRATANTE O JEFE DE SERVICIO; TOMANDO EN CUENTA QUE EL OBJETO DE LA CONTRATACIÓN, HACE REFERENCIA A UN SERVICIO INTEGRAL Y NO ASÍ, A UNA COMPRA DIRECTA DE BIENES POR PARTE DE LA INSTITUCIÓN. EN OTRAS PALABRAS LA NATURALEZA JURÍDICA DEL PRESENTE PROCEDIMIENTO DE CONTRATACIÓN SE REFIERE A LA PRESTACIÓN DE UN SERVICIO Y NO ASÍ DE LA ADQUISICIÓN DE BIENES, POR LO QUE EL INSTITUTO DEBE ENTENDER POR SATISFECHA LA OBLIGACIÓN DEL PROVEEDOR, EN TANTO SE OTORGUE DE MANERA COMPLETA Y ESPECÍFICA EL PROCEDIMIENTO DIAGNÓSTICO O TERAPÉUTICO EN SU CASO, NO SIENDO OBJETO DE LA PRESTACIÓN DEL SERVICIO LA ENTREGA DE BIENES AL PERSONAL DEL INSTITUTO.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UNA DE LAS FINALIDADES DE UN SERVICIO INTEGRAL, ES LA DE ADMINISTRAR ADECUADAMENTE LOS BIENES DE CONSUMO, EVITANDO: PÉRDIDA POR CADUCIDAD, ASEGURAMIENTO DE LA COMPATIBILIDAD CON EQUIPOS EN LOS CUALES SERÁN UTILIZADOS Y MERMAS.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02340025" w14:textId="370E83B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es correcta su apreciación, toda vez que de conformidad a lo establecido en el apartado 5 de la presente Convocatoria, publicado en el Anexo Técnico de Bienes de Consumo, párrafos I y II que a la letra dice: </w:t>
            </w:r>
            <w:r w:rsidRPr="009B2AB6">
              <w:rPr>
                <w:rFonts w:ascii="Montserrat Medium" w:eastAsia="Times New Roman" w:hAnsi="Montserrat Medium" w:cs="Calibri"/>
                <w:i/>
                <w:iCs/>
                <w:sz w:val="12"/>
                <w:szCs w:val="10"/>
                <w:u w:val="single"/>
                <w:lang w:eastAsia="es-MX"/>
              </w:rPr>
              <w:t>Los bienes de consumo básicos, que son aquellos que se utilizan al cien por ciento en los procedimientos de SMI para PMI</w:t>
            </w:r>
            <w:r w:rsidRPr="009B2AB6">
              <w:rPr>
                <w:rFonts w:ascii="Montserrat Medium" w:eastAsia="Times New Roman" w:hAnsi="Montserrat Medium" w:cs="Calibri"/>
                <w:i/>
                <w:iCs/>
                <w:sz w:val="12"/>
                <w:szCs w:val="10"/>
                <w:lang w:eastAsia="es-MX"/>
              </w:rPr>
              <w:t xml:space="preserve"> y se describen en el ANEXO T4 "Catálogo de Bienes de Consumo de SMI para PMI" del presente documento, </w:t>
            </w:r>
            <w:r w:rsidRPr="009B2AB6">
              <w:rPr>
                <w:rFonts w:ascii="Montserrat Medium" w:eastAsia="Times New Roman" w:hAnsi="Montserrat Medium" w:cs="Calibri"/>
                <w:i/>
                <w:iCs/>
                <w:sz w:val="12"/>
                <w:szCs w:val="10"/>
                <w:u w:val="single"/>
                <w:lang w:eastAsia="es-MX"/>
              </w:rPr>
              <w:t>que el proveedor deberá suministrar para llevar a cabo los procedimientos diagnósticos y terapéuticos indicados en el ANEXO T12 "Catálogo de Unidades Médicas de SMI para PMI"</w:t>
            </w:r>
            <w:r w:rsidRPr="009B2AB6">
              <w:rPr>
                <w:rFonts w:ascii="Montserrat Medium" w:eastAsia="Times New Roman" w:hAnsi="Montserrat Medium" w:cs="Calibri"/>
                <w:i/>
                <w:iCs/>
                <w:sz w:val="12"/>
                <w:szCs w:val="10"/>
                <w:lang w:eastAsia="es-MX"/>
              </w:rPr>
              <w:t xml:space="preserve">. </w:t>
            </w:r>
            <w:r w:rsidRPr="009B2AB6">
              <w:rPr>
                <w:rFonts w:ascii="Montserrat Medium" w:eastAsia="Times New Roman" w:hAnsi="Montserrat Medium" w:cs="Calibri"/>
                <w:i/>
                <w:iCs/>
                <w:sz w:val="12"/>
                <w:szCs w:val="10"/>
                <w:u w:val="single"/>
                <w:lang w:eastAsia="es-MX"/>
              </w:rPr>
              <w:t>El licitante adjudicado deberá tener a disposición la primera entrega de bienes de consumo básicos y complementarios, debiendo entregarse a más tardar dentro del día 83 (ochenta y tres) natural posterior a la emisión del fallo, en cada una de las unidades médicas, según Anexo T12 "Catálogo de Unidades Médicas de SMI para PMI", y se hará constar en el FORMATO T13 "Control de Entrega Recepción de Bienes de Consumo Básico"</w:t>
            </w:r>
            <w:r w:rsidRPr="009B2AB6">
              <w:rPr>
                <w:rFonts w:ascii="Montserrat Medium" w:eastAsia="Times New Roman" w:hAnsi="Montserrat Medium" w:cs="Calibri"/>
                <w:i/>
                <w:iCs/>
                <w:sz w:val="12"/>
                <w:szCs w:val="10"/>
                <w:lang w:eastAsia="es-MX"/>
              </w:rPr>
              <w:t xml:space="preserve"> para control interno de la Unidad Médica. Este control no representa ninguna responsabilidad de resguardo de insumos o considerarse para fines de facturación y pago para el Instituto....... y en sus párrafos subsecuentes, establece: </w:t>
            </w:r>
            <w:r w:rsidRPr="009B2AB6">
              <w:rPr>
                <w:rFonts w:ascii="Montserrat Medium" w:eastAsia="Times New Roman" w:hAnsi="Montserrat Medium" w:cs="Calibri"/>
                <w:i/>
                <w:iCs/>
                <w:sz w:val="12"/>
                <w:szCs w:val="10"/>
                <w:u w:val="single"/>
                <w:lang w:eastAsia="es-MX"/>
              </w:rPr>
              <w:t>El licitante adjudicado entregará 30 (treinta) minutos antes de cada procedimiento, a través de su técnico, el instrumental y los bienes de consumo del inventario existente en la unidad médica de que se trate, estériles, completos y requeridos para los procedimientos contratados, conforme al Anexo T4 "Catálogo de Bienes de Consumo de SMI para PMI".</w:t>
            </w:r>
            <w:r w:rsidRPr="009B2AB6">
              <w:rPr>
                <w:rFonts w:ascii="Montserrat Medium" w:eastAsia="Times New Roman" w:hAnsi="Montserrat Medium" w:cs="Calibri"/>
                <w:i/>
                <w:iCs/>
                <w:sz w:val="12"/>
                <w:szCs w:val="10"/>
                <w:lang w:eastAsia="es-MX"/>
              </w:rPr>
              <w:t xml:space="preserve"> </w:t>
            </w:r>
            <w:r w:rsidRPr="009B2AB6">
              <w:rPr>
                <w:rFonts w:ascii="Montserrat Medium" w:eastAsia="Times New Roman" w:hAnsi="Montserrat Medium" w:cs="Calibri"/>
                <w:sz w:val="12"/>
                <w:szCs w:val="10"/>
                <w:lang w:eastAsia="es-MX"/>
              </w:rPr>
              <w:t xml:space="preserve">Lo anterior en el entendido de que cada Unidad Médica contará con un stock suficiente, según lo solicitado en los párrafos previos. En este </w:t>
            </w:r>
            <w:r w:rsidRPr="009B2AB6">
              <w:rPr>
                <w:rFonts w:ascii="Montserrat Medium" w:eastAsia="Times New Roman" w:hAnsi="Montserrat Medium" w:cs="Calibri"/>
                <w:sz w:val="12"/>
                <w:szCs w:val="10"/>
                <w:lang w:eastAsia="es-MX"/>
              </w:rPr>
              <w:lastRenderedPageBreak/>
              <w:t>sentido, los Bienes de Consumo Básico al momento de ser entregados de manera total y completa dejan de ser propiedad del Licitante Adjudicado; siendo además que el costo de los bienes de consumo básico, ya está considerado dentro de la oferta del licitante, por lo que ya son propiedad del Instituto. No así los bienes de Consumo Complementario, que se pagan cuando el personal autorizado por el Instituto los solicita al proveedor.</w:t>
            </w:r>
          </w:p>
        </w:tc>
        <w:tc>
          <w:tcPr>
            <w:tcW w:w="1003" w:type="dxa"/>
            <w:shd w:val="clear" w:color="000000" w:fill="FFFFFF"/>
            <w:vAlign w:val="center"/>
            <w:hideMark/>
          </w:tcPr>
          <w:p w14:paraId="1FF646A3" w14:textId="3E5728CA" w:rsidR="006F19C9"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02B77169" w14:textId="77777777" w:rsidTr="005467B3">
        <w:tc>
          <w:tcPr>
            <w:tcW w:w="779" w:type="dxa"/>
            <w:shd w:val="clear" w:color="000000" w:fill="FFFFFF"/>
            <w:vAlign w:val="center"/>
            <w:hideMark/>
          </w:tcPr>
          <w:p w14:paraId="214924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125</w:t>
            </w:r>
          </w:p>
        </w:tc>
        <w:tc>
          <w:tcPr>
            <w:tcW w:w="709" w:type="dxa"/>
            <w:shd w:val="clear" w:color="000000" w:fill="FFFFFF"/>
            <w:vAlign w:val="center"/>
            <w:hideMark/>
          </w:tcPr>
          <w:p w14:paraId="0DFBCB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FB5DC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108</w:t>
            </w:r>
          </w:p>
        </w:tc>
        <w:tc>
          <w:tcPr>
            <w:tcW w:w="709" w:type="dxa"/>
            <w:shd w:val="clear" w:color="000000" w:fill="FFFFFF"/>
            <w:vAlign w:val="center"/>
            <w:hideMark/>
          </w:tcPr>
          <w:p w14:paraId="4EEBE2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A50B3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782</w:t>
            </w:r>
          </w:p>
        </w:tc>
        <w:tc>
          <w:tcPr>
            <w:tcW w:w="2835" w:type="dxa"/>
            <w:shd w:val="clear" w:color="000000" w:fill="FFFFFF"/>
            <w:vAlign w:val="center"/>
            <w:hideMark/>
          </w:tcPr>
          <w:p w14:paraId="14FEAB0B" w14:textId="42DF5C4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a que se refiere con: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El licitante podrá ofertar por separado cada una de  los OOAD y/o UMAES establecidas en el Anexo T1 “Requerimiento de SMI para PMI”. Por tanto el licitante podrá obtener los OOAD y/o UMAES que esté interesado, pudiendo ser una o más de una, considerando el Catálogo de Procedimientos del presente documento. Los requerimientos específicos por Unidad Médica están establecidos en el ANEXO T1 “Requerimiento de SMI para PMI”.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De acuerdo a la convocatoria en el punto 2.10 Tipo de Abastecimiento dice: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presente licitación contempla 21 partidas cada una en una sola fuente de abastecimiento, por lo cual no aplica el abastecimiento simultáneo.</w:t>
            </w:r>
          </w:p>
        </w:tc>
        <w:tc>
          <w:tcPr>
            <w:tcW w:w="1559" w:type="dxa"/>
            <w:shd w:val="clear" w:color="000000" w:fill="FFFFFF"/>
            <w:vAlign w:val="center"/>
            <w:hideMark/>
          </w:tcPr>
          <w:p w14:paraId="08F482D1" w14:textId="0DE4832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Cada una de  los OOAD y/o UMAES establecidas en el Anexo T1 “Requerimiento de SMI para PMI”. Por tanto el licitante podrá obtener los OOAD y/o UMAES que esté interesado, pudiendo ser una o más de una,</w:t>
            </w:r>
          </w:p>
        </w:tc>
        <w:tc>
          <w:tcPr>
            <w:tcW w:w="3260" w:type="dxa"/>
            <w:shd w:val="clear" w:color="000000" w:fill="FFFFFF"/>
            <w:vAlign w:val="center"/>
            <w:hideMark/>
          </w:tcPr>
          <w:p w14:paraId="274B39C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OTORTADA A ESTE LICITANTE, ES CORRECTO ENTENDER QUE CON BASE EN EL SIGUIENTE PUNTO DE LA CONVOCATORIA: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u w:val="single"/>
                <w:lang w:eastAsia="es-MX"/>
              </w:rPr>
              <w:br/>
              <w:t>3. TIPO DE ABASTECIMIENTO</w:t>
            </w:r>
            <w:r w:rsidRPr="009B2AB6">
              <w:rPr>
                <w:rFonts w:ascii="Montserrat Medium" w:eastAsia="Times New Roman" w:hAnsi="Montserrat Medium" w:cs="Calibri"/>
                <w:color w:val="000000"/>
                <w:sz w:val="12"/>
                <w:szCs w:val="10"/>
                <w:u w:val="single"/>
                <w:lang w:eastAsia="es-MX"/>
              </w:rPr>
              <w:br/>
            </w:r>
            <w:r w:rsidRPr="009B2AB6">
              <w:rPr>
                <w:rFonts w:ascii="Montserrat Medium" w:eastAsia="Times New Roman" w:hAnsi="Montserrat Medium" w:cs="Calibri"/>
                <w:color w:val="000000"/>
                <w:sz w:val="12"/>
                <w:szCs w:val="10"/>
                <w:u w:val="single"/>
                <w:lang w:eastAsia="es-MX"/>
              </w:rPr>
              <w:br/>
              <w:t xml:space="preserve">Se adjudicará el 100% de la totalidad del requerimiento a un solo licitante por partida; un licitante podrá participar en varias partidas. </w:t>
            </w:r>
            <w:r w:rsidRPr="009B2AB6">
              <w:rPr>
                <w:rFonts w:ascii="Montserrat Medium" w:eastAsia="Times New Roman" w:hAnsi="Montserrat Medium" w:cs="Calibri"/>
                <w:color w:val="000000"/>
                <w:sz w:val="12"/>
                <w:szCs w:val="10"/>
                <w:u w:val="single"/>
                <w:lang w:eastAsia="es-MX"/>
              </w:rPr>
              <w:br/>
              <w:t>La partida consiste en una zona  de geo localización que contiene varias OOAD Estatal y/o UMAE, con sus respectivas Unidades Hospitalarias los requerimientos específicos por Unidad Médica, están establecidos en el ANEXO T1 “Requerimiento de SMI para PMI”, con la finalidad de que el licitante tenga una referencia para la elaboración de la propuesta y de la capacidad que se requiere para la prestación del servicio. En caso de que los licitantes no puedan participar en más de una partida, no será motivo de descalificación.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CADA LICITANTE DEBERÁ PARTICIPAR CON LA TOTALIDAD DE LAS PARTIDAS DE SU INTERÉS, EN EL CUAL SE ENCUENTRAN INCLUIDAS LAS DIVERSAS OOAD Y/O UMAES; Y ASÍ, EVITAR QUE ALGUNA UNIDAD MÉDICA SE QUEDE SIN SERVICIO AL NO RESULTAR "RENTABLE" POR SI SOLA PARA NINGUNO DE LOS LICITANTES.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0BF48DCB" w14:textId="1288948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 xml:space="preserve">Es correcta su </w:t>
            </w:r>
            <w:r w:rsidR="00837EAB" w:rsidRPr="009B2AB6">
              <w:rPr>
                <w:rFonts w:ascii="Montserrat Medium" w:eastAsia="Times New Roman" w:hAnsi="Montserrat Medium" w:cs="Calibri"/>
                <w:b/>
                <w:bCs/>
                <w:sz w:val="12"/>
                <w:szCs w:val="10"/>
                <w:lang w:eastAsia="es-MX"/>
              </w:rPr>
              <w:t>apreciación:</w:t>
            </w:r>
            <w:r w:rsidRPr="009B2AB6">
              <w:rPr>
                <w:rFonts w:ascii="Montserrat Medium" w:eastAsia="Times New Roman" w:hAnsi="Montserrat Medium" w:cs="Calibri"/>
                <w:sz w:val="12"/>
                <w:szCs w:val="10"/>
                <w:lang w:eastAsia="es-MX"/>
              </w:rPr>
              <w:t xml:space="preserve"> De conformidad con el numeral </w:t>
            </w:r>
            <w:r w:rsidRPr="009B2AB6">
              <w:rPr>
                <w:rFonts w:ascii="Montserrat Medium" w:eastAsia="Times New Roman" w:hAnsi="Montserrat Medium" w:cs="Calibri"/>
                <w:b/>
                <w:bCs/>
                <w:sz w:val="12"/>
                <w:szCs w:val="10"/>
                <w:lang w:eastAsia="es-MX"/>
              </w:rPr>
              <w:t xml:space="preserve">2.2 Agrupación de partidas </w:t>
            </w:r>
            <w:r w:rsidRPr="009B2AB6">
              <w:rPr>
                <w:rFonts w:ascii="Montserrat Medium" w:eastAsia="Times New Roman" w:hAnsi="Montserrat Medium" w:cs="Calibri"/>
                <w:sz w:val="12"/>
                <w:szCs w:val="10"/>
                <w:lang w:eastAsia="es-MX"/>
              </w:rPr>
              <w:t xml:space="preserve">establecidas en las bases de la presente Convocatoria, que a la letra dice: Para el presente procedimiento no se tiene prevista la agrupación de partidas, ya que la adjudicación se realizará por </w:t>
            </w:r>
            <w:r w:rsidRPr="009B2AB6">
              <w:rPr>
                <w:rFonts w:ascii="Montserrat Medium" w:eastAsia="Times New Roman" w:hAnsi="Montserrat Medium" w:cs="Calibri"/>
                <w:b/>
                <w:bCs/>
                <w:sz w:val="12"/>
                <w:szCs w:val="10"/>
                <w:lang w:eastAsia="es-MX"/>
              </w:rPr>
              <w:t>partida</w:t>
            </w:r>
            <w:r w:rsidRPr="009B2AB6">
              <w:rPr>
                <w:rFonts w:ascii="Montserrat Medium" w:eastAsia="Times New Roman" w:hAnsi="Montserrat Medium" w:cs="Calibri"/>
                <w:sz w:val="12"/>
                <w:szCs w:val="10"/>
                <w:lang w:eastAsia="es-MX"/>
              </w:rPr>
              <w:t xml:space="preserve"> conforme al Anexo T1, con fundamento en el artículo </w:t>
            </w:r>
            <w:r w:rsidRPr="009B2AB6">
              <w:rPr>
                <w:rFonts w:ascii="Montserrat Medium" w:eastAsia="Times New Roman" w:hAnsi="Montserrat Medium" w:cs="Calibri"/>
                <w:b/>
                <w:bCs/>
                <w:sz w:val="12"/>
                <w:szCs w:val="10"/>
                <w:lang w:eastAsia="es-MX"/>
              </w:rPr>
              <w:t xml:space="preserve">39 </w:t>
            </w:r>
            <w:r w:rsidRPr="009B2AB6">
              <w:rPr>
                <w:rFonts w:ascii="Montserrat Medium" w:eastAsia="Times New Roman" w:hAnsi="Montserrat Medium" w:cs="Calibri"/>
                <w:sz w:val="12"/>
                <w:szCs w:val="10"/>
                <w:lang w:eastAsia="es-MX"/>
              </w:rPr>
              <w:t>fracción</w:t>
            </w:r>
            <w:r w:rsidRPr="009B2AB6">
              <w:rPr>
                <w:rFonts w:ascii="Montserrat Medium" w:eastAsia="Times New Roman" w:hAnsi="Montserrat Medium" w:cs="Calibri"/>
                <w:b/>
                <w:bCs/>
                <w:sz w:val="12"/>
                <w:szCs w:val="10"/>
                <w:lang w:eastAsia="es-MX"/>
              </w:rPr>
              <w:t xml:space="preserve"> II inciso b) del Reglamento de la LAASSP.</w:t>
            </w:r>
          </w:p>
        </w:tc>
        <w:tc>
          <w:tcPr>
            <w:tcW w:w="1003" w:type="dxa"/>
            <w:shd w:val="clear" w:color="000000" w:fill="FFFFFF"/>
            <w:noWrap/>
            <w:vAlign w:val="center"/>
            <w:hideMark/>
          </w:tcPr>
          <w:p w14:paraId="3FF059F2" w14:textId="1CB7210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A5C0877" w14:textId="77777777" w:rsidTr="005467B3">
        <w:tc>
          <w:tcPr>
            <w:tcW w:w="779" w:type="dxa"/>
            <w:shd w:val="clear" w:color="000000" w:fill="FFFFFF"/>
            <w:vAlign w:val="center"/>
            <w:hideMark/>
          </w:tcPr>
          <w:p w14:paraId="52866A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126</w:t>
            </w:r>
          </w:p>
        </w:tc>
        <w:tc>
          <w:tcPr>
            <w:tcW w:w="709" w:type="dxa"/>
            <w:shd w:val="clear" w:color="000000" w:fill="FFFFFF"/>
            <w:vAlign w:val="center"/>
            <w:hideMark/>
          </w:tcPr>
          <w:p w14:paraId="09A1B1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B1EB4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109</w:t>
            </w:r>
          </w:p>
        </w:tc>
        <w:tc>
          <w:tcPr>
            <w:tcW w:w="709" w:type="dxa"/>
            <w:shd w:val="clear" w:color="000000" w:fill="FFFFFF"/>
            <w:vAlign w:val="center"/>
            <w:hideMark/>
          </w:tcPr>
          <w:p w14:paraId="0407F8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E535C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933</w:t>
            </w:r>
          </w:p>
        </w:tc>
        <w:tc>
          <w:tcPr>
            <w:tcW w:w="2835" w:type="dxa"/>
            <w:shd w:val="clear" w:color="000000" w:fill="FFFFFF"/>
            <w:vAlign w:val="center"/>
            <w:hideMark/>
          </w:tcPr>
          <w:p w14:paraId="344DB89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7. Disector de THOMASSIN, dos extremos útiles acodados 90 grados a la derecho a la izquierda , longitud 16 a 18 cm.</w:t>
            </w:r>
            <w:r w:rsidRPr="009B2AB6">
              <w:rPr>
                <w:rFonts w:ascii="Montserrat Medium" w:eastAsia="Times New Roman" w:hAnsi="Montserrat Medium" w:cs="Calibri"/>
                <w:sz w:val="12"/>
                <w:szCs w:val="10"/>
                <w:lang w:eastAsia="es-MX"/>
              </w:rPr>
              <w:br/>
              <w:t>Se solicita a la convocante, nos permita ofertar: Disector de THOMASSIN, dos extremos útiles, extremos de curvatura simple a la derecha o izquierda, longitud 18 cm. ¿se acepta?</w:t>
            </w:r>
          </w:p>
        </w:tc>
        <w:tc>
          <w:tcPr>
            <w:tcW w:w="1559" w:type="dxa"/>
            <w:shd w:val="clear" w:color="000000" w:fill="FFFFFF"/>
            <w:vAlign w:val="center"/>
            <w:hideMark/>
          </w:tcPr>
          <w:p w14:paraId="24AE43E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16 a 18 cm. De acuerdo a tecnología de fabricante.</w:t>
            </w:r>
          </w:p>
        </w:tc>
        <w:tc>
          <w:tcPr>
            <w:tcW w:w="3260" w:type="dxa"/>
            <w:shd w:val="clear" w:color="000000" w:fill="FFFFFF"/>
            <w:vAlign w:val="center"/>
            <w:hideMark/>
          </w:tcPr>
          <w:p w14:paraId="040E4D8C" w14:textId="77777777" w:rsidR="002F13B8" w:rsidRDefault="006F19C9" w:rsidP="002F13B8">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ACUERDO A LA RESPUESTA OTORGADA:</w:t>
            </w:r>
            <w:r w:rsidRPr="009B2AB6">
              <w:rPr>
                <w:rFonts w:ascii="Montserrat Medium" w:eastAsia="Times New Roman" w:hAnsi="Montserrat Medium" w:cs="Calibri"/>
                <w:sz w:val="12"/>
                <w:szCs w:val="10"/>
                <w:lang w:eastAsia="es-MX"/>
              </w:rPr>
              <w:br/>
              <w:t>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Disector de THOMASSIN o instrumento doble, dos extremos útiles acodados aproximadamente 90 grados a la derecho a la izquierda , longitud 16 a 19 cm</w:t>
            </w:r>
            <w:r w:rsidRPr="009B2AB6">
              <w:rPr>
                <w:rFonts w:ascii="Montserrat Medium" w:eastAsia="Times New Roman" w:hAnsi="Montserrat Medium" w:cs="Calibri"/>
                <w:sz w:val="12"/>
                <w:szCs w:val="10"/>
                <w:lang w:eastAsia="es-MX"/>
              </w:rPr>
              <w:br/>
              <w:t>DE ACUERDO A LA SIGUIENTE IMÁGEN:</w:t>
            </w:r>
          </w:p>
          <w:p w14:paraId="24E49AF2" w14:textId="2752DC9C" w:rsidR="002F13B8" w:rsidRDefault="002F13B8" w:rsidP="002F13B8">
            <w:pPr>
              <w:jc w:val="center"/>
              <w:rPr>
                <w:rFonts w:ascii="Montserrat Medium" w:eastAsia="Times New Roman" w:hAnsi="Montserrat Medium" w:cs="Calibri"/>
                <w:sz w:val="12"/>
                <w:szCs w:val="10"/>
                <w:lang w:eastAsia="es-MX"/>
              </w:rPr>
            </w:pPr>
            <w:r>
              <w:rPr>
                <w:noProof/>
                <w:lang w:eastAsia="es-MX"/>
              </w:rPr>
              <w:lastRenderedPageBreak/>
              <w:drawing>
                <wp:inline distT="0" distB="0" distL="0" distR="0" wp14:anchorId="30E607D4" wp14:editId="68DF16C6">
                  <wp:extent cx="672999" cy="1825290"/>
                  <wp:effectExtent l="0" t="4762" r="8572" b="8573"/>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2"/>
                          <pic:cNvPicPr>
                            <a:picLocks noChangeAspect="1"/>
                          </pic:cNvPicPr>
                        </pic:nvPicPr>
                        <pic:blipFill>
                          <a:blip r:embed="rId12"/>
                          <a:stretch>
                            <a:fillRect/>
                          </a:stretch>
                        </pic:blipFill>
                        <pic:spPr>
                          <a:xfrm rot="5400000">
                            <a:off x="0" y="0"/>
                            <a:ext cx="674720" cy="1829958"/>
                          </a:xfrm>
                          <a:prstGeom prst="rect">
                            <a:avLst/>
                          </a:prstGeom>
                        </pic:spPr>
                      </pic:pic>
                    </a:graphicData>
                  </a:graphic>
                </wp:inline>
              </w:drawing>
            </w:r>
          </w:p>
          <w:p w14:paraId="4C6FDBB8" w14:textId="33C197AD" w:rsidR="006F19C9" w:rsidRPr="009B2AB6" w:rsidRDefault="006F19C9" w:rsidP="002F13B8">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A4D03C6" w14:textId="0A9AFC6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lastRenderedPageBreak/>
              <w:t>SI SE ACEPTA</w:t>
            </w:r>
            <w:r w:rsidRPr="009B2AB6">
              <w:rPr>
                <w:rFonts w:ascii="Montserrat Medium" w:eastAsia="Times New Roman" w:hAnsi="Montserrat Medium" w:cs="Calibri"/>
                <w:sz w:val="12"/>
                <w:szCs w:val="10"/>
                <w:lang w:eastAsia="es-MX"/>
              </w:rPr>
              <w:t xml:space="preserve"> ofertar Disector de THOMASSIN o instrumento doble, dos extremos útiles acodados aproximadamente 90 grados a la derecho a la </w:t>
            </w:r>
            <w:r w:rsidR="00837EAB" w:rsidRPr="009B2AB6">
              <w:rPr>
                <w:rFonts w:ascii="Montserrat Medium" w:eastAsia="Times New Roman" w:hAnsi="Montserrat Medium" w:cs="Calibri"/>
                <w:sz w:val="12"/>
                <w:szCs w:val="10"/>
                <w:lang w:eastAsia="es-MX"/>
              </w:rPr>
              <w:t>izquierda,</w:t>
            </w:r>
            <w:r w:rsidRPr="009B2AB6">
              <w:rPr>
                <w:rFonts w:ascii="Montserrat Medium" w:eastAsia="Times New Roman" w:hAnsi="Montserrat Medium" w:cs="Calibri"/>
                <w:sz w:val="12"/>
                <w:szCs w:val="10"/>
                <w:lang w:eastAsia="es-MX"/>
              </w:rPr>
              <w:t xml:space="preserve"> longitud 16 a 19 cm.siendo opcional para el resto de los licitantes.</w:t>
            </w:r>
          </w:p>
        </w:tc>
        <w:tc>
          <w:tcPr>
            <w:tcW w:w="1003" w:type="dxa"/>
            <w:shd w:val="clear" w:color="000000" w:fill="FFFFFF"/>
            <w:noWrap/>
            <w:vAlign w:val="center"/>
            <w:hideMark/>
          </w:tcPr>
          <w:p w14:paraId="7796AC47" w14:textId="387B4B3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6F83883" w14:textId="77777777" w:rsidTr="005467B3">
        <w:tc>
          <w:tcPr>
            <w:tcW w:w="779" w:type="dxa"/>
            <w:shd w:val="clear" w:color="000000" w:fill="FFFFFF"/>
            <w:vAlign w:val="center"/>
            <w:hideMark/>
          </w:tcPr>
          <w:p w14:paraId="67BDB3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127</w:t>
            </w:r>
          </w:p>
        </w:tc>
        <w:tc>
          <w:tcPr>
            <w:tcW w:w="709" w:type="dxa"/>
            <w:shd w:val="clear" w:color="000000" w:fill="FFFFFF"/>
            <w:vAlign w:val="center"/>
            <w:hideMark/>
          </w:tcPr>
          <w:p w14:paraId="73AEED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18D21DC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110</w:t>
            </w:r>
          </w:p>
        </w:tc>
        <w:tc>
          <w:tcPr>
            <w:tcW w:w="709" w:type="dxa"/>
            <w:shd w:val="clear" w:color="000000" w:fill="FFFFFF"/>
            <w:vAlign w:val="center"/>
            <w:hideMark/>
          </w:tcPr>
          <w:p w14:paraId="4FCE2D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3AC7EB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971</w:t>
            </w:r>
          </w:p>
        </w:tc>
        <w:tc>
          <w:tcPr>
            <w:tcW w:w="2835" w:type="dxa"/>
            <w:shd w:val="clear" w:color="000000" w:fill="FFFFFF"/>
            <w:vAlign w:val="center"/>
            <w:hideMark/>
          </w:tcPr>
          <w:p w14:paraId="7B85547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bcb151- Sonda de drenaje urinario de permanencia prolongada de elastómero de silicón o totalmente de silicón, con globo de auto retención de 5 ml.,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bcb151- Sonda de drenaje urinario de permanencia prolongada de látex recubierta de elastómero de silicón, con globo de auto retención de 5 cc.,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450574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bcb151- Sonda de drenaje urinario de permanencia prolongada de látex recubierta de elastómero de silicón, con globo de auto retención de 5 cc., con válvula para jeringa, estéril y desechable, tipo Foley de dos vías: calibre 14 fr. a 22 fr (presentar medidas intermedias a elección del cirujano).</w:t>
            </w:r>
          </w:p>
        </w:tc>
        <w:tc>
          <w:tcPr>
            <w:tcW w:w="3260" w:type="dxa"/>
            <w:shd w:val="clear" w:color="000000" w:fill="FFFFFF"/>
            <w:vAlign w:val="center"/>
            <w:hideMark/>
          </w:tcPr>
          <w:p w14:paraId="7D5FB39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 A INTERMET,S.A. DE  C.V.  EN EL No. DE PREGUNTA DEL LICITANTE: 266, 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bcb151- Sonda de drenaje urinario de elastómero de silicón o totalmente de silicón, con globo de auto retención de 5 ml.,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B78B79D" w14:textId="6D02050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 se acepta ofertar la característica "Sonda de drenaje urinario de elastómero de silicón o totalmente de silicón, con globo de auto retención de 5 ml., con válvula para jeringa, estéril y desechable, tipo Foley de dos vías: calibre 14 fr. a 22 fr (presentar medidas intermedias a elección del cirujano).Siendo opcional para el resto de los licitantes.</w:t>
            </w:r>
          </w:p>
        </w:tc>
        <w:tc>
          <w:tcPr>
            <w:tcW w:w="1003" w:type="dxa"/>
            <w:shd w:val="clear" w:color="000000" w:fill="FFFFFF"/>
            <w:noWrap/>
            <w:vAlign w:val="center"/>
            <w:hideMark/>
          </w:tcPr>
          <w:p w14:paraId="4128D821" w14:textId="0187BB4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82BB649" w14:textId="77777777" w:rsidTr="005467B3">
        <w:tc>
          <w:tcPr>
            <w:tcW w:w="779" w:type="dxa"/>
            <w:shd w:val="clear" w:color="000000" w:fill="FFFFFF"/>
            <w:vAlign w:val="center"/>
            <w:hideMark/>
          </w:tcPr>
          <w:p w14:paraId="0B9CE1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128</w:t>
            </w:r>
          </w:p>
        </w:tc>
        <w:tc>
          <w:tcPr>
            <w:tcW w:w="709" w:type="dxa"/>
            <w:shd w:val="clear" w:color="000000" w:fill="FFFFFF"/>
            <w:vAlign w:val="center"/>
            <w:hideMark/>
          </w:tcPr>
          <w:p w14:paraId="1C78DC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3BCE0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111</w:t>
            </w:r>
          </w:p>
        </w:tc>
        <w:tc>
          <w:tcPr>
            <w:tcW w:w="709" w:type="dxa"/>
            <w:shd w:val="clear" w:color="000000" w:fill="FFFFFF"/>
            <w:vAlign w:val="center"/>
            <w:hideMark/>
          </w:tcPr>
          <w:p w14:paraId="5FEEF2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CC8F96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974</w:t>
            </w:r>
          </w:p>
        </w:tc>
        <w:tc>
          <w:tcPr>
            <w:tcW w:w="2835" w:type="dxa"/>
            <w:shd w:val="clear" w:color="000000" w:fill="FFFFFF"/>
            <w:vAlign w:val="center"/>
            <w:hideMark/>
          </w:tcPr>
          <w:p w14:paraId="7514909F" w14:textId="42361AE5" w:rsidR="006F19C9" w:rsidRPr="009B2AB6" w:rsidRDefault="006F19C9" w:rsidP="002F13B8">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bcb155- Sonda para drenaje urinario de permanencia prolongada, de elastómero de silicón, con globo de auto retención de 5 ml., estéril y desechable. Tipo Foley de dos vías. Calibres: 16  a 22 fr. Presentar calibres intermedios.</w:t>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bcb155- Sonda para drenaje urinario de permanencia prolongada, de látex recubierta de elastómero de silicón, con globo de auto retención de 5 cc., estéril y desechable. Tipo Foley de dos vías. Calibres: 16  a 22 fr. Presentar calibres intermedios.</w:t>
            </w:r>
            <w:r w:rsidRPr="009B2AB6">
              <w:rPr>
                <w:rFonts w:ascii="Montserrat Medium" w:eastAsia="Times New Roman" w:hAnsi="Montserrat Medium" w:cs="Calibri"/>
                <w:sz w:val="12"/>
                <w:szCs w:val="10"/>
                <w:lang w:eastAsia="es-MX"/>
              </w:rPr>
              <w:br/>
              <w:t>Esto sin afectar al resto de los licitantes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30FD2A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para el bcb155- Sonda para drenaje urinario de permanencia prolongada, de látex recubierta de elastómero de silicón, con globo de auto retención de 5 cc., estéril y desechable. Tipo Foley de dos vías. Calibres: 16  a 22 fr. Presentar calibres intermedios.</w:t>
            </w:r>
          </w:p>
        </w:tc>
        <w:tc>
          <w:tcPr>
            <w:tcW w:w="3260" w:type="dxa"/>
            <w:shd w:val="clear" w:color="000000" w:fill="FFFFFF"/>
            <w:vAlign w:val="center"/>
            <w:hideMark/>
          </w:tcPr>
          <w:p w14:paraId="7B50C1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 A INTERMET,S.A. DE  C.V.  EN EL No. DE PREGUNTA DEL LICITANTE: 269, 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bcb155- Sonda para drenaje urinario, de elastómero de silicón, con globo de auto retención de 5 ml., estéril y desechable. Tipo Foley de dos vías. Calibres: 16  a 22 fr. Presentar calibres intermedios.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4169746" w14:textId="4F28759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 se acepta ofertar la característica "Sonda para drenaje urinario, de elastómero de silicón, con globo de auto retención de 5 ml., estéril y desechable. Tipo Foley de dos vías. Calibres: 16  a 22 fr. Presentar calibres intermedios y restantes que apliquen; ya que estas medidas están dentro de las medidas intermedias, de conformidad  a lo solicitado en la presente convocatoria. Siendo opcional para el resto de los licitantes.</w:t>
            </w:r>
          </w:p>
        </w:tc>
        <w:tc>
          <w:tcPr>
            <w:tcW w:w="1003" w:type="dxa"/>
            <w:shd w:val="clear" w:color="000000" w:fill="FFFFFF"/>
            <w:noWrap/>
            <w:vAlign w:val="center"/>
            <w:hideMark/>
          </w:tcPr>
          <w:p w14:paraId="51B642C1" w14:textId="5E3545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85B83E5" w14:textId="77777777" w:rsidTr="005467B3">
        <w:tc>
          <w:tcPr>
            <w:tcW w:w="779" w:type="dxa"/>
            <w:shd w:val="clear" w:color="000000" w:fill="FFFFFF"/>
            <w:vAlign w:val="center"/>
            <w:hideMark/>
          </w:tcPr>
          <w:p w14:paraId="1FFCF5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129</w:t>
            </w:r>
          </w:p>
        </w:tc>
        <w:tc>
          <w:tcPr>
            <w:tcW w:w="709" w:type="dxa"/>
            <w:shd w:val="clear" w:color="000000" w:fill="FFFFFF"/>
            <w:vAlign w:val="center"/>
            <w:hideMark/>
          </w:tcPr>
          <w:p w14:paraId="46760B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39A6313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112</w:t>
            </w:r>
          </w:p>
        </w:tc>
        <w:tc>
          <w:tcPr>
            <w:tcW w:w="709" w:type="dxa"/>
            <w:shd w:val="clear" w:color="000000" w:fill="FFFFFF"/>
            <w:vAlign w:val="center"/>
            <w:hideMark/>
          </w:tcPr>
          <w:p w14:paraId="37BAAA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F2422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987</w:t>
            </w:r>
          </w:p>
        </w:tc>
        <w:tc>
          <w:tcPr>
            <w:tcW w:w="2835" w:type="dxa"/>
            <w:shd w:val="clear" w:color="000000" w:fill="FFFFFF"/>
            <w:vAlign w:val="center"/>
            <w:hideMark/>
          </w:tcPr>
          <w:p w14:paraId="785E332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Clave- 10.04.904 Sonda para drenaje urinario de permanencia prolongada, de elastómero de silicón ó totalmente de silicón, con globo de auto retención de 5 y 30 ml., estéril y desechable, tipo Foley de dos ó tres vías, calibres: 14, 16, 18, 20, 22 y 24  fr.</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10.04.904 Sonda para drenaje urinario de permanencia prolongada, de látex recubierta de elastómero de silicón, con globo de auto retención de 5 y 30 cc., estéril y desechable, tipo Foley de dos ó tres vías, calibres: 14, 16, 18, 20, 22 y 24  fr.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50DD155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 xml:space="preserve">NO </w:t>
            </w:r>
            <w:r w:rsidRPr="009B2AB6">
              <w:rPr>
                <w:rFonts w:ascii="Montserrat Medium" w:eastAsia="Times New Roman" w:hAnsi="Montserrat Medium" w:cs="Calibri"/>
                <w:sz w:val="12"/>
                <w:szCs w:val="10"/>
                <w:lang w:eastAsia="es-MX"/>
              </w:rPr>
              <w:t>se acepta, ofertar 10.04.904 Sonda para drenaje urinario de permanencia prolongada, de látex recubierta de elastómero de silicón, con globo de auto retención de 5 y 30 cc., estéril y desechable, tipo Foley de dos ó tres vías, calibres: 14, 16, 18, 20, 22 y 24  fr.</w:t>
            </w:r>
          </w:p>
        </w:tc>
        <w:tc>
          <w:tcPr>
            <w:tcW w:w="3260" w:type="dxa"/>
            <w:shd w:val="clear" w:color="000000" w:fill="FFFFFF"/>
            <w:vAlign w:val="center"/>
            <w:hideMark/>
          </w:tcPr>
          <w:p w14:paraId="4C8891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 A INTERMET,S.A. DE  C.V.  EN EL No. DE PREGUNTA DEL LICITANTE: 282, SOLICITAMOS AMABLEMENTE A LA CONVOCANTE SE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Clave- 10.04.904 Sonda para drenaje urinario, de elastómero de silicón ó totalmente de silicón, con globo de auto retención de 5 y 30 ml., estéril y desechable, tipo Foley de dos ó tres vías, calibres: 14, 16, 18, 20, 22 y 24  fr.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E30C55C" w14:textId="3CA5206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 se acepta ofertar la característica "10.04.904 Sonda para drenaje urinario, de elastómero de silicón ó totalmente de silicón, con globo de auto retención de 5 y 30 ml., estéril y desechable, tipo Foley de dos ó tres vías, calibres: 14, 16, 18, 20, 22 y 24  fr." y restantes que apliquen; ya que estas medidas están dentro de las medidas intermedias, de conformidad  a lo solicitado en la presente convocatoria. Siendo opcional para el resto de los licitantes.</w:t>
            </w:r>
          </w:p>
        </w:tc>
        <w:tc>
          <w:tcPr>
            <w:tcW w:w="1003" w:type="dxa"/>
            <w:shd w:val="clear" w:color="000000" w:fill="FFFFFF"/>
            <w:noWrap/>
            <w:vAlign w:val="center"/>
            <w:hideMark/>
          </w:tcPr>
          <w:p w14:paraId="20103204" w14:textId="25D94F5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CD9B19F" w14:textId="77777777" w:rsidTr="005467B3">
        <w:tc>
          <w:tcPr>
            <w:tcW w:w="779" w:type="dxa"/>
            <w:shd w:val="clear" w:color="000000" w:fill="FFFFFF"/>
            <w:vAlign w:val="center"/>
            <w:hideMark/>
          </w:tcPr>
          <w:p w14:paraId="59DFA3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130</w:t>
            </w:r>
          </w:p>
        </w:tc>
        <w:tc>
          <w:tcPr>
            <w:tcW w:w="709" w:type="dxa"/>
            <w:shd w:val="clear" w:color="000000" w:fill="FFFFFF"/>
            <w:vAlign w:val="center"/>
            <w:hideMark/>
          </w:tcPr>
          <w:p w14:paraId="739A32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D9CB15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113</w:t>
            </w:r>
          </w:p>
        </w:tc>
        <w:tc>
          <w:tcPr>
            <w:tcW w:w="709" w:type="dxa"/>
            <w:shd w:val="clear" w:color="000000" w:fill="FFFFFF"/>
            <w:vAlign w:val="center"/>
            <w:hideMark/>
          </w:tcPr>
          <w:p w14:paraId="7F4BB3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641EE1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1001</w:t>
            </w:r>
          </w:p>
        </w:tc>
        <w:tc>
          <w:tcPr>
            <w:tcW w:w="2835" w:type="dxa"/>
            <w:shd w:val="clear" w:color="000000" w:fill="FFFFFF"/>
            <w:vAlign w:val="center"/>
            <w:hideMark/>
          </w:tcPr>
          <w:p w14:paraId="7A582A0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Instrumental. En la sección evaluación técnica. Dice: NÚMERO DE CATÁLOGO DEL FABRICANTE, debemos entender que se refiere al modelo, código, referencia o no. de ref. del producto. ¿Es correcto?</w:t>
            </w:r>
          </w:p>
        </w:tc>
        <w:tc>
          <w:tcPr>
            <w:tcW w:w="1559" w:type="dxa"/>
            <w:shd w:val="clear" w:color="000000" w:fill="FFFFFF"/>
            <w:vAlign w:val="center"/>
            <w:hideMark/>
          </w:tcPr>
          <w:p w14:paraId="2351D698" w14:textId="1CC46A8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apreciacion se refiere al Numero de folio y pagina  otorgado al ingresar su información en el formato T23.</w:t>
            </w:r>
          </w:p>
        </w:tc>
        <w:tc>
          <w:tcPr>
            <w:tcW w:w="3260" w:type="dxa"/>
            <w:shd w:val="clear" w:color="000000" w:fill="FFFFFF"/>
            <w:vAlign w:val="center"/>
            <w:hideMark/>
          </w:tcPr>
          <w:p w14:paraId="15A23C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QUE RECONSIDERE SU RESPUESTA, YA QUE AL PARECER HUBO UN ERROR INVOLUNTARIO AL BRINDAR SU RESPUESTA; TOMANDO EN CUENTA QUE, LA RESPUESTA NO TIENE RELACIÓN ALGUNA CON LA PREGUNTA REALIZADA.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YA QUE EL "NUMERO DE FOLIO Y PAGINA", DEBE CORRESPONDER A LA COLUMNA "UBICACIÓN EXACTA DE FOLLETO O CATÁLOGO O MANUAL", Y LA COLUMNA "NUMERO DE CATÁLOGO DEL FABRICANTE" SE REFIERE AL "CÓDIGO DEL PRODUCTO"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0BFB4F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caso de instrumental y bienes de consumo, en la columna denominada NÚMERO DE CATÁLOGO DEL FABRICANTE, del Formato T23, se deberá plasmar el código del bien a ofertar por los licitantes</w:t>
            </w:r>
          </w:p>
        </w:tc>
        <w:tc>
          <w:tcPr>
            <w:tcW w:w="1003" w:type="dxa"/>
            <w:shd w:val="clear" w:color="000000" w:fill="FFFFFF"/>
            <w:noWrap/>
            <w:vAlign w:val="center"/>
            <w:hideMark/>
          </w:tcPr>
          <w:p w14:paraId="4329FCF2" w14:textId="3636CAC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80FE67C" w14:textId="77777777" w:rsidTr="005467B3">
        <w:tc>
          <w:tcPr>
            <w:tcW w:w="779" w:type="dxa"/>
            <w:shd w:val="clear" w:color="000000" w:fill="FFFFFF"/>
            <w:vAlign w:val="center"/>
            <w:hideMark/>
          </w:tcPr>
          <w:p w14:paraId="067FF53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131</w:t>
            </w:r>
          </w:p>
        </w:tc>
        <w:tc>
          <w:tcPr>
            <w:tcW w:w="709" w:type="dxa"/>
            <w:shd w:val="clear" w:color="000000" w:fill="FFFFFF"/>
            <w:vAlign w:val="center"/>
            <w:hideMark/>
          </w:tcPr>
          <w:p w14:paraId="75EEC0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36C39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114</w:t>
            </w:r>
          </w:p>
        </w:tc>
        <w:tc>
          <w:tcPr>
            <w:tcW w:w="709" w:type="dxa"/>
            <w:shd w:val="clear" w:color="000000" w:fill="FFFFFF"/>
            <w:vAlign w:val="center"/>
            <w:hideMark/>
          </w:tcPr>
          <w:p w14:paraId="49ECE2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AA29B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1002</w:t>
            </w:r>
          </w:p>
        </w:tc>
        <w:tc>
          <w:tcPr>
            <w:tcW w:w="2835" w:type="dxa"/>
            <w:shd w:val="clear" w:color="000000" w:fill="FFFFFF"/>
            <w:vAlign w:val="center"/>
            <w:hideMark/>
          </w:tcPr>
          <w:p w14:paraId="5E0FA63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Instrumental.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1967E6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41FD76F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QUE RECONSIDERE SU RESPUESTA, YA QUE AL PARECER HUBO UN ERROR INVOLUNTARIO AL BRINDAR SU RESPUESTA; TOMANDO EN CUENTA QUE, LA RESPUESTA NO TIENE RELACIÓN ALGUNA CON LA PREGUNTA REALIZADA.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"NUMERO DE FOLIO Y PÁGINA", DEBE CORRESPONDER A LA COLUMNA "UBICACIÓN EXACTA DE FOLLETO O CATÁLOGO O MANUAL".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POR LO QUE SOLICITAMOS ATENTAMENTE, NOS ESPECIFIQUE QUE DATOS SE REGISTRARÁN EN LA COLUMNA "NOMBRE DE LA CARPETA"  DEL Formato T23 Propuesta de Instrumental.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ACLARAR</w:t>
            </w:r>
          </w:p>
        </w:tc>
        <w:tc>
          <w:tcPr>
            <w:tcW w:w="2333" w:type="dxa"/>
            <w:shd w:val="clear" w:color="000000" w:fill="FFFFFF"/>
            <w:vAlign w:val="center"/>
            <w:hideMark/>
          </w:tcPr>
          <w:p w14:paraId="33C8F0BD" w14:textId="094E98D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se refiere al campo destinado para el nombre de la carpeta que incluiría los folletos, catálogos, manuales, etc., </w:t>
            </w:r>
            <w:r w:rsidR="00837EAB" w:rsidRPr="009B2AB6">
              <w:rPr>
                <w:rFonts w:ascii="Montserrat Medium" w:eastAsia="Times New Roman" w:hAnsi="Montserrat Medium" w:cs="Calibri"/>
                <w:sz w:val="12"/>
                <w:szCs w:val="10"/>
                <w:lang w:eastAsia="es-MX"/>
              </w:rPr>
              <w:t>requeridos.</w:t>
            </w:r>
          </w:p>
        </w:tc>
        <w:tc>
          <w:tcPr>
            <w:tcW w:w="1003" w:type="dxa"/>
            <w:shd w:val="clear" w:color="000000" w:fill="FFFFFF"/>
            <w:noWrap/>
            <w:vAlign w:val="center"/>
            <w:hideMark/>
          </w:tcPr>
          <w:p w14:paraId="3EC85FCC" w14:textId="6F0E0E0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B24539A" w14:textId="77777777" w:rsidTr="005467B3">
        <w:tc>
          <w:tcPr>
            <w:tcW w:w="779" w:type="dxa"/>
            <w:shd w:val="clear" w:color="000000" w:fill="FFFFFF"/>
            <w:vAlign w:val="center"/>
            <w:hideMark/>
          </w:tcPr>
          <w:p w14:paraId="0509E0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132</w:t>
            </w:r>
          </w:p>
        </w:tc>
        <w:tc>
          <w:tcPr>
            <w:tcW w:w="709" w:type="dxa"/>
            <w:shd w:val="clear" w:color="000000" w:fill="FFFFFF"/>
            <w:vAlign w:val="center"/>
            <w:hideMark/>
          </w:tcPr>
          <w:p w14:paraId="66F8D3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2C457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115</w:t>
            </w:r>
          </w:p>
        </w:tc>
        <w:tc>
          <w:tcPr>
            <w:tcW w:w="709" w:type="dxa"/>
            <w:shd w:val="clear" w:color="000000" w:fill="FFFFFF"/>
            <w:vAlign w:val="center"/>
            <w:hideMark/>
          </w:tcPr>
          <w:p w14:paraId="715B17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E9D178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w:t>
            </w:r>
          </w:p>
        </w:tc>
        <w:tc>
          <w:tcPr>
            <w:tcW w:w="2835" w:type="dxa"/>
            <w:shd w:val="clear" w:color="000000" w:fill="FFFFFF"/>
            <w:vAlign w:val="center"/>
            <w:hideMark/>
          </w:tcPr>
          <w:p w14:paraId="7B9CFC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Formato T23 Propuesta de bienes de Consumo Básico (bcb). En la sección evaluación técnica.. Dice: NÚMERO DE CATÁLOGO DEL FABRICANTE, debemos entender que se refiere al modelo, código, referencia o no. de </w:t>
            </w:r>
            <w:r w:rsidRPr="009B2AB6">
              <w:rPr>
                <w:rFonts w:ascii="Montserrat Medium" w:eastAsia="Times New Roman" w:hAnsi="Montserrat Medium" w:cs="Calibri"/>
                <w:sz w:val="12"/>
                <w:szCs w:val="10"/>
                <w:lang w:eastAsia="es-MX"/>
              </w:rPr>
              <w:lastRenderedPageBreak/>
              <w:t>ref. del producto. ¿Es correcto?</w:t>
            </w:r>
          </w:p>
        </w:tc>
        <w:tc>
          <w:tcPr>
            <w:tcW w:w="1559" w:type="dxa"/>
            <w:shd w:val="clear" w:color="000000" w:fill="FFFFFF"/>
            <w:vAlign w:val="center"/>
            <w:hideMark/>
          </w:tcPr>
          <w:p w14:paraId="50934F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es correcta su apreciación, se refiere al Numero de folio y pagina  otorgado al ingresar su </w:t>
            </w:r>
            <w:r w:rsidRPr="009B2AB6">
              <w:rPr>
                <w:rFonts w:ascii="Montserrat Medium" w:eastAsia="Times New Roman" w:hAnsi="Montserrat Medium" w:cs="Calibri"/>
                <w:sz w:val="12"/>
                <w:szCs w:val="10"/>
                <w:lang w:eastAsia="es-MX"/>
              </w:rPr>
              <w:lastRenderedPageBreak/>
              <w:t>información  en el formato T23.</w:t>
            </w:r>
          </w:p>
        </w:tc>
        <w:tc>
          <w:tcPr>
            <w:tcW w:w="3260" w:type="dxa"/>
            <w:shd w:val="clear" w:color="000000" w:fill="FFFFFF"/>
            <w:vAlign w:val="center"/>
            <w:hideMark/>
          </w:tcPr>
          <w:p w14:paraId="3E6D0D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 xml:space="preserve">DE ACUERDO A LA RESPUESTA OTORGADA A ESTE LICITANTE, SOLICITAMOS QUE RECONSIDERE SU RESPUESTA, YA QUE AL PARECER HUBO UN ERROR INVOLUNTARIO AL BRINDAR SU RESPUESTA; TOMANDO EN CUENTA QUE, LA RESPUESTA NO </w:t>
            </w:r>
            <w:r w:rsidRPr="009B2AB6">
              <w:rPr>
                <w:rFonts w:ascii="Montserrat Medium" w:eastAsia="Times New Roman" w:hAnsi="Montserrat Medium" w:cs="Calibri"/>
                <w:color w:val="000000"/>
                <w:sz w:val="12"/>
                <w:szCs w:val="10"/>
                <w:lang w:eastAsia="es-MX"/>
              </w:rPr>
              <w:lastRenderedPageBreak/>
              <w:t>TIENE RELACIÓN ALGUNA CON LA PREGUNTA REALIZADA.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YA QUE EL "NUMERO DE FOLIO Y PAGINA", DEBE CORRESPONDER A LA COLUMNA "UBICACIÓN EXACTA DE FOLLETO O CATÁLOGO O MANUAL", Y LA COLUMNA "NUMERO DE CATÁLOGO DEL FABRICANTE" SE REFIERE AL "CÓDIGO DEL PRODUCTO"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78BE57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Para el caso de instrumental y bienes de consumo, en la columna denominada NÚMERO DE CATÁLOGO DEL FABRICANTE, del Formato T23, se deberá plasmar el </w:t>
            </w:r>
            <w:r w:rsidRPr="009B2AB6">
              <w:rPr>
                <w:rFonts w:ascii="Montserrat Medium" w:eastAsia="Times New Roman" w:hAnsi="Montserrat Medium" w:cs="Calibri"/>
                <w:sz w:val="12"/>
                <w:szCs w:val="10"/>
                <w:lang w:eastAsia="es-MX"/>
              </w:rPr>
              <w:lastRenderedPageBreak/>
              <w:t>código del bien a ofertar por los licitantes</w:t>
            </w:r>
          </w:p>
        </w:tc>
        <w:tc>
          <w:tcPr>
            <w:tcW w:w="1003" w:type="dxa"/>
            <w:shd w:val="clear" w:color="000000" w:fill="FFFFFF"/>
            <w:noWrap/>
            <w:vAlign w:val="center"/>
            <w:hideMark/>
          </w:tcPr>
          <w:p w14:paraId="393B832E" w14:textId="093E202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17B1A847" w14:textId="77777777" w:rsidTr="005467B3">
        <w:tc>
          <w:tcPr>
            <w:tcW w:w="779" w:type="dxa"/>
            <w:shd w:val="clear" w:color="000000" w:fill="FFFFFF"/>
            <w:vAlign w:val="center"/>
            <w:hideMark/>
          </w:tcPr>
          <w:p w14:paraId="7BA817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133</w:t>
            </w:r>
          </w:p>
        </w:tc>
        <w:tc>
          <w:tcPr>
            <w:tcW w:w="709" w:type="dxa"/>
            <w:shd w:val="clear" w:color="000000" w:fill="FFFFFF"/>
            <w:vAlign w:val="center"/>
            <w:hideMark/>
          </w:tcPr>
          <w:p w14:paraId="7A91106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A2FEA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116</w:t>
            </w:r>
          </w:p>
        </w:tc>
        <w:tc>
          <w:tcPr>
            <w:tcW w:w="709" w:type="dxa"/>
            <w:shd w:val="clear" w:color="000000" w:fill="FFFFFF"/>
            <w:vAlign w:val="center"/>
            <w:hideMark/>
          </w:tcPr>
          <w:p w14:paraId="0B36E2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38F32B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1007</w:t>
            </w:r>
          </w:p>
        </w:tc>
        <w:tc>
          <w:tcPr>
            <w:tcW w:w="2835" w:type="dxa"/>
            <w:shd w:val="clear" w:color="000000" w:fill="FFFFFF"/>
            <w:vAlign w:val="center"/>
            <w:hideMark/>
          </w:tcPr>
          <w:p w14:paraId="379A29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bienes de Consumo Básico (bcb).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30274C8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6EB04D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QUE RECONSIDERE SU RESPUESTA, YA QUE AL PARECER HUBO UN ERROR INVOLUNTARIO AL BRINDAR SU RESPUESTA; TOMANDO EN CUENTA QUE, LA RESPUESTA NO TIENE RELACIÓN ALGUNA CON LA PREGUNTA REALIZADA.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"NUMERO DE FOLIO Y PÁGINA", DEBE CORRESPONDER A LA COLUMNA "UBICACIÓN EXACTA DE FOLLETO O CATÁLOGO O MANUAL".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POR LO QUE SOLICITAMOS ATENTAMENTE, NOS ESPECIFIQUE QUE DATOS SE REGISTRARÁN EN LA COLUMNA "NOMBRE DE LA CARPETA"  DEL Formato T23 Propuesta de Instrumental.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ACLARAR</w:t>
            </w:r>
          </w:p>
        </w:tc>
        <w:tc>
          <w:tcPr>
            <w:tcW w:w="2333" w:type="dxa"/>
            <w:shd w:val="clear" w:color="000000" w:fill="FFFFFF"/>
            <w:vAlign w:val="center"/>
            <w:hideMark/>
          </w:tcPr>
          <w:p w14:paraId="7C9F1138" w14:textId="4DA64A3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se refiere al campo destinado para el nombre de la carpeta que incluiría los folletos, catálogos, manuales, etc., </w:t>
            </w:r>
            <w:r w:rsidR="00837EAB" w:rsidRPr="009B2AB6">
              <w:rPr>
                <w:rFonts w:ascii="Montserrat Medium" w:eastAsia="Times New Roman" w:hAnsi="Montserrat Medium" w:cs="Calibri"/>
                <w:sz w:val="12"/>
                <w:szCs w:val="10"/>
                <w:lang w:eastAsia="es-MX"/>
              </w:rPr>
              <w:t>requeridos.</w:t>
            </w:r>
          </w:p>
        </w:tc>
        <w:tc>
          <w:tcPr>
            <w:tcW w:w="1003" w:type="dxa"/>
            <w:shd w:val="clear" w:color="000000" w:fill="FFFFFF"/>
            <w:noWrap/>
            <w:vAlign w:val="center"/>
            <w:hideMark/>
          </w:tcPr>
          <w:p w14:paraId="7D649B95" w14:textId="2F6455C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BCA8DCA" w14:textId="77777777" w:rsidTr="005467B3">
        <w:tc>
          <w:tcPr>
            <w:tcW w:w="779" w:type="dxa"/>
            <w:shd w:val="clear" w:color="000000" w:fill="FFFFFF"/>
            <w:vAlign w:val="center"/>
            <w:hideMark/>
          </w:tcPr>
          <w:p w14:paraId="15917D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134</w:t>
            </w:r>
          </w:p>
        </w:tc>
        <w:tc>
          <w:tcPr>
            <w:tcW w:w="709" w:type="dxa"/>
            <w:shd w:val="clear" w:color="000000" w:fill="FFFFFF"/>
            <w:vAlign w:val="center"/>
            <w:hideMark/>
          </w:tcPr>
          <w:p w14:paraId="0978B8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741EB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117</w:t>
            </w:r>
          </w:p>
        </w:tc>
        <w:tc>
          <w:tcPr>
            <w:tcW w:w="709" w:type="dxa"/>
            <w:shd w:val="clear" w:color="000000" w:fill="FFFFFF"/>
            <w:vAlign w:val="center"/>
            <w:hideMark/>
          </w:tcPr>
          <w:p w14:paraId="36F5B0A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A86ADE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1011</w:t>
            </w:r>
          </w:p>
        </w:tc>
        <w:tc>
          <w:tcPr>
            <w:tcW w:w="2835" w:type="dxa"/>
            <w:shd w:val="clear" w:color="000000" w:fill="FFFFFF"/>
            <w:vAlign w:val="center"/>
            <w:hideMark/>
          </w:tcPr>
          <w:p w14:paraId="6BC9D8A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bienes de Consumo Complementario (bcc). En la sección evaluación técnica.. Dice: NÚMERO DE CATÁLOGO DEL FABRICANTE, debemos entender que se refiere al modelo, código, referencia o no. de ref. del producto. ¿Es correcto?</w:t>
            </w:r>
          </w:p>
        </w:tc>
        <w:tc>
          <w:tcPr>
            <w:tcW w:w="1559" w:type="dxa"/>
            <w:shd w:val="clear" w:color="000000" w:fill="FFFFFF"/>
            <w:vAlign w:val="center"/>
            <w:hideMark/>
          </w:tcPr>
          <w:p w14:paraId="398923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5D2220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QUE RECONSIDERE SU RESPUESTA, YA QUE AL PARECER HUBO UN ERROR INVOLUNTARIO AL BRINDAR SU RESPUESTA; TOMANDO EN CUENTA QUE, LA RESPUESTA NO TIENE RELACIÓN ALGUNA CON LA PREGUNTA REALIZADA.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YA QUE EL "NUMERO DE FOLIO Y PAGINA", DEBE CORRESPONDER A LA COLUMNA "UBICACIÓN EXACTA DE FOLLETO O CATÁLOGO O MANUAL", Y LA COLUMNA "NUMERO DE CATÁLOGO DEL FABRICANTE" SE REFIERE AL "CÓDIGO DEL PRODUCTO"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01470A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caso de instrumental y bienes de consumo, en la columna denominada NÚMERO DE CATÁLOGO DEL FABRICANTE, del Formato T23, se deberá plasmar el código del bien a ofertar por los licitantes</w:t>
            </w:r>
          </w:p>
        </w:tc>
        <w:tc>
          <w:tcPr>
            <w:tcW w:w="1003" w:type="dxa"/>
            <w:shd w:val="clear" w:color="000000" w:fill="FFFFFF"/>
            <w:noWrap/>
            <w:vAlign w:val="center"/>
            <w:hideMark/>
          </w:tcPr>
          <w:p w14:paraId="1D602079" w14:textId="373AA1E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70DE6D8" w14:textId="77777777" w:rsidTr="005467B3">
        <w:tc>
          <w:tcPr>
            <w:tcW w:w="779" w:type="dxa"/>
            <w:shd w:val="clear" w:color="000000" w:fill="FFFFFF"/>
            <w:vAlign w:val="center"/>
            <w:hideMark/>
          </w:tcPr>
          <w:p w14:paraId="74AE36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135</w:t>
            </w:r>
          </w:p>
        </w:tc>
        <w:tc>
          <w:tcPr>
            <w:tcW w:w="709" w:type="dxa"/>
            <w:shd w:val="clear" w:color="000000" w:fill="FFFFFF"/>
            <w:vAlign w:val="center"/>
            <w:hideMark/>
          </w:tcPr>
          <w:p w14:paraId="5A6C5E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A778E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118</w:t>
            </w:r>
          </w:p>
        </w:tc>
        <w:tc>
          <w:tcPr>
            <w:tcW w:w="709" w:type="dxa"/>
            <w:shd w:val="clear" w:color="000000" w:fill="FFFFFF"/>
            <w:vAlign w:val="center"/>
            <w:hideMark/>
          </w:tcPr>
          <w:p w14:paraId="27B2C9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0E179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1012</w:t>
            </w:r>
          </w:p>
        </w:tc>
        <w:tc>
          <w:tcPr>
            <w:tcW w:w="2835" w:type="dxa"/>
            <w:shd w:val="clear" w:color="000000" w:fill="FFFFFF"/>
            <w:vAlign w:val="center"/>
            <w:hideMark/>
          </w:tcPr>
          <w:p w14:paraId="34FCE88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bienes de Consumo Complementario (bcc).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65713BE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441454AD" w14:textId="21CE2345" w:rsidR="006F19C9" w:rsidRPr="009B2AB6" w:rsidRDefault="006F19C9" w:rsidP="003112C3">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 ACUERDO A LA RESPUESTA OTORGADA A ESTE LICITANTE, SOLICITAMOS QUE RECONSIDERE SU RESPUESTA, YA QUE AL PARECER HUBO UN ERROR INVOLUNTARIO AL BRINDAR SU RESPUESTA; TOMANDO EN CUENTA QUE, LA RESPUESTA NO TIENE RELACIÓN ALGUNA CON LA PREGUNTA REALIZADA.</w:t>
            </w:r>
            <w:r w:rsidRPr="009B2AB6">
              <w:rPr>
                <w:rFonts w:ascii="Montserrat Medium" w:eastAsia="Times New Roman" w:hAnsi="Montserrat Medium" w:cs="Calibri"/>
                <w:color w:val="000000"/>
                <w:sz w:val="12"/>
                <w:szCs w:val="10"/>
                <w:lang w:eastAsia="es-MX"/>
              </w:rPr>
              <w:br/>
              <w:t>YA QUE "NUMERO DE FOLIO Y PÁGINA", DEBE CORRESPONDER A LA COLUMNA "UBICACIÓN EXACTA DE FOLLETO O CATÁLOGO O MANUAL".</w:t>
            </w:r>
            <w:r w:rsidRPr="009B2AB6">
              <w:rPr>
                <w:rFonts w:ascii="Montserrat Medium" w:eastAsia="Times New Roman" w:hAnsi="Montserrat Medium" w:cs="Calibri"/>
                <w:color w:val="000000"/>
                <w:sz w:val="12"/>
                <w:szCs w:val="10"/>
                <w:lang w:eastAsia="es-MX"/>
              </w:rPr>
              <w:br/>
              <w:t xml:space="preserve">POR LO QUE SOLICITAMOS ATENTAMENTE, NOS ESPECIFIQUE QUE DATOS SE REGISTRARÁN EN LA COLUMNA "NOMBRE DE LA CARPETA"  DEL Formato T23 Propuesta de Instrumental. </w:t>
            </w:r>
            <w:r w:rsidRPr="009B2AB6">
              <w:rPr>
                <w:rFonts w:ascii="Montserrat Medium" w:eastAsia="Times New Roman" w:hAnsi="Montserrat Medium" w:cs="Calibri"/>
                <w:color w:val="000000"/>
                <w:sz w:val="12"/>
                <w:szCs w:val="10"/>
                <w:lang w:eastAsia="es-MX"/>
              </w:rPr>
              <w:br/>
              <w:t>FAVOR DE ACLARAR</w:t>
            </w:r>
          </w:p>
        </w:tc>
        <w:tc>
          <w:tcPr>
            <w:tcW w:w="2333" w:type="dxa"/>
            <w:shd w:val="clear" w:color="000000" w:fill="FFFFFF"/>
            <w:vAlign w:val="center"/>
            <w:hideMark/>
          </w:tcPr>
          <w:p w14:paraId="5B01546D" w14:textId="2EEC213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se refiere al campo destinado para el nombre de la carpeta que incluiría los folletos, catálogos, manuales, etc., </w:t>
            </w:r>
            <w:r w:rsidR="00837EAB" w:rsidRPr="009B2AB6">
              <w:rPr>
                <w:rFonts w:ascii="Montserrat Medium" w:eastAsia="Times New Roman" w:hAnsi="Montserrat Medium" w:cs="Calibri"/>
                <w:sz w:val="12"/>
                <w:szCs w:val="10"/>
                <w:lang w:eastAsia="es-MX"/>
              </w:rPr>
              <w:t>requeridos.</w:t>
            </w:r>
          </w:p>
        </w:tc>
        <w:tc>
          <w:tcPr>
            <w:tcW w:w="1003" w:type="dxa"/>
            <w:shd w:val="clear" w:color="000000" w:fill="FFFFFF"/>
            <w:noWrap/>
            <w:vAlign w:val="center"/>
            <w:hideMark/>
          </w:tcPr>
          <w:p w14:paraId="5D10C2CC" w14:textId="5F6318F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F42645D" w14:textId="77777777" w:rsidTr="005467B3">
        <w:tc>
          <w:tcPr>
            <w:tcW w:w="779" w:type="dxa"/>
            <w:shd w:val="clear" w:color="000000" w:fill="FFFFFF"/>
            <w:vAlign w:val="center"/>
            <w:hideMark/>
          </w:tcPr>
          <w:p w14:paraId="1B5DEB6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136</w:t>
            </w:r>
          </w:p>
        </w:tc>
        <w:tc>
          <w:tcPr>
            <w:tcW w:w="709" w:type="dxa"/>
            <w:shd w:val="clear" w:color="000000" w:fill="FFFFFF"/>
            <w:vAlign w:val="center"/>
            <w:hideMark/>
          </w:tcPr>
          <w:p w14:paraId="7D1C76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47F553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119</w:t>
            </w:r>
          </w:p>
        </w:tc>
        <w:tc>
          <w:tcPr>
            <w:tcW w:w="709" w:type="dxa"/>
            <w:shd w:val="clear" w:color="000000" w:fill="FFFFFF"/>
            <w:vAlign w:val="center"/>
            <w:hideMark/>
          </w:tcPr>
          <w:p w14:paraId="299BE7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D0D6D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663</w:t>
            </w:r>
          </w:p>
        </w:tc>
        <w:tc>
          <w:tcPr>
            <w:tcW w:w="2835" w:type="dxa"/>
            <w:shd w:val="clear" w:color="000000" w:fill="FFFFFF"/>
            <w:vAlign w:val="center"/>
            <w:hideMark/>
          </w:tcPr>
          <w:p w14:paraId="673BEE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2.4.8  Solicitamos amablemente a la convocante nos permita ofertar ajuste por medio de teclas de membrana ¿Se acepta?</w:t>
            </w:r>
          </w:p>
        </w:tc>
        <w:tc>
          <w:tcPr>
            <w:tcW w:w="1559" w:type="dxa"/>
            <w:shd w:val="clear" w:color="000000" w:fill="FFFFFF"/>
            <w:vAlign w:val="center"/>
            <w:hideMark/>
          </w:tcPr>
          <w:p w14:paraId="0146226C" w14:textId="77C20FC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ajuste de parámetros por medio de teclas de membrana referente al punto 2.4.8 del numeral 2.4 con clave 531.431.0102 Unidad de electrocirugía para endoscopía. Anexo T2 Equipo Médico. Sin ser esto obligatorio para el resto de los participantes a la presente convocatoria.</w:t>
            </w:r>
          </w:p>
        </w:tc>
        <w:tc>
          <w:tcPr>
            <w:tcW w:w="3260" w:type="dxa"/>
            <w:shd w:val="clear" w:color="000000" w:fill="FFFFFF"/>
            <w:vAlign w:val="center"/>
            <w:hideMark/>
          </w:tcPr>
          <w:p w14:paraId="7AA32FD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 LA RESPUESTA OTORGADA EN ESTE PUNTO, SOLICITAMOS ATENTAMENTE A LA CONVOCANTE, CONFIRMAR QUE ES CORRECTO ENTENDER QUE, LOS DIFERENTES LICITANTES DEBEN CONSIDERAR COMO PARTE DE SU PROPUESTA: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APARTE DEL "AJUSTE POR MEDIO DE TECLADO", QUE CUENTE CON LOS "INDICADORES DE FUNCIÓN ACUSTICO Y VISUAL CON ALARMAS", DE ACUERDO A LO REQUERIDO POR BASES EN ESTE PUNTO: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b/>
                <w:bCs/>
                <w:sz w:val="12"/>
                <w:szCs w:val="10"/>
                <w:lang w:eastAsia="es-MX"/>
              </w:rPr>
              <w:br/>
              <w:t xml:space="preserve"> "2.4.8 Ajuste por medio de teclado táctil, indicador de función acústico y visual con alarmas."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CON LA FINALIDAD DE NO DEMERITAR EL SERVICIO QUE SE ESTÁ OTORGANDO ACTUALMENTE EN TODAS LAS UNIDADES MÉDICAS; Y ASÍ, EVITAR QUE ALGÚN LICITANTE OTORGUE O PROPORCIONE ALGUNA TECNOLOGÍA OBSOLETA O UNA TECNOLOGÍA MENOR A LA SOLICITADA POR BASES DE LICITACIÓN.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616E7A08" w14:textId="6AE420C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con relación a la clave </w:t>
            </w:r>
            <w:r w:rsidRPr="009B2AB6">
              <w:rPr>
                <w:rFonts w:ascii="Montserrat Medium" w:eastAsia="Times New Roman" w:hAnsi="Montserrat Medium" w:cs="Calibri"/>
                <w:b/>
                <w:bCs/>
                <w:sz w:val="12"/>
                <w:szCs w:val="10"/>
                <w:lang w:eastAsia="es-MX"/>
              </w:rPr>
              <w:t xml:space="preserve">531.431.0102 Unidad de electrocirugía para </w:t>
            </w:r>
            <w:r w:rsidR="00837EAB" w:rsidRPr="009B2AB6">
              <w:rPr>
                <w:rFonts w:ascii="Montserrat Medium" w:eastAsia="Times New Roman" w:hAnsi="Montserrat Medium" w:cs="Calibri"/>
                <w:b/>
                <w:bCs/>
                <w:sz w:val="12"/>
                <w:szCs w:val="10"/>
                <w:lang w:eastAsia="es-MX"/>
              </w:rPr>
              <w:t>endoscopia</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 xml:space="preserve">numeral </w:t>
            </w:r>
            <w:r w:rsidRPr="009B2AB6">
              <w:rPr>
                <w:rFonts w:ascii="Montserrat Medium" w:eastAsia="Times New Roman" w:hAnsi="Montserrat Medium" w:cs="Calibri"/>
                <w:b/>
                <w:bCs/>
                <w:sz w:val="12"/>
                <w:szCs w:val="10"/>
                <w:lang w:eastAsia="es-MX"/>
              </w:rPr>
              <w:t xml:space="preserve">2.4.8 </w:t>
            </w:r>
            <w:r w:rsidRPr="009B2AB6">
              <w:rPr>
                <w:rFonts w:ascii="Montserrat Medium" w:eastAsia="Times New Roman" w:hAnsi="Montserrat Medium" w:cs="Calibri"/>
                <w:sz w:val="12"/>
                <w:szCs w:val="10"/>
                <w:lang w:eastAsia="es-MX"/>
              </w:rPr>
              <w:t xml:space="preserve">y demás que apliquen en la presente convocatoria de acuerdo al Anexo T2 Equipo Médico: el licitante podrá ofertar de conformidad a las siguientes características: </w:t>
            </w:r>
            <w:r w:rsidRPr="009B2AB6">
              <w:rPr>
                <w:rFonts w:ascii="Montserrat Medium" w:eastAsia="Times New Roman" w:hAnsi="Montserrat Medium" w:cs="Calibri"/>
                <w:b/>
                <w:bCs/>
                <w:sz w:val="12"/>
                <w:szCs w:val="10"/>
                <w:lang w:eastAsia="es-MX"/>
              </w:rPr>
              <w:t>Ajuste por medio de teclado táctil o de membrana,</w:t>
            </w:r>
            <w:r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b/>
                <w:bCs/>
                <w:sz w:val="12"/>
                <w:szCs w:val="10"/>
                <w:lang w:eastAsia="es-MX"/>
              </w:rPr>
              <w:t>con alarmas por medio de indicadores de función acústico y visual.</w:t>
            </w:r>
          </w:p>
        </w:tc>
        <w:tc>
          <w:tcPr>
            <w:tcW w:w="1003" w:type="dxa"/>
            <w:shd w:val="clear" w:color="000000" w:fill="FFFFFF"/>
            <w:noWrap/>
            <w:vAlign w:val="center"/>
            <w:hideMark/>
          </w:tcPr>
          <w:p w14:paraId="664C7C1D" w14:textId="4CCA6A4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457C314" w14:textId="77777777" w:rsidTr="005467B3">
        <w:tc>
          <w:tcPr>
            <w:tcW w:w="779" w:type="dxa"/>
            <w:shd w:val="clear" w:color="000000" w:fill="FFFFFF"/>
            <w:vAlign w:val="center"/>
            <w:hideMark/>
          </w:tcPr>
          <w:p w14:paraId="511118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137</w:t>
            </w:r>
          </w:p>
        </w:tc>
        <w:tc>
          <w:tcPr>
            <w:tcW w:w="709" w:type="dxa"/>
            <w:shd w:val="clear" w:color="000000" w:fill="FFFFFF"/>
            <w:vAlign w:val="center"/>
            <w:hideMark/>
          </w:tcPr>
          <w:p w14:paraId="17F81C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24764A4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120</w:t>
            </w:r>
          </w:p>
        </w:tc>
        <w:tc>
          <w:tcPr>
            <w:tcW w:w="709" w:type="dxa"/>
            <w:shd w:val="clear" w:color="000000" w:fill="FFFFFF"/>
            <w:vAlign w:val="center"/>
            <w:hideMark/>
          </w:tcPr>
          <w:p w14:paraId="690C632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B44B5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667</w:t>
            </w:r>
          </w:p>
        </w:tc>
        <w:tc>
          <w:tcPr>
            <w:tcW w:w="2835" w:type="dxa"/>
            <w:shd w:val="clear" w:color="000000" w:fill="FFFFFF"/>
            <w:vAlign w:val="center"/>
            <w:hideMark/>
          </w:tcPr>
          <w:p w14:paraId="35F1ADE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2.4.6.3 Solicitamos amablemente nos permita ofertar indicador visual para el modo monopolar y bipolar ¿Se acepta?</w:t>
            </w:r>
          </w:p>
        </w:tc>
        <w:tc>
          <w:tcPr>
            <w:tcW w:w="1559" w:type="dxa"/>
            <w:shd w:val="clear" w:color="000000" w:fill="FFFFFF"/>
            <w:vAlign w:val="center"/>
            <w:hideMark/>
          </w:tcPr>
          <w:p w14:paraId="13AA634C" w14:textId="0C5B121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indicador visual para el modo monopolar y bipolar referente al punto 2.4.6.3 del numeral 2.4 con clave 531.431.0102 Unidad de electrocirugía para endoscopía. Anexo T2 Equipo Médico. Sin ser esto obligatorio para el resto de los participantes a la presente convocatoria.</w:t>
            </w:r>
          </w:p>
        </w:tc>
        <w:tc>
          <w:tcPr>
            <w:tcW w:w="3260" w:type="dxa"/>
            <w:shd w:val="clear" w:color="000000" w:fill="FFFFFF"/>
            <w:vAlign w:val="center"/>
            <w:hideMark/>
          </w:tcPr>
          <w:p w14:paraId="0AB01A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RELACIÓN  A LA RESPUESTA OTORGADA EN ESTE PUNTO, SOLICITAMOS ATENTAMENTE A LA CONVOCANTE, CONFIRMAR QUE ES CORRECTO ENTENDER QUE, LOS DIFERENTES LICITANTES DEBEN CONSIDERAR COMO PARTE DE SU PROPUESTA: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sz w:val="12"/>
                <w:szCs w:val="10"/>
                <w:lang w:eastAsia="es-MX"/>
              </w:rPr>
              <w:t xml:space="preserve"> "2.4.6.3 Indicadores digitales</w:t>
            </w:r>
            <w:r w:rsidRPr="009B2AB6">
              <w:rPr>
                <w:rFonts w:ascii="Montserrat Medium" w:eastAsia="Times New Roman" w:hAnsi="Montserrat Medium" w:cs="Calibri"/>
                <w:color w:val="000000"/>
                <w:sz w:val="12"/>
                <w:szCs w:val="10"/>
                <w:lang w:eastAsia="es-MX"/>
              </w:rPr>
              <w:t xml:space="preserve"> para modo monopolar y bipolar."</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CON LA FINALIDAD DE NO DEMERITAR EL SERVICIO QUE SE ESTÁ OTORGANDO ACTUALMENTE EN TODAS LAS UNIDADES MÉDICAS; Y ASÍ, EVITAR QUE ALGÚN LICITANTE OTORGUE O PROPORCIONE ALGUNA TECNOLOGÍA OBSOLETA O UNA TECNOLOGÍA MENOR A LA SOLICITADA POR BASES DE LICITACIÓN.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APRECIACIÓN?</w:t>
            </w:r>
          </w:p>
        </w:tc>
        <w:tc>
          <w:tcPr>
            <w:tcW w:w="2333" w:type="dxa"/>
            <w:shd w:val="clear" w:color="000000" w:fill="FFFFFF"/>
            <w:vAlign w:val="center"/>
            <w:hideMark/>
          </w:tcPr>
          <w:p w14:paraId="20EDBE96" w14:textId="1CD2957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con relación a la clave </w:t>
            </w:r>
            <w:r w:rsidRPr="009B2AB6">
              <w:rPr>
                <w:rFonts w:ascii="Montserrat Medium" w:eastAsia="Times New Roman" w:hAnsi="Montserrat Medium" w:cs="Calibri"/>
                <w:b/>
                <w:bCs/>
                <w:sz w:val="12"/>
                <w:szCs w:val="10"/>
                <w:lang w:eastAsia="es-MX"/>
              </w:rPr>
              <w:t xml:space="preserve">531.431.0102 Unidad de electrocirugía para </w:t>
            </w:r>
            <w:r w:rsidR="00837EAB" w:rsidRPr="009B2AB6">
              <w:rPr>
                <w:rFonts w:ascii="Montserrat Medium" w:eastAsia="Times New Roman" w:hAnsi="Montserrat Medium" w:cs="Calibri"/>
                <w:b/>
                <w:bCs/>
                <w:sz w:val="12"/>
                <w:szCs w:val="10"/>
                <w:lang w:eastAsia="es-MX"/>
              </w:rPr>
              <w:t>endoscopia</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 xml:space="preserve">numeral </w:t>
            </w:r>
            <w:r w:rsidRPr="009B2AB6">
              <w:rPr>
                <w:rFonts w:ascii="Montserrat Medium" w:eastAsia="Times New Roman" w:hAnsi="Montserrat Medium" w:cs="Calibri"/>
                <w:b/>
                <w:bCs/>
                <w:sz w:val="12"/>
                <w:szCs w:val="10"/>
                <w:lang w:eastAsia="es-MX"/>
              </w:rPr>
              <w:t xml:space="preserve">2.4.6.3 </w:t>
            </w:r>
            <w:r w:rsidRPr="009B2AB6">
              <w:rPr>
                <w:rFonts w:ascii="Montserrat Medium" w:eastAsia="Times New Roman" w:hAnsi="Montserrat Medium" w:cs="Calibri"/>
                <w:sz w:val="12"/>
                <w:szCs w:val="10"/>
                <w:lang w:eastAsia="es-MX"/>
              </w:rPr>
              <w:t xml:space="preserve">y demás que apliquen en la presente convocatoria de acuerdo al Anexo T2 Equipo Médico: el licitante podrá ofertar de conformidad a las siguientes características: </w:t>
            </w:r>
            <w:r w:rsidRPr="009B2AB6">
              <w:rPr>
                <w:rFonts w:ascii="Montserrat Medium" w:eastAsia="Times New Roman" w:hAnsi="Montserrat Medium" w:cs="Calibri"/>
                <w:b/>
                <w:bCs/>
                <w:sz w:val="12"/>
                <w:szCs w:val="10"/>
                <w:lang w:eastAsia="es-MX"/>
              </w:rPr>
              <w:t>Indicadores digitales o visuales para modo monopolar y bipolar.</w:t>
            </w:r>
          </w:p>
        </w:tc>
        <w:tc>
          <w:tcPr>
            <w:tcW w:w="1003" w:type="dxa"/>
            <w:shd w:val="clear" w:color="000000" w:fill="FFFFFF"/>
            <w:noWrap/>
            <w:vAlign w:val="center"/>
            <w:hideMark/>
          </w:tcPr>
          <w:p w14:paraId="5BB54653" w14:textId="55BDA3A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519282D" w14:textId="77777777" w:rsidTr="005467B3">
        <w:tc>
          <w:tcPr>
            <w:tcW w:w="779" w:type="dxa"/>
            <w:shd w:val="clear" w:color="000000" w:fill="FFFFFF"/>
            <w:vAlign w:val="center"/>
            <w:hideMark/>
          </w:tcPr>
          <w:p w14:paraId="45E3C9C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138</w:t>
            </w:r>
          </w:p>
        </w:tc>
        <w:tc>
          <w:tcPr>
            <w:tcW w:w="709" w:type="dxa"/>
            <w:shd w:val="clear" w:color="000000" w:fill="FFFFFF"/>
            <w:vAlign w:val="center"/>
            <w:hideMark/>
          </w:tcPr>
          <w:p w14:paraId="4EC1C1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7A1AA1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121</w:t>
            </w:r>
          </w:p>
        </w:tc>
        <w:tc>
          <w:tcPr>
            <w:tcW w:w="709" w:type="dxa"/>
            <w:shd w:val="clear" w:color="000000" w:fill="FFFFFF"/>
            <w:vAlign w:val="center"/>
            <w:hideMark/>
          </w:tcPr>
          <w:p w14:paraId="6AB539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572816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668</w:t>
            </w:r>
          </w:p>
        </w:tc>
        <w:tc>
          <w:tcPr>
            <w:tcW w:w="2835" w:type="dxa"/>
            <w:shd w:val="clear" w:color="000000" w:fill="FFFFFF"/>
            <w:vAlign w:val="center"/>
            <w:hideMark/>
          </w:tcPr>
          <w:p w14:paraId="54DA56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2.4.8 Solicitamos amablemente a la convocante nos permita ofertar ajuste por medio de teclas de membrana ¿Se acepta?</w:t>
            </w:r>
          </w:p>
        </w:tc>
        <w:tc>
          <w:tcPr>
            <w:tcW w:w="1559" w:type="dxa"/>
            <w:shd w:val="clear" w:color="000000" w:fill="FFFFFF"/>
            <w:vAlign w:val="center"/>
            <w:hideMark/>
          </w:tcPr>
          <w:p w14:paraId="574009C0" w14:textId="673CA6F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acepta ofertar ajuste de parámetros por medio de teclas de membrana referente al punto 2.4.8 del numeral 2.4 con clave 531.431.0102 Unidad de electrocirugía para endoscopía. Anexo T2 Equipo Médico. Sin ser esto obligatorio para el resto de </w:t>
            </w:r>
            <w:r w:rsidRPr="009B2AB6">
              <w:rPr>
                <w:rFonts w:ascii="Montserrat Medium" w:eastAsia="Times New Roman" w:hAnsi="Montserrat Medium" w:cs="Calibri"/>
                <w:sz w:val="12"/>
                <w:szCs w:val="10"/>
                <w:lang w:eastAsia="es-MX"/>
              </w:rPr>
              <w:lastRenderedPageBreak/>
              <w:t>los participantes a la presente convocatoria.</w:t>
            </w:r>
          </w:p>
        </w:tc>
        <w:tc>
          <w:tcPr>
            <w:tcW w:w="3260" w:type="dxa"/>
            <w:shd w:val="clear" w:color="000000" w:fill="FFFFFF"/>
            <w:vAlign w:val="center"/>
            <w:hideMark/>
          </w:tcPr>
          <w:p w14:paraId="4EC2F5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EN RELACIÓN  A LA RESPUESTA OTORGADA EN ESTE PUNTO, SOLICITAMOS ATENTAMENTE A LA CONVOCANTE, CONFIRMAR QUE ES CORRECTO ENTENDER QUE, LOS DIFERENTES LICITANTES DEBEN CONSIDERAR COMO PARTE DE SU PROPUESTA: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APARTE DEL "AJUSTE POR MEDIO DE TECLADO", QUE CUENTE CON LOS "INDICADORES DE FUNCIÓN ACUSTICO Y VISUAL CON ALARMAS", DE ACUERDO A LO REQUERIDO POR BASES EN ESTE PUNTO: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b/>
                <w:bCs/>
                <w:sz w:val="12"/>
                <w:szCs w:val="10"/>
                <w:lang w:eastAsia="es-MX"/>
              </w:rPr>
              <w:lastRenderedPageBreak/>
              <w:br/>
              <w:t xml:space="preserve"> "2.4.8 Ajuste por medio de teclado táctil, indicador de función acústico y visual con alarmas."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CON LA FINALIDAD DE NO DEMERITAR EL SERVICIO QUE SE ESTÁ OTORGANDO ACTUALMENTE EN TODAS LAS UNIDADES MÉDICAS; Y ASÍ, EVITAR QUE ALGÚN LICITANTE OTORGUE O PROPORCIONE ALGUNA TECNOLOGÍA OBSOLETA O UNA TECNOLOGÍA MENOR A LA SOLICITADA POR BASES DE LICITACIÓN.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284F096E" w14:textId="1CDF503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con relación a la clave </w:t>
            </w:r>
            <w:r w:rsidRPr="009B2AB6">
              <w:rPr>
                <w:rFonts w:ascii="Montserrat Medium" w:eastAsia="Times New Roman" w:hAnsi="Montserrat Medium" w:cs="Calibri"/>
                <w:b/>
                <w:bCs/>
                <w:sz w:val="12"/>
                <w:szCs w:val="10"/>
                <w:lang w:eastAsia="es-MX"/>
              </w:rPr>
              <w:t xml:space="preserve">531.431.0102 Unidad de electrocirugía para </w:t>
            </w:r>
            <w:r w:rsidR="00837EAB" w:rsidRPr="009B2AB6">
              <w:rPr>
                <w:rFonts w:ascii="Montserrat Medium" w:eastAsia="Times New Roman" w:hAnsi="Montserrat Medium" w:cs="Calibri"/>
                <w:b/>
                <w:bCs/>
                <w:sz w:val="12"/>
                <w:szCs w:val="10"/>
                <w:lang w:eastAsia="es-MX"/>
              </w:rPr>
              <w:t>endoscopia</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 xml:space="preserve">numeral </w:t>
            </w:r>
            <w:r w:rsidRPr="009B2AB6">
              <w:rPr>
                <w:rFonts w:ascii="Montserrat Medium" w:eastAsia="Times New Roman" w:hAnsi="Montserrat Medium" w:cs="Calibri"/>
                <w:b/>
                <w:bCs/>
                <w:sz w:val="12"/>
                <w:szCs w:val="10"/>
                <w:lang w:eastAsia="es-MX"/>
              </w:rPr>
              <w:t xml:space="preserve">2.4.8 </w:t>
            </w:r>
            <w:r w:rsidRPr="009B2AB6">
              <w:rPr>
                <w:rFonts w:ascii="Montserrat Medium" w:eastAsia="Times New Roman" w:hAnsi="Montserrat Medium" w:cs="Calibri"/>
                <w:sz w:val="12"/>
                <w:szCs w:val="10"/>
                <w:lang w:eastAsia="es-MX"/>
              </w:rPr>
              <w:t xml:space="preserve">y demás que apliquen en la presente convocatoria de acuerdo al Anexo T2 Equipo Médico: el licitante podrá ofertar de conformidad a las siguientes características: </w:t>
            </w:r>
            <w:r w:rsidRPr="009B2AB6">
              <w:rPr>
                <w:rFonts w:ascii="Montserrat Medium" w:eastAsia="Times New Roman" w:hAnsi="Montserrat Medium" w:cs="Calibri"/>
                <w:b/>
                <w:bCs/>
                <w:sz w:val="12"/>
                <w:szCs w:val="10"/>
                <w:lang w:eastAsia="es-MX"/>
              </w:rPr>
              <w:t>Ajuste por medio de teclado táctil o de membrana,</w:t>
            </w:r>
            <w:r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b/>
                <w:bCs/>
                <w:sz w:val="12"/>
                <w:szCs w:val="10"/>
                <w:lang w:eastAsia="es-MX"/>
              </w:rPr>
              <w:t>con alarmas por medio de indicadores de función acústico y visual.</w:t>
            </w:r>
          </w:p>
        </w:tc>
        <w:tc>
          <w:tcPr>
            <w:tcW w:w="1003" w:type="dxa"/>
            <w:shd w:val="clear" w:color="000000" w:fill="FFFFFF"/>
            <w:noWrap/>
            <w:vAlign w:val="center"/>
            <w:hideMark/>
          </w:tcPr>
          <w:p w14:paraId="7B2993D4" w14:textId="3E16189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F6FD439" w14:textId="77777777" w:rsidTr="005467B3">
        <w:tc>
          <w:tcPr>
            <w:tcW w:w="779" w:type="dxa"/>
            <w:shd w:val="clear" w:color="000000" w:fill="FFFFFF"/>
            <w:vAlign w:val="center"/>
            <w:hideMark/>
          </w:tcPr>
          <w:p w14:paraId="3126F9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139</w:t>
            </w:r>
          </w:p>
        </w:tc>
        <w:tc>
          <w:tcPr>
            <w:tcW w:w="709" w:type="dxa"/>
            <w:shd w:val="clear" w:color="000000" w:fill="FFFFFF"/>
            <w:vAlign w:val="center"/>
            <w:hideMark/>
          </w:tcPr>
          <w:p w14:paraId="3F2E26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688C57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122</w:t>
            </w:r>
          </w:p>
        </w:tc>
        <w:tc>
          <w:tcPr>
            <w:tcW w:w="709" w:type="dxa"/>
            <w:shd w:val="clear" w:color="000000" w:fill="FFFFFF"/>
            <w:vAlign w:val="center"/>
            <w:hideMark/>
          </w:tcPr>
          <w:p w14:paraId="6B0AD2B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941BF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2835" w:type="dxa"/>
            <w:shd w:val="clear" w:color="000000" w:fill="FFFFFF"/>
            <w:vAlign w:val="center"/>
            <w:hideMark/>
          </w:tcPr>
          <w:p w14:paraId="0A5394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aclare, si para las proposiciones conjuntas bastara con que uno de los integrantes presente el Certificado de Calidad ISO 9001:2015 a nombre del licitante o las dos empresas que participan de manera conjunta deberan de preentar el certificado antes mencionado?</w:t>
            </w:r>
            <w:r w:rsidRPr="009B2AB6">
              <w:rPr>
                <w:rFonts w:ascii="Montserrat Medium" w:eastAsia="Times New Roman" w:hAnsi="Montserrat Medium" w:cs="Calibri"/>
                <w:color w:val="000000"/>
                <w:sz w:val="12"/>
                <w:szCs w:val="10"/>
                <w:lang w:eastAsia="es-MX"/>
              </w:rPr>
              <w:br/>
              <w:t>¿Favor de Aclarar?</w:t>
            </w:r>
          </w:p>
        </w:tc>
        <w:tc>
          <w:tcPr>
            <w:tcW w:w="1559" w:type="dxa"/>
            <w:shd w:val="clear" w:color="000000" w:fill="FFFFFF"/>
            <w:vAlign w:val="center"/>
            <w:hideMark/>
          </w:tcPr>
          <w:p w14:paraId="436F3C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que el Escrito libre en papel membretado de la empresa y debidamente signado por el representante del licitante en el que manifieste que cumple con lo establecido en los Términos y Condiciones, apartado 10. Normas oficiales e ISO que deben considerar a cumplir los licitantes, para prestación del servicio, en el entendido que en una participación conjunta ambas empresas deben presentar  certificado de Gestión de Calidad Certificados de calidad ISO-9001:2015 en Servicios Integrales para la evaluación respectiva en términos de la Convocatoria y la presente Junta de Aclaraciones, Lo anterior en términos de lo establecido en el numeral  4.2.20  de la Convocatoria.</w:t>
            </w:r>
          </w:p>
        </w:tc>
        <w:tc>
          <w:tcPr>
            <w:tcW w:w="3260" w:type="dxa"/>
            <w:shd w:val="clear" w:color="000000" w:fill="FFFFFF"/>
            <w:vAlign w:val="center"/>
            <w:hideMark/>
          </w:tcPr>
          <w:p w14:paraId="1D6471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relación a la respuesta a la pregunta 17 de carácter técnico otorgada al licitante SOLUCIONES INTEGRALES OFTALMOLOGICAS TRIANA, S.A. DE C.V., en la que se señala que todos los licitantes que participen en forma conjunta deben de presentar certificado de Gestión de Calidad ISO-9001:2015 en Servicios Integrales; se solicita respetuosamente a esa H. Convocante que, con la finalidad de no limitar la libre concurrencia y para cumplir con la normatividad aplicable, se permita la presentación de un certificado de Gestión de Calidad ISO-9001:2015 en Servicios Integrales otorgado a uno o más integrantes de la proposición conjunta, estableciendo en el convenio relativo a cargo de quien corresponderá la presentación de dicho documento y la forma en la que se exigirá su cumplimiento. </w:t>
            </w:r>
            <w:r w:rsidRPr="009B2AB6">
              <w:rPr>
                <w:rFonts w:ascii="Montserrat Medium" w:eastAsia="Times New Roman" w:hAnsi="Montserrat Medium" w:cs="Calibri"/>
                <w:color w:val="000000"/>
                <w:sz w:val="12"/>
                <w:szCs w:val="10"/>
                <w:lang w:eastAsia="es-MX"/>
              </w:rPr>
              <w:br/>
              <w:t>Lo anterior, ya que de conformidad con los artículos 34 y 44 de la Ley de Adquisiciones, Arrendamientos y Servicios del Sector Público, dos o más licitantes pueden conjuntar sus recursos técnicos, financieros y humanos para la presentación de una propuesta, siempre que se establezcan con claridad sus obligaciones en el convenio de proposición conjunta respectivo así como la descripción de las partes del contrato que corresponderán cumplir a cada persona y la forma en la que se exigirán dichas obligaciones.</w:t>
            </w:r>
            <w:r w:rsidRPr="009B2AB6">
              <w:rPr>
                <w:rFonts w:ascii="Montserrat Medium" w:eastAsia="Times New Roman" w:hAnsi="Montserrat Medium" w:cs="Calibri"/>
                <w:color w:val="000000"/>
                <w:sz w:val="12"/>
                <w:szCs w:val="10"/>
                <w:lang w:eastAsia="es-MX"/>
              </w:rPr>
              <w:br/>
              <w:t>¿Se acepta?</w:t>
            </w:r>
          </w:p>
        </w:tc>
        <w:tc>
          <w:tcPr>
            <w:tcW w:w="2333" w:type="dxa"/>
            <w:shd w:val="clear" w:color="000000" w:fill="FFFFFF"/>
            <w:vAlign w:val="center"/>
            <w:hideMark/>
          </w:tcPr>
          <w:p w14:paraId="315E4059" w14:textId="70B9356F"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aclara de  conformidad con el numeral 4.2.21 del anexo "Términos y condiciones" el licitante deberá presentar certificado de gestión como empresa ISO-9001:2015  o ISO-13485:2016 Servicios Integrales, como parte de su Propuesta Técnica,  en el caso de participaciones conjuntas al menos una de las empresas  deberá estar certificada.</w:t>
            </w:r>
          </w:p>
        </w:tc>
        <w:tc>
          <w:tcPr>
            <w:tcW w:w="1003" w:type="dxa"/>
            <w:shd w:val="clear" w:color="000000" w:fill="FFFFFF"/>
            <w:noWrap/>
            <w:vAlign w:val="center"/>
            <w:hideMark/>
          </w:tcPr>
          <w:p w14:paraId="07D77352" w14:textId="0C43DD7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16CB23B" w14:textId="77777777" w:rsidTr="005467B3">
        <w:tc>
          <w:tcPr>
            <w:tcW w:w="779" w:type="dxa"/>
            <w:shd w:val="clear" w:color="000000" w:fill="FFFFFF"/>
            <w:vAlign w:val="center"/>
            <w:hideMark/>
          </w:tcPr>
          <w:p w14:paraId="302D7A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140</w:t>
            </w:r>
          </w:p>
        </w:tc>
        <w:tc>
          <w:tcPr>
            <w:tcW w:w="709" w:type="dxa"/>
            <w:shd w:val="clear" w:color="000000" w:fill="FFFFFF"/>
            <w:vAlign w:val="center"/>
            <w:hideMark/>
          </w:tcPr>
          <w:p w14:paraId="5BCDF5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VITALMEX INTERNACIONAL, S.A. DE C.V.</w:t>
            </w:r>
          </w:p>
        </w:tc>
        <w:tc>
          <w:tcPr>
            <w:tcW w:w="793" w:type="dxa"/>
            <w:shd w:val="clear" w:color="000000" w:fill="FFFFFF"/>
            <w:vAlign w:val="center"/>
            <w:hideMark/>
          </w:tcPr>
          <w:p w14:paraId="073ECB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123</w:t>
            </w:r>
          </w:p>
        </w:tc>
        <w:tc>
          <w:tcPr>
            <w:tcW w:w="709" w:type="dxa"/>
            <w:shd w:val="clear" w:color="000000" w:fill="FFFFFF"/>
            <w:vAlign w:val="center"/>
            <w:hideMark/>
          </w:tcPr>
          <w:p w14:paraId="0F2481B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690933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996</w:t>
            </w:r>
          </w:p>
        </w:tc>
        <w:tc>
          <w:tcPr>
            <w:tcW w:w="2835" w:type="dxa"/>
            <w:shd w:val="clear" w:color="000000" w:fill="FFFFFF"/>
            <w:vAlign w:val="center"/>
            <w:hideMark/>
          </w:tcPr>
          <w:p w14:paraId="736D2B2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nos alclare el llenado de la columna Experiencia laboral.</w:t>
            </w:r>
          </w:p>
        </w:tc>
        <w:tc>
          <w:tcPr>
            <w:tcW w:w="1559" w:type="dxa"/>
            <w:shd w:val="clear" w:color="000000" w:fill="FFFFFF"/>
            <w:vAlign w:val="center"/>
            <w:hideMark/>
          </w:tcPr>
          <w:p w14:paraId="3E1D66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que  la columna Experiencia laboral se refiere a los lugares de trabajo, relacionados con el servicio médico integral donde ha laborado.</w:t>
            </w:r>
          </w:p>
        </w:tc>
        <w:tc>
          <w:tcPr>
            <w:tcW w:w="3260" w:type="dxa"/>
            <w:shd w:val="clear" w:color="000000" w:fill="FFFFFF"/>
            <w:vAlign w:val="center"/>
            <w:hideMark/>
          </w:tcPr>
          <w:p w14:paraId="08F2864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relación a la respuesta a la pregunta 996 de carácter técnico otorgada al licitante INTERMED, S.A. DE C.V., es correcto entender que la antigüedad se computará independientemente del patrón con el que haya laborado el trabajador, derivado de las Reformas en materia laboral del 2021, ya que con motivo de la nueva reglamentación y acorde al transitorio cuarto del Decreto relativo  publicado en el D.O.F. 23/04/2021 se reconocen los derechos laborales, incluido la antigüedad que se hubiera generado por el efecto de la relación de trabajo.</w:t>
            </w:r>
            <w:r w:rsidRPr="009B2AB6">
              <w:rPr>
                <w:rFonts w:ascii="Montserrat Medium" w:eastAsia="Times New Roman" w:hAnsi="Montserrat Medium" w:cs="Calibri"/>
                <w:color w:val="000000"/>
                <w:sz w:val="12"/>
                <w:szCs w:val="10"/>
                <w:lang w:eastAsia="es-MX"/>
              </w:rPr>
              <w:br/>
              <w:t>¿Es correcto? ¿Se acepta?</w:t>
            </w:r>
          </w:p>
        </w:tc>
        <w:tc>
          <w:tcPr>
            <w:tcW w:w="2333" w:type="dxa"/>
            <w:shd w:val="clear" w:color="000000" w:fill="FFFFFF"/>
            <w:vAlign w:val="center"/>
            <w:hideMark/>
          </w:tcPr>
          <w:p w14:paraId="5B1658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siempre que los lugares de trabajo estén relacionados con el servicio médico objeto de la presente contratación.</w:t>
            </w:r>
          </w:p>
        </w:tc>
        <w:tc>
          <w:tcPr>
            <w:tcW w:w="1003" w:type="dxa"/>
            <w:shd w:val="clear" w:color="000000" w:fill="FFFFFF"/>
            <w:noWrap/>
            <w:vAlign w:val="center"/>
            <w:hideMark/>
          </w:tcPr>
          <w:p w14:paraId="033D4AD6" w14:textId="2293AE5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575810" w14:textId="77777777" w:rsidTr="005467B3">
        <w:tc>
          <w:tcPr>
            <w:tcW w:w="779" w:type="dxa"/>
            <w:shd w:val="clear" w:color="000000" w:fill="FFFFFF"/>
            <w:vAlign w:val="center"/>
            <w:hideMark/>
          </w:tcPr>
          <w:p w14:paraId="0E5FE1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148</w:t>
            </w:r>
          </w:p>
        </w:tc>
        <w:tc>
          <w:tcPr>
            <w:tcW w:w="709" w:type="dxa"/>
            <w:shd w:val="clear" w:color="000000" w:fill="FFFFFF"/>
            <w:vAlign w:val="center"/>
            <w:hideMark/>
          </w:tcPr>
          <w:p w14:paraId="0F565953" w14:textId="16941B7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EAD8E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633285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426D6F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17</w:t>
            </w:r>
          </w:p>
        </w:tc>
        <w:tc>
          <w:tcPr>
            <w:tcW w:w="2835" w:type="dxa"/>
            <w:shd w:val="clear" w:color="000000" w:fill="FFFFFF"/>
            <w:vAlign w:val="center"/>
            <w:hideMark/>
          </w:tcPr>
          <w:p w14:paraId="011228D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de la manera mas atenta nos aclare, si para las proposiciones conjuntas bastara con que uno de los integrantes presente el Certificado de Calidad ISO 9001:2015 a nombre del licitante o las dos empresas que participan de manera conjunta deberan de preentar el certificado antes mencionado?</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30B46DE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Escrito libre en papel membretado de la empresa y debidamente signado por el representante del licitante en el que manifieste que cumple con lo establecido en los Términos y Condiciones, apartado 10. Normas oficiales e ISO que deben considerar a cumplir los licitantes, para prestación del servicio, en el entendido que en una participación conjunta ambas empresas deben presentar  certificado de Gestión de Calidad Certificados de calidad ISO-9001:2015 en Servicios Integrales para la evaluación respectiva en términos de la Convocatoria y la presente Junta de Aclaraciones, Lo anterior en términos de lo establecido en el numeral  4.2.20  de la Convocatoria.</w:t>
            </w:r>
          </w:p>
        </w:tc>
        <w:tc>
          <w:tcPr>
            <w:tcW w:w="3260" w:type="dxa"/>
            <w:shd w:val="clear" w:color="000000" w:fill="FFFFFF"/>
            <w:vAlign w:val="center"/>
            <w:hideMark/>
          </w:tcPr>
          <w:p w14:paraId="14EA3069" w14:textId="4AEE989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caso de participación conjunta presentar el Certificado de gestión de calidad ISO 9001:2015 en Servicios Integrales para la empresa que en el Convenio de Participación Conjunta tiene la obligación de la prestación del servicio más no para la empresa que tenga la única obligación de suministrar los bienes de consumo ya que ésta no prestará ningún servicio en las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74FEF2A" w14:textId="3E60DC6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conformidad con el numeral 4.2.21 del anexo "Términos y condiciones" el licitante deberá presentar certificado de gestión como empresa ISO-9001:2015  o ISO-13485:2016 Servicios Integrales, como parte de su Propuesta Técnica,  en el caso de participaciones conjuntas al menos una de las empresas  deberá estar certificada.</w:t>
            </w:r>
          </w:p>
        </w:tc>
        <w:tc>
          <w:tcPr>
            <w:tcW w:w="1003" w:type="dxa"/>
            <w:shd w:val="clear" w:color="000000" w:fill="FFFFFF"/>
            <w:noWrap/>
            <w:vAlign w:val="center"/>
            <w:hideMark/>
          </w:tcPr>
          <w:p w14:paraId="50971D99" w14:textId="24F540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56A9D53" w14:textId="77777777" w:rsidTr="005467B3">
        <w:tc>
          <w:tcPr>
            <w:tcW w:w="779" w:type="dxa"/>
            <w:shd w:val="clear" w:color="000000" w:fill="FFFFFF"/>
            <w:vAlign w:val="center"/>
            <w:hideMark/>
          </w:tcPr>
          <w:p w14:paraId="41DA43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149</w:t>
            </w:r>
          </w:p>
        </w:tc>
        <w:tc>
          <w:tcPr>
            <w:tcW w:w="709" w:type="dxa"/>
            <w:shd w:val="clear" w:color="000000" w:fill="FFFFFF"/>
            <w:vAlign w:val="center"/>
            <w:hideMark/>
          </w:tcPr>
          <w:p w14:paraId="6D649E84" w14:textId="6FB0A9B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82222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608E3A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B6761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54</w:t>
            </w:r>
          </w:p>
        </w:tc>
        <w:tc>
          <w:tcPr>
            <w:tcW w:w="2835" w:type="dxa"/>
            <w:shd w:val="clear" w:color="000000" w:fill="FFFFFF"/>
            <w:vAlign w:val="center"/>
            <w:hideMark/>
          </w:tcPr>
          <w:p w14:paraId="5812328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La vigencia del contrato será a partir del día natural siguiente a la notificación del fallo al 31 de diciembre de 2022.</w:t>
            </w:r>
            <w:r w:rsidRPr="009B2AB6">
              <w:rPr>
                <w:rFonts w:ascii="Montserrat Medium" w:eastAsia="Times New Roman" w:hAnsi="Montserrat Medium" w:cs="Calibri"/>
                <w:sz w:val="12"/>
                <w:szCs w:val="10"/>
                <w:lang w:eastAsia="es-MX"/>
              </w:rPr>
              <w:br/>
              <w:t>Y el fallo esta programado para el 24 de mayo de 2022.</w:t>
            </w:r>
            <w:r w:rsidRPr="009B2AB6">
              <w:rPr>
                <w:rFonts w:ascii="Montserrat Medium" w:eastAsia="Times New Roman" w:hAnsi="Montserrat Medium" w:cs="Calibri"/>
                <w:sz w:val="12"/>
                <w:szCs w:val="10"/>
                <w:lang w:eastAsia="es-MX"/>
              </w:rPr>
              <w:br/>
              <w:t>Solicitamos amablemente a la Convocante nos aclare que pasará con los contratos de esta misma naturaleza que se tienen en diferentes Delegaciones con vigencia al 31 de diciembre de 2022 y que estan incluidas en esta Convocatoria.</w:t>
            </w:r>
          </w:p>
        </w:tc>
        <w:tc>
          <w:tcPr>
            <w:tcW w:w="1559" w:type="dxa"/>
            <w:shd w:val="clear" w:color="000000" w:fill="FFFFFF"/>
            <w:vAlign w:val="center"/>
            <w:hideMark/>
          </w:tcPr>
          <w:p w14:paraId="4D2A006C" w14:textId="676C4A0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en aquellas unidades médicas del instituto en las cuales ya se tenga el SMI para PMI, se realizarán cancelaciones anticipadas  de  los contratos que se tienen en diferentes OOAD/UMAE con vigencia al 31 de diciembre de 2022.para que entre el nuevo servicio.</w:t>
            </w:r>
          </w:p>
        </w:tc>
        <w:tc>
          <w:tcPr>
            <w:tcW w:w="3260" w:type="dxa"/>
            <w:shd w:val="clear" w:color="000000" w:fill="FFFFFF"/>
            <w:vAlign w:val="center"/>
            <w:hideMark/>
          </w:tcPr>
          <w:p w14:paraId="5F5F07B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aclare que una vez concluido la vigencia del contrato y su ampliación en caso de existir, etendemos qué se hará una nueva Convocatoria para la prestación subsecuente del Servicio Médico Integral para Procedimientos de Mínima Invasión. Favor de aclarar.</w:t>
            </w:r>
          </w:p>
        </w:tc>
        <w:tc>
          <w:tcPr>
            <w:tcW w:w="2333" w:type="dxa"/>
            <w:shd w:val="clear" w:color="000000" w:fill="FFFFFF"/>
            <w:vAlign w:val="center"/>
            <w:hideMark/>
          </w:tcPr>
          <w:p w14:paraId="5BB831E7" w14:textId="04753C87" w:rsidR="006F19C9" w:rsidRPr="009B2AB6" w:rsidRDefault="006F19C9" w:rsidP="002F13B8">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en aquellas unidades médicas del instituto en las cuales ya se tenga el SMI para PMI, se realizarán </w:t>
            </w:r>
            <w:r w:rsidR="00BE65F6" w:rsidRPr="009B2AB6">
              <w:rPr>
                <w:rFonts w:ascii="Montserrat Medium" w:eastAsia="Times New Roman" w:hAnsi="Montserrat Medium" w:cs="Calibri"/>
                <w:sz w:val="12"/>
                <w:szCs w:val="10"/>
                <w:lang w:eastAsia="es-MX"/>
              </w:rPr>
              <w:t xml:space="preserve">las terminaciones </w:t>
            </w:r>
            <w:r w:rsidRPr="009B2AB6">
              <w:rPr>
                <w:rFonts w:ascii="Montserrat Medium" w:eastAsia="Times New Roman" w:hAnsi="Montserrat Medium" w:cs="Calibri"/>
                <w:sz w:val="12"/>
                <w:szCs w:val="10"/>
                <w:lang w:eastAsia="es-MX"/>
              </w:rPr>
              <w:t xml:space="preserve"> anticipadas  de  los contratos que se tienen en diferentes OOAD/UMAE con vigencia al 31 de diciembre de 2022.para que entre el nuevo servicio. </w:t>
            </w:r>
            <w:r w:rsidR="008728DE" w:rsidRPr="009B2AB6">
              <w:rPr>
                <w:rFonts w:ascii="Montserrat Medium" w:eastAsia="Times New Roman" w:hAnsi="Montserrat Medium" w:cs="Calibri"/>
                <w:sz w:val="12"/>
                <w:szCs w:val="10"/>
                <w:lang w:eastAsia="es-MX"/>
              </w:rPr>
              <w:t xml:space="preserve">                                                                                                                              Así mismo y de ser necesario la convocante </w:t>
            </w:r>
            <w:r w:rsidR="00C14BB1" w:rsidRPr="009B2AB6">
              <w:rPr>
                <w:rFonts w:ascii="Montserrat Medium" w:eastAsia="Times New Roman" w:hAnsi="Montserrat Medium" w:cs="Calibri"/>
                <w:sz w:val="12"/>
                <w:szCs w:val="10"/>
                <w:lang w:eastAsia="es-MX"/>
              </w:rPr>
              <w:t xml:space="preserve">puede </w:t>
            </w:r>
            <w:r w:rsidR="008728DE" w:rsidRPr="009B2AB6">
              <w:rPr>
                <w:rFonts w:ascii="Montserrat Medium" w:eastAsia="Times New Roman" w:hAnsi="Montserrat Medium" w:cs="Calibri"/>
                <w:sz w:val="12"/>
                <w:szCs w:val="10"/>
                <w:lang w:eastAsia="es-MX"/>
              </w:rPr>
              <w:t>optar por realizar un nuevo procedimiento de contratación</w:t>
            </w:r>
            <w:r w:rsidR="002F13B8">
              <w:rPr>
                <w:rFonts w:ascii="Montserrat Medium" w:eastAsia="Times New Roman" w:hAnsi="Montserrat Medium" w:cs="Calibri"/>
                <w:sz w:val="12"/>
                <w:szCs w:val="10"/>
                <w:lang w:eastAsia="es-MX"/>
              </w:rPr>
              <w:t xml:space="preserve"> </w:t>
            </w:r>
            <w:r w:rsidR="008728DE" w:rsidRPr="009B2AB6">
              <w:rPr>
                <w:rFonts w:ascii="Montserrat Medium" w:eastAsia="Times New Roman" w:hAnsi="Montserrat Medium" w:cs="Calibri"/>
                <w:sz w:val="12"/>
                <w:szCs w:val="10"/>
                <w:lang w:eastAsia="es-MX"/>
              </w:rPr>
              <w:t>dependiente de las necesidades de la cada OOAD/UMAE.</w:t>
            </w:r>
          </w:p>
        </w:tc>
        <w:tc>
          <w:tcPr>
            <w:tcW w:w="1003" w:type="dxa"/>
            <w:shd w:val="clear" w:color="000000" w:fill="FFFFFF"/>
            <w:noWrap/>
            <w:vAlign w:val="center"/>
            <w:hideMark/>
          </w:tcPr>
          <w:p w14:paraId="445F41C3" w14:textId="76442B2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2E52EC4" w14:textId="77777777" w:rsidTr="005467B3">
        <w:tc>
          <w:tcPr>
            <w:tcW w:w="779" w:type="dxa"/>
            <w:shd w:val="clear" w:color="000000" w:fill="FFFFFF"/>
            <w:vAlign w:val="center"/>
            <w:hideMark/>
          </w:tcPr>
          <w:p w14:paraId="3622379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150</w:t>
            </w:r>
          </w:p>
        </w:tc>
        <w:tc>
          <w:tcPr>
            <w:tcW w:w="709" w:type="dxa"/>
            <w:shd w:val="clear" w:color="000000" w:fill="FFFFFF"/>
            <w:vAlign w:val="center"/>
            <w:hideMark/>
          </w:tcPr>
          <w:p w14:paraId="59BA9B47" w14:textId="30376D6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6E3D8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4DEEA0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68A59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55</w:t>
            </w:r>
          </w:p>
        </w:tc>
        <w:tc>
          <w:tcPr>
            <w:tcW w:w="2835" w:type="dxa"/>
            <w:shd w:val="clear" w:color="000000" w:fill="FFFFFF"/>
            <w:vAlign w:val="center"/>
            <w:hideMark/>
          </w:tcPr>
          <w:p w14:paraId="1485AA6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La vigencia del contrato será a partir del día natural siguiente a la notificación del fallo al 31 de diciembre de 2022.</w:t>
            </w:r>
            <w:r w:rsidRPr="009B2AB6">
              <w:rPr>
                <w:rFonts w:ascii="Montserrat Medium" w:eastAsia="Times New Roman" w:hAnsi="Montserrat Medium" w:cs="Calibri"/>
                <w:sz w:val="12"/>
                <w:szCs w:val="10"/>
                <w:lang w:eastAsia="es-MX"/>
              </w:rPr>
              <w:br/>
              <w:t>Y el plazo de la entrega del servicio/bien, se contará con un plazo máximo de 90 (Noventa) días naturales a partir de la emisión y notificación del fallo para la instalación y puesta a punto de los equipos médicos.</w:t>
            </w:r>
            <w:r w:rsidRPr="009B2AB6">
              <w:rPr>
                <w:rFonts w:ascii="Montserrat Medium" w:eastAsia="Times New Roman" w:hAnsi="Montserrat Medium" w:cs="Calibri"/>
                <w:sz w:val="12"/>
                <w:szCs w:val="10"/>
                <w:lang w:eastAsia="es-MX"/>
              </w:rPr>
              <w:br/>
              <w:t>De acuerdo al calendario el fallo esta programado para el  24 de mayo más 90 diás naturales para la puesta en operación del servicio, se entiede que el servicio será aproximadamente por mas o menos 4 meses.</w:t>
            </w:r>
            <w:r w:rsidRPr="009B2AB6">
              <w:rPr>
                <w:rFonts w:ascii="Montserrat Medium" w:eastAsia="Times New Roman" w:hAnsi="Montserrat Medium" w:cs="Calibri"/>
                <w:sz w:val="12"/>
                <w:szCs w:val="10"/>
                <w:lang w:eastAsia="es-MX"/>
              </w:rPr>
              <w:br/>
              <w:t>¿Es correcto?</w:t>
            </w:r>
          </w:p>
        </w:tc>
        <w:tc>
          <w:tcPr>
            <w:tcW w:w="1559" w:type="dxa"/>
            <w:shd w:val="clear" w:color="000000" w:fill="FFFFFF"/>
            <w:vAlign w:val="center"/>
            <w:hideMark/>
          </w:tcPr>
          <w:p w14:paraId="66E6CA84" w14:textId="596BD45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De conformidad con el numeral 1.4 "Vigencia de la prestación del servicio" la vigencia será a partir de día natural siguiente a la notificación del fallo y hasta el 31 de diciembre de 2022.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La cantidad de meses que durará el servicio dependerá de la fecha en que se emita el Fallo, la cual puede ser </w:t>
            </w:r>
            <w:r w:rsidRPr="009B2AB6">
              <w:rPr>
                <w:rFonts w:ascii="Montserrat Medium" w:eastAsia="Times New Roman" w:hAnsi="Montserrat Medium" w:cs="Calibri"/>
                <w:sz w:val="12"/>
                <w:szCs w:val="10"/>
                <w:lang w:eastAsia="es-MX"/>
              </w:rPr>
              <w:lastRenderedPageBreak/>
              <w:t>modificada en atención al volumen de las preguntas y repreguntas enviadas por los licitantes, así como el tiempo que se requiera para hacer la evaluaciones de las proposiciones, lo anterior de conformidad con los artículos 33 bis, 35 de la Ley y 46 del Reglamento.</w:t>
            </w:r>
          </w:p>
        </w:tc>
        <w:tc>
          <w:tcPr>
            <w:tcW w:w="3260" w:type="dxa"/>
            <w:shd w:val="clear" w:color="000000" w:fill="FFFFFF"/>
            <w:vAlign w:val="center"/>
            <w:hideMark/>
          </w:tcPr>
          <w:p w14:paraId="3EF424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Con fundamento a su respuesta solicitamos amablemente a la Convocante reconsiderar su Anexo T1 Requerimiento y Anexo T11 Distribución de Equipo ya que por la vigencia del contrato (3 meses) y lo solicitado en los anexos mencionados impactan diréctamente en la Propuesta Económica.</w:t>
            </w:r>
          </w:p>
        </w:tc>
        <w:tc>
          <w:tcPr>
            <w:tcW w:w="2333" w:type="dxa"/>
            <w:shd w:val="clear" w:color="000000" w:fill="FFFFFF"/>
            <w:vAlign w:val="center"/>
            <w:hideMark/>
          </w:tcPr>
          <w:p w14:paraId="3724BC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puede modificar el requerimiento original, y su propuesta económica estará de conformidad con el numeral 1.4 "Vigencia de la prestación del servicio" la vigencia será a partir de día natural siguiente a la notificación del fallo y hasta el 31 de diciembre de 2022.</w:t>
            </w:r>
          </w:p>
        </w:tc>
        <w:tc>
          <w:tcPr>
            <w:tcW w:w="1003" w:type="dxa"/>
            <w:shd w:val="clear" w:color="000000" w:fill="FFFFFF"/>
            <w:noWrap/>
            <w:vAlign w:val="center"/>
            <w:hideMark/>
          </w:tcPr>
          <w:p w14:paraId="175354B4" w14:textId="18BEE1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EAEA8EA" w14:textId="77777777" w:rsidTr="005467B3">
        <w:tc>
          <w:tcPr>
            <w:tcW w:w="779" w:type="dxa"/>
            <w:shd w:val="clear" w:color="000000" w:fill="FFFFFF"/>
            <w:vAlign w:val="center"/>
            <w:hideMark/>
          </w:tcPr>
          <w:p w14:paraId="5D4009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151</w:t>
            </w:r>
          </w:p>
        </w:tc>
        <w:tc>
          <w:tcPr>
            <w:tcW w:w="709" w:type="dxa"/>
            <w:shd w:val="clear" w:color="000000" w:fill="FFFFFF"/>
            <w:vAlign w:val="center"/>
            <w:hideMark/>
          </w:tcPr>
          <w:p w14:paraId="7CCA3C3D" w14:textId="6DDD028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575DA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4542F79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521E93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56</w:t>
            </w:r>
          </w:p>
        </w:tc>
        <w:tc>
          <w:tcPr>
            <w:tcW w:w="2835" w:type="dxa"/>
            <w:shd w:val="clear" w:color="000000" w:fill="FFFFFF"/>
            <w:vAlign w:val="center"/>
            <w:hideMark/>
          </w:tcPr>
          <w:p w14:paraId="70FD097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La vigencia del contrato será a partir del día natural siguiente a la notificación del fallo al 31 de diciembre de 2022.</w:t>
            </w:r>
            <w:r w:rsidRPr="009B2AB6">
              <w:rPr>
                <w:rFonts w:ascii="Montserrat Medium" w:eastAsia="Times New Roman" w:hAnsi="Montserrat Medium" w:cs="Calibri"/>
                <w:sz w:val="12"/>
                <w:szCs w:val="10"/>
                <w:lang w:eastAsia="es-MX"/>
              </w:rPr>
              <w:br/>
              <w:t>Y el plazo de la entrega del servicio/bien, se contará con un plazo máximo de 90 (Noventa) días naturales a partir de la emisión y notificación del fallo para la instalación y puesta a punto de los equipos médicos.</w:t>
            </w:r>
            <w:r w:rsidRPr="009B2AB6">
              <w:rPr>
                <w:rFonts w:ascii="Montserrat Medium" w:eastAsia="Times New Roman" w:hAnsi="Montserrat Medium" w:cs="Calibri"/>
                <w:sz w:val="12"/>
                <w:szCs w:val="10"/>
                <w:lang w:eastAsia="es-MX"/>
              </w:rPr>
              <w:br/>
              <w:t>De acuerdo al calendario el fallo esta programado para el  24 de mayo más 90 diás naturales para la puesta en operación del servicio y cabe señalar que la presente contratación únicamente abarcara el ejercicio fiscal 2022.</w:t>
            </w:r>
            <w:r w:rsidRPr="009B2AB6">
              <w:rPr>
                <w:rFonts w:ascii="Montserrat Medium" w:eastAsia="Times New Roman" w:hAnsi="Montserrat Medium" w:cs="Calibri"/>
                <w:sz w:val="12"/>
                <w:szCs w:val="10"/>
                <w:lang w:eastAsia="es-MX"/>
              </w:rPr>
              <w:br/>
              <w:t>Se entiede que una vez adjudicado este servicio NO tendra ampliaciones al siguiente ejercicio fiscal , ¿Es correcto?</w:t>
            </w:r>
          </w:p>
        </w:tc>
        <w:tc>
          <w:tcPr>
            <w:tcW w:w="1559" w:type="dxa"/>
            <w:shd w:val="clear" w:color="000000" w:fill="FFFFFF"/>
            <w:vAlign w:val="center"/>
            <w:hideMark/>
          </w:tcPr>
          <w:p w14:paraId="366131A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De conformidad con el numeral 1.4 "Vigencia de la prestación del servicio" será a partir de día natural siguiente a la notificación del fallo y hasta el 31 de diciembre de 2022.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 obstante lo anterior, considerando las necesidades del servicio, se podrá acordar un incremento del monto del contrato o de la cantidad de servicios solicitado, siempre que las modificaciones no rebasen, en conjunto, el 20% del monto o cantidad contratado, conforme al articulo 52 de la LAASSP.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Asimismo, se podrá ampliar la vigencia del contrato.</w:t>
            </w:r>
          </w:p>
        </w:tc>
        <w:tc>
          <w:tcPr>
            <w:tcW w:w="3260" w:type="dxa"/>
            <w:shd w:val="clear" w:color="000000" w:fill="FFFFFF"/>
            <w:vAlign w:val="center"/>
            <w:hideMark/>
          </w:tcPr>
          <w:p w14:paraId="49BAFDF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aclare que una vez concluido la vigencia del contrato y su ampliación en caso de existir, etendemos qué se hará una nueva Convocatoria para la prestación subsecuente del Servicio Médico Integral para Procedimientos de Mínima Invasión. Favor de aclarar.</w:t>
            </w:r>
          </w:p>
        </w:tc>
        <w:tc>
          <w:tcPr>
            <w:tcW w:w="2333" w:type="dxa"/>
            <w:shd w:val="clear" w:color="000000" w:fill="FFFFFF"/>
            <w:vAlign w:val="center"/>
            <w:hideMark/>
          </w:tcPr>
          <w:p w14:paraId="311F6182" w14:textId="52B6BC8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en aquellas unidades médicas del instituto en las cuales ya se tenga el SMI para PMI, se realizarán </w:t>
            </w:r>
            <w:r w:rsidR="00D75A9F" w:rsidRPr="009B2AB6">
              <w:rPr>
                <w:rFonts w:ascii="Montserrat Medium" w:eastAsia="Times New Roman" w:hAnsi="Montserrat Medium" w:cs="Calibri"/>
                <w:sz w:val="12"/>
                <w:szCs w:val="10"/>
                <w:lang w:eastAsia="es-MX"/>
              </w:rPr>
              <w:t xml:space="preserve"> las terminaciones </w:t>
            </w:r>
            <w:r w:rsidRPr="009B2AB6">
              <w:rPr>
                <w:rFonts w:ascii="Montserrat Medium" w:eastAsia="Times New Roman" w:hAnsi="Montserrat Medium" w:cs="Calibri"/>
                <w:sz w:val="12"/>
                <w:szCs w:val="10"/>
                <w:lang w:eastAsia="es-MX"/>
              </w:rPr>
              <w:t>anticipadas  de  los contratos que se tienen en diferentes OOAD/UMAE con vigencia al 31 de diciembre de 2022.para que entre el nuevo servicio.</w:t>
            </w:r>
          </w:p>
          <w:p w14:paraId="25AE5B01" w14:textId="476B459C" w:rsidR="00D75A9F"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Así mismo y de ser necesario la convocante puede optar por realizar un nuevo procedimiento de contratación</w:t>
            </w:r>
          </w:p>
        </w:tc>
        <w:tc>
          <w:tcPr>
            <w:tcW w:w="1003" w:type="dxa"/>
            <w:shd w:val="clear" w:color="000000" w:fill="FFFFFF"/>
            <w:noWrap/>
            <w:vAlign w:val="center"/>
            <w:hideMark/>
          </w:tcPr>
          <w:p w14:paraId="31E9008C" w14:textId="643E82EE" w:rsidR="006D61CD" w:rsidRPr="009B2AB6" w:rsidRDefault="006D61CD" w:rsidP="00521464">
            <w:pPr>
              <w:jc w:val="center"/>
              <w:rPr>
                <w:rFonts w:ascii="Montserrat Medium" w:eastAsia="Times New Roman" w:hAnsi="Montserrat Medium" w:cs="Calibri"/>
                <w:color w:val="FF0000"/>
                <w:sz w:val="12"/>
                <w:szCs w:val="10"/>
                <w:lang w:eastAsia="es-MX"/>
              </w:rPr>
            </w:pPr>
          </w:p>
          <w:p w14:paraId="2CE60085" w14:textId="52C6BE72" w:rsidR="006F19C9" w:rsidRPr="009B2AB6" w:rsidRDefault="006D61CD" w:rsidP="00521464">
            <w:pPr>
              <w:jc w:val="center"/>
              <w:rPr>
                <w:rFonts w:ascii="Montserrat Medium" w:eastAsia="Times New Roman" w:hAnsi="Montserrat Medium" w:cs="Calibri"/>
                <w:color w:val="FF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A62C6BD" w14:textId="77777777" w:rsidTr="005467B3">
        <w:tc>
          <w:tcPr>
            <w:tcW w:w="779" w:type="dxa"/>
            <w:shd w:val="clear" w:color="000000" w:fill="FFFFFF"/>
            <w:vAlign w:val="center"/>
            <w:hideMark/>
          </w:tcPr>
          <w:p w14:paraId="5D92CE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152</w:t>
            </w:r>
          </w:p>
        </w:tc>
        <w:tc>
          <w:tcPr>
            <w:tcW w:w="709" w:type="dxa"/>
            <w:shd w:val="clear" w:color="000000" w:fill="FFFFFF"/>
            <w:vAlign w:val="center"/>
            <w:hideMark/>
          </w:tcPr>
          <w:p w14:paraId="63FABFDF" w14:textId="795A3E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59FBF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w:t>
            </w:r>
          </w:p>
        </w:tc>
        <w:tc>
          <w:tcPr>
            <w:tcW w:w="709" w:type="dxa"/>
            <w:shd w:val="clear" w:color="000000" w:fill="FFFFFF"/>
            <w:vAlign w:val="center"/>
            <w:hideMark/>
          </w:tcPr>
          <w:p w14:paraId="7C8EFE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4C5A60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57</w:t>
            </w:r>
          </w:p>
        </w:tc>
        <w:tc>
          <w:tcPr>
            <w:tcW w:w="2835" w:type="dxa"/>
            <w:shd w:val="clear" w:color="000000" w:fill="FFFFFF"/>
            <w:vAlign w:val="center"/>
            <w:hideMark/>
          </w:tcPr>
          <w:p w14:paraId="7D8013D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amablente a la Convocante nos aclare por que en los rubros y subrubros de la Evaluación por Puntos y Porcentajes, no se encuentra asignación de puntos para la evaluación y cumplimiento de las especificaciones técnicas de los bienes que estan incluidos dentro de la Propuesta Técnica.</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358523A0" w14:textId="1629E81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lo establecido en las presentes bases de licitación, numerales 5, 5.2 y 5.2.1 "Criterios específicos conforme a los cuales se evaluarán las proposiciones". El Formato T23 incluye la evaluación de las especificaciones técnicas de los equipos, instrumental y bienes de consumo, los cuales son requisitos obligatorios de cumplir señalados en los Anexos T2 </w:t>
            </w:r>
            <w:r w:rsidRPr="009B2AB6">
              <w:rPr>
                <w:rFonts w:ascii="Montserrat Medium" w:eastAsia="Times New Roman" w:hAnsi="Montserrat Medium" w:cs="Calibri"/>
                <w:sz w:val="12"/>
                <w:szCs w:val="10"/>
                <w:lang w:eastAsia="es-MX"/>
              </w:rPr>
              <w:lastRenderedPageBreak/>
              <w:t>Equipo Médico, T3 Instrumental y T4 Catálogo de Bienes de Consumo.</w:t>
            </w:r>
          </w:p>
        </w:tc>
        <w:tc>
          <w:tcPr>
            <w:tcW w:w="3260" w:type="dxa"/>
            <w:shd w:val="clear" w:color="000000" w:fill="FFFFFF"/>
            <w:vAlign w:val="center"/>
            <w:hideMark/>
          </w:tcPr>
          <w:p w14:paraId="4FB47DC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 xml:space="preserve">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w:t>
            </w:r>
            <w:r w:rsidRPr="009B2AB6">
              <w:rPr>
                <w:rFonts w:ascii="Montserrat Medium" w:eastAsia="Times New Roman" w:hAnsi="Montserrat Medium" w:cs="Calibri"/>
                <w:sz w:val="12"/>
                <w:szCs w:val="10"/>
                <w:lang w:eastAsia="es-MX"/>
              </w:rPr>
              <w:lastRenderedPageBreak/>
              <w:t>evaluación.</w:t>
            </w:r>
            <w:r w:rsidRPr="009B2AB6">
              <w:rPr>
                <w:rFonts w:ascii="Montserrat Medium" w:eastAsia="Times New Roman" w:hAnsi="Montserrat Medium" w:cs="Calibri"/>
                <w:sz w:val="12"/>
                <w:szCs w:val="10"/>
                <w:lang w:eastAsia="es-MX"/>
              </w:rPr>
              <w:br/>
              <w:t>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5A4A0E2A" w14:textId="60BAA64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w:t>
            </w:r>
            <w:r w:rsidR="003F3623"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 xml:space="preserve">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w:t>
            </w:r>
            <w:r w:rsidRPr="009B2AB6">
              <w:rPr>
                <w:rFonts w:ascii="Montserrat Medium" w:eastAsia="Times New Roman" w:hAnsi="Montserrat Medium" w:cs="Calibri"/>
                <w:sz w:val="12"/>
                <w:szCs w:val="10"/>
                <w:lang w:eastAsia="es-MX"/>
              </w:rPr>
              <w:lastRenderedPageBreak/>
              <w:t>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vAlign w:val="center"/>
            <w:hideMark/>
          </w:tcPr>
          <w:p w14:paraId="660E370C" w14:textId="30C4AB1C" w:rsidR="006F19C9"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0CB31CAD" w14:textId="77777777" w:rsidTr="005467B3">
        <w:tc>
          <w:tcPr>
            <w:tcW w:w="779" w:type="dxa"/>
            <w:shd w:val="clear" w:color="000000" w:fill="FFFFFF"/>
            <w:vAlign w:val="center"/>
            <w:hideMark/>
          </w:tcPr>
          <w:p w14:paraId="4A6F12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153</w:t>
            </w:r>
          </w:p>
        </w:tc>
        <w:tc>
          <w:tcPr>
            <w:tcW w:w="709" w:type="dxa"/>
            <w:shd w:val="clear" w:color="000000" w:fill="FFFFFF"/>
            <w:vAlign w:val="center"/>
            <w:hideMark/>
          </w:tcPr>
          <w:p w14:paraId="22220024" w14:textId="7389FAC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D6C2F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0A5AEA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CD7955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58</w:t>
            </w:r>
          </w:p>
        </w:tc>
        <w:tc>
          <w:tcPr>
            <w:tcW w:w="2835" w:type="dxa"/>
            <w:shd w:val="clear" w:color="000000" w:fill="FFFFFF"/>
            <w:vAlign w:val="center"/>
            <w:hideMark/>
          </w:tcPr>
          <w:p w14:paraId="5589439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Dice: Los precios unitarios que resulten de aplicar el porcentaje de descuento, serán fijos durante la vigencia del contrato, por lo que no se podrán pactar decrementos o incrementos a los precios, de conformidad con el artículo 44 de la LAASSP. </w:t>
            </w:r>
            <w:r w:rsidRPr="009B2AB6">
              <w:rPr>
                <w:rFonts w:ascii="Montserrat Medium" w:eastAsia="Times New Roman" w:hAnsi="Montserrat Medium" w:cs="Calibri"/>
                <w:sz w:val="12"/>
                <w:szCs w:val="10"/>
                <w:lang w:eastAsia="es-MX"/>
              </w:rPr>
              <w:br/>
              <w:t>Solicitamos amablemente a la Convocante nos aclare si esta vigencia será inamovible, ya que actualmente la fluctuación del dolar ante la moneda nacional no es estable por lo que los precios a paitir de enero del 2023 deben ser ajustados para el caso de que hubiese alguna ampliación en la vigencia del contrato.</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0DF38E11" w14:textId="0F65E62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La Convocatoria fija término al 31 de diciembre 2022, por lo que no aplica precios para año lectivo 2023.Con base en lo dispuesto por el numeral 2.3.1 de la Convocatoria, que señala: Los precios unitarios que resulten de aplicar el porcentaje de descuento, serán fijos durante la vigencia del contrato, por lo que no se podrán pactar decrementos o incrementos a los precios, de conformidad con el artículo 44 de la LAASSP.</w:t>
            </w:r>
          </w:p>
        </w:tc>
        <w:tc>
          <w:tcPr>
            <w:tcW w:w="3260" w:type="dxa"/>
            <w:shd w:val="clear" w:color="000000" w:fill="FFFFFF"/>
            <w:vAlign w:val="center"/>
            <w:hideMark/>
          </w:tcPr>
          <w:p w14:paraId="539DE63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aclare que una vez concluido la vigencia del contrato y su ampliación en caso de existir, etendemos qué se hará una nueva Convocatoria para la prestación subsecuente del Servicio Médico Integral para Procedimientos de Mínima Invasión. Favor de aclarar.</w:t>
            </w:r>
          </w:p>
        </w:tc>
        <w:tc>
          <w:tcPr>
            <w:tcW w:w="2333" w:type="dxa"/>
            <w:shd w:val="clear" w:color="000000" w:fill="FFFFFF"/>
            <w:vAlign w:val="center"/>
            <w:hideMark/>
          </w:tcPr>
          <w:p w14:paraId="66B093F8" w14:textId="533C365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en aquellas unidades médicas del instituto en las cuales ya se tenga el SMI para PMI, se realizarán </w:t>
            </w:r>
            <w:r w:rsidR="006D61CD" w:rsidRPr="009B2AB6">
              <w:rPr>
                <w:rFonts w:ascii="Montserrat Medium" w:eastAsia="Times New Roman" w:hAnsi="Montserrat Medium" w:cs="Calibri"/>
                <w:sz w:val="12"/>
                <w:szCs w:val="10"/>
                <w:lang w:eastAsia="es-MX"/>
              </w:rPr>
              <w:t xml:space="preserve">terminaciones </w:t>
            </w:r>
            <w:r w:rsidRPr="009B2AB6">
              <w:rPr>
                <w:rFonts w:ascii="Montserrat Medium" w:eastAsia="Times New Roman" w:hAnsi="Montserrat Medium" w:cs="Calibri"/>
                <w:sz w:val="12"/>
                <w:szCs w:val="10"/>
                <w:lang w:eastAsia="es-MX"/>
              </w:rPr>
              <w:t xml:space="preserve"> anticipadas  de  los contratos que se tienen en diferentes OOAD/UMAE con vigencia al 31 de diciembre de 2022.para que entre el nuevo servicio.</w:t>
            </w:r>
          </w:p>
          <w:p w14:paraId="6B957CC2" w14:textId="47FEB52D" w:rsidR="00D75A9F"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Así mismo y de ser necesario la convocante puede optar por realizar un nuevo procedimiento de contratación</w:t>
            </w:r>
          </w:p>
        </w:tc>
        <w:tc>
          <w:tcPr>
            <w:tcW w:w="1003" w:type="dxa"/>
            <w:shd w:val="clear" w:color="000000" w:fill="FFFFFF"/>
            <w:noWrap/>
            <w:vAlign w:val="center"/>
            <w:hideMark/>
          </w:tcPr>
          <w:p w14:paraId="60E001D4" w14:textId="117950F3" w:rsidR="006F19C9" w:rsidRPr="009B2AB6" w:rsidRDefault="006D61CD" w:rsidP="00521464">
            <w:pPr>
              <w:jc w:val="center"/>
              <w:rPr>
                <w:rFonts w:ascii="Montserrat Medium" w:eastAsia="Times New Roman" w:hAnsi="Montserrat Medium" w:cs="Calibri"/>
                <w:color w:val="FF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1A96C0B" w14:textId="77777777" w:rsidTr="005467B3">
        <w:tc>
          <w:tcPr>
            <w:tcW w:w="779" w:type="dxa"/>
            <w:shd w:val="clear" w:color="000000" w:fill="FFFFFF"/>
            <w:vAlign w:val="center"/>
            <w:hideMark/>
          </w:tcPr>
          <w:p w14:paraId="4E5FD9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154</w:t>
            </w:r>
          </w:p>
        </w:tc>
        <w:tc>
          <w:tcPr>
            <w:tcW w:w="709" w:type="dxa"/>
            <w:shd w:val="clear" w:color="000000" w:fill="FFFFFF"/>
            <w:vAlign w:val="center"/>
            <w:hideMark/>
          </w:tcPr>
          <w:p w14:paraId="4E2B26EF" w14:textId="7623265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88177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49D985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8D46BC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59</w:t>
            </w:r>
          </w:p>
        </w:tc>
        <w:tc>
          <w:tcPr>
            <w:tcW w:w="2835" w:type="dxa"/>
            <w:shd w:val="clear" w:color="000000" w:fill="FFFFFF"/>
            <w:vAlign w:val="center"/>
            <w:hideMark/>
          </w:tcPr>
          <w:p w14:paraId="483754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Actualmente se estan prestando el Servicio Integral de procedimientos de Mínima Invasión por OOAD / UMAE y a sus Unidades Médicas asignadas. Sin embargo, de acuerdo al Anexo T1, NO se esta contemplando el total de Unidades Médicas de los contratos vigentes al día de hoy.</w:t>
            </w:r>
            <w:r w:rsidRPr="009B2AB6">
              <w:rPr>
                <w:rFonts w:ascii="Montserrat Medium" w:eastAsia="Times New Roman" w:hAnsi="Montserrat Medium" w:cs="Calibri"/>
                <w:sz w:val="12"/>
                <w:szCs w:val="10"/>
                <w:lang w:eastAsia="es-MX"/>
              </w:rPr>
              <w:br/>
              <w:t xml:space="preserve">Solicitamos amablemente a la Convocante nos aclare si en las Unidades Médicas no contempladas NO se </w:t>
            </w:r>
            <w:r w:rsidRPr="009B2AB6">
              <w:rPr>
                <w:rFonts w:ascii="Montserrat Medium" w:eastAsia="Times New Roman" w:hAnsi="Montserrat Medium" w:cs="Calibri"/>
                <w:sz w:val="12"/>
                <w:szCs w:val="10"/>
                <w:lang w:eastAsia="es-MX"/>
              </w:rPr>
              <w:lastRenderedPageBreak/>
              <w:t>prestará el Servcico durante  la vigencia de esta contratación que será a partir del día natural siguiente a la notificación del fallo al 31 de diciembre de 2022 o serán considerados para el siguiente ejercicio fiscal. Favor de aclarar</w:t>
            </w:r>
          </w:p>
        </w:tc>
        <w:tc>
          <w:tcPr>
            <w:tcW w:w="1559" w:type="dxa"/>
            <w:shd w:val="clear" w:color="000000" w:fill="FFFFFF"/>
            <w:vAlign w:val="center"/>
            <w:hideMark/>
          </w:tcPr>
          <w:p w14:paraId="0DA947B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de conformidad con el Anexo T1 "Requerimientos del Servicio Médico Integral para Procedimientos de Mínima Invasión", se enlistan las unidades médicas que contarán con </w:t>
            </w:r>
            <w:r w:rsidRPr="009B2AB6">
              <w:rPr>
                <w:rFonts w:ascii="Montserrat Medium" w:eastAsia="Times New Roman" w:hAnsi="Montserrat Medium" w:cs="Calibri"/>
                <w:sz w:val="12"/>
                <w:szCs w:val="10"/>
                <w:lang w:eastAsia="es-MX"/>
              </w:rPr>
              <w:lastRenderedPageBreak/>
              <w:t>este servicio. Por tanto, las Unidades Médicas NO contempladas en esta Convocatoria No están consideradas para contratación.</w:t>
            </w:r>
          </w:p>
        </w:tc>
        <w:tc>
          <w:tcPr>
            <w:tcW w:w="3260" w:type="dxa"/>
            <w:shd w:val="clear" w:color="000000" w:fill="FFFFFF"/>
            <w:vAlign w:val="center"/>
            <w:hideMark/>
          </w:tcPr>
          <w:p w14:paraId="32301C9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Con fundamento a su respuesta solicitamos amablemente a la Convocante reconsiderar su Anexo T1 Requerimiento y Anexo T11 Distribución de Equipo ya que por la vigencia del contrato (3 meses) solicitan excedentes de equipo y se están descartando unidades a las que se les puede asignar el excedente de equipo.</w:t>
            </w:r>
          </w:p>
        </w:tc>
        <w:tc>
          <w:tcPr>
            <w:tcW w:w="2333" w:type="dxa"/>
            <w:shd w:val="clear" w:color="000000" w:fill="FFFFFF"/>
            <w:vAlign w:val="center"/>
            <w:hideMark/>
          </w:tcPr>
          <w:p w14:paraId="7AC62ED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confirma que de conformidad con el Anexo T1 "Requerimientos del Servicio Médico Integral para Procedimientos de Mínima Invasión", se enlistan las unidades médicas que contarán con este servicio. Por tanto, las Unidades Médicas NO contempladas en esta Convocatoria No están consideradas para contratación.</w:t>
            </w:r>
          </w:p>
        </w:tc>
        <w:tc>
          <w:tcPr>
            <w:tcW w:w="1003" w:type="dxa"/>
            <w:shd w:val="clear" w:color="000000" w:fill="FFFFFF"/>
            <w:noWrap/>
            <w:vAlign w:val="center"/>
            <w:hideMark/>
          </w:tcPr>
          <w:p w14:paraId="1FFFC15A" w14:textId="3D82839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DF2A7D8" w14:textId="77777777" w:rsidTr="005467B3">
        <w:tc>
          <w:tcPr>
            <w:tcW w:w="779" w:type="dxa"/>
            <w:shd w:val="clear" w:color="000000" w:fill="FFFFFF"/>
            <w:vAlign w:val="center"/>
            <w:hideMark/>
          </w:tcPr>
          <w:p w14:paraId="31F4ED0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156</w:t>
            </w:r>
          </w:p>
        </w:tc>
        <w:tc>
          <w:tcPr>
            <w:tcW w:w="709" w:type="dxa"/>
            <w:shd w:val="clear" w:color="000000" w:fill="FFFFFF"/>
            <w:vAlign w:val="center"/>
            <w:hideMark/>
          </w:tcPr>
          <w:p w14:paraId="1C36C605" w14:textId="52FF034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C576D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709" w:type="dxa"/>
            <w:shd w:val="clear" w:color="000000" w:fill="FFFFFF"/>
            <w:vAlign w:val="center"/>
            <w:hideMark/>
          </w:tcPr>
          <w:p w14:paraId="410DF6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FC8520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63</w:t>
            </w:r>
          </w:p>
        </w:tc>
        <w:tc>
          <w:tcPr>
            <w:tcW w:w="2835" w:type="dxa"/>
            <w:shd w:val="clear" w:color="000000" w:fill="FFFFFF"/>
            <w:vAlign w:val="center"/>
            <w:hideMark/>
          </w:tcPr>
          <w:p w14:paraId="53007AE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que en caso de que el escrito, carta, anexo formato, No aplique, bastará con presentar Escrito Libre bajo protesta de decir verdad  con la leyenda No aplica? ¿Se acepta?</w:t>
            </w:r>
          </w:p>
        </w:tc>
        <w:tc>
          <w:tcPr>
            <w:tcW w:w="1559" w:type="dxa"/>
            <w:shd w:val="clear" w:color="000000" w:fill="FFFFFF"/>
            <w:vAlign w:val="center"/>
            <w:hideMark/>
          </w:tcPr>
          <w:p w14:paraId="547833B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presentar Escrito Libre bajo protesta de decir verdad  con la leyenda No aplica, en su lugar deberá presentar escrito en forfmato libre en caso de que el escrito, carta, anexo formato, No aplique.</w:t>
            </w:r>
          </w:p>
        </w:tc>
        <w:tc>
          <w:tcPr>
            <w:tcW w:w="3260" w:type="dxa"/>
            <w:shd w:val="clear" w:color="000000" w:fill="FFFFFF"/>
            <w:vAlign w:val="center"/>
            <w:hideMark/>
          </w:tcPr>
          <w:p w14:paraId="226472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Entendemos que el Escrito Libre no deberá llevar la leyenda "Bajo Protesta de decir verdad" ¿es correcto?</w:t>
            </w:r>
          </w:p>
        </w:tc>
        <w:tc>
          <w:tcPr>
            <w:tcW w:w="2333" w:type="dxa"/>
            <w:shd w:val="clear" w:color="000000" w:fill="FFFFFF"/>
            <w:vAlign w:val="center"/>
            <w:hideMark/>
          </w:tcPr>
          <w:p w14:paraId="0281119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w:t>
            </w:r>
          </w:p>
        </w:tc>
        <w:tc>
          <w:tcPr>
            <w:tcW w:w="1003" w:type="dxa"/>
            <w:shd w:val="clear" w:color="000000" w:fill="FFFFFF"/>
            <w:noWrap/>
            <w:vAlign w:val="center"/>
            <w:hideMark/>
          </w:tcPr>
          <w:p w14:paraId="2C8CBB1A" w14:textId="1C2EC42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1A423AB" w14:textId="77777777" w:rsidTr="005467B3">
        <w:tc>
          <w:tcPr>
            <w:tcW w:w="779" w:type="dxa"/>
            <w:shd w:val="clear" w:color="000000" w:fill="FFFFFF"/>
            <w:vAlign w:val="center"/>
            <w:hideMark/>
          </w:tcPr>
          <w:p w14:paraId="511DDA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157</w:t>
            </w:r>
          </w:p>
        </w:tc>
        <w:tc>
          <w:tcPr>
            <w:tcW w:w="709" w:type="dxa"/>
            <w:shd w:val="clear" w:color="000000" w:fill="FFFFFF"/>
            <w:vAlign w:val="center"/>
            <w:hideMark/>
          </w:tcPr>
          <w:p w14:paraId="014D2EE5" w14:textId="492870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90CB6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47AFCBD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E2AC26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64</w:t>
            </w:r>
          </w:p>
        </w:tc>
        <w:tc>
          <w:tcPr>
            <w:tcW w:w="2835" w:type="dxa"/>
            <w:shd w:val="clear" w:color="000000" w:fill="FFFFFF"/>
            <w:vAlign w:val="center"/>
            <w:hideMark/>
          </w:tcPr>
          <w:p w14:paraId="0971488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Los licitantes, para la presentación de sus proposiciones deberán ajustarse estrictamente a los requisitos y especificaciones previstas en los presentes Términos y Condiciones.</w:t>
            </w:r>
            <w:r w:rsidRPr="009B2AB6">
              <w:rPr>
                <w:rFonts w:ascii="Montserrat Medium" w:eastAsia="Times New Roman" w:hAnsi="Montserrat Medium" w:cs="Calibri"/>
                <w:sz w:val="12"/>
                <w:szCs w:val="10"/>
                <w:lang w:eastAsia="es-MX"/>
              </w:rPr>
              <w:br/>
              <w:t>Solicitamos amablemente a la Convocante nos aclare cual será el criterio de evaluación de la Propuesta Técnica, ya que en criterio de evaluación por puntos y porcentajes no exiten rubro ni subrubro del puntaje asignado al cumplimiento del detalle técnico.</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59F9469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No se da ponderación, para la evaluación por puntos y porcentajes, ya que el cumplimiento de las especificaciones técnicas de los bienes son requisitos obligatorios a ofertar por los licitantes. Por lo que su incumplimiento es motivo de desechamiento.</w:t>
            </w:r>
          </w:p>
        </w:tc>
        <w:tc>
          <w:tcPr>
            <w:tcW w:w="3260" w:type="dxa"/>
            <w:shd w:val="clear" w:color="000000" w:fill="FFFFFF"/>
            <w:vAlign w:val="center"/>
            <w:hideMark/>
          </w:tcPr>
          <w:p w14:paraId="4B15712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t xml:space="preserve">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w:t>
            </w:r>
            <w:r w:rsidRPr="009B2AB6">
              <w:rPr>
                <w:rFonts w:ascii="Montserrat Medium" w:eastAsia="Times New Roman" w:hAnsi="Montserrat Medium" w:cs="Calibri"/>
                <w:sz w:val="12"/>
                <w:szCs w:val="10"/>
                <w:lang w:eastAsia="es-MX"/>
              </w:rPr>
              <w:lastRenderedPageBreak/>
              <w:t>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10A3F49D" w14:textId="2F757D2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7CEBEB05" w14:textId="494ED82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D29A375" w14:textId="77777777" w:rsidTr="005467B3">
        <w:tc>
          <w:tcPr>
            <w:tcW w:w="779" w:type="dxa"/>
            <w:shd w:val="clear" w:color="000000" w:fill="FFFFFF"/>
            <w:vAlign w:val="center"/>
            <w:hideMark/>
          </w:tcPr>
          <w:p w14:paraId="10F90C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158</w:t>
            </w:r>
          </w:p>
        </w:tc>
        <w:tc>
          <w:tcPr>
            <w:tcW w:w="709" w:type="dxa"/>
            <w:shd w:val="clear" w:color="000000" w:fill="FFFFFF"/>
            <w:vAlign w:val="center"/>
            <w:hideMark/>
          </w:tcPr>
          <w:p w14:paraId="3D631DE5" w14:textId="70C7E0C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E7EA0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7AE65A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21952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65</w:t>
            </w:r>
          </w:p>
        </w:tc>
        <w:tc>
          <w:tcPr>
            <w:tcW w:w="2835" w:type="dxa"/>
            <w:shd w:val="clear" w:color="000000" w:fill="FFFFFF"/>
            <w:vAlign w:val="center"/>
            <w:hideMark/>
          </w:tcPr>
          <w:p w14:paraId="5079385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Identificando claramente las partidas en las que participa, incluyendo los equipos, el instrumental, los bienes de consumo (básicos y complementarios) y demás aspectos requeridos.</w:t>
            </w:r>
            <w:r w:rsidRPr="009B2AB6">
              <w:rPr>
                <w:rFonts w:ascii="Montserrat Medium" w:eastAsia="Times New Roman" w:hAnsi="Montserrat Medium" w:cs="Calibri"/>
                <w:sz w:val="12"/>
                <w:szCs w:val="10"/>
                <w:lang w:eastAsia="es-MX"/>
              </w:rPr>
              <w:br/>
              <w:t>Solicitamos amablemente a la Convocante nos acalre el criterio de evaluación de la Propuesta Técnica, ya que en criterio de evaluación por puntos y porcentajes no exiten rubro ni subrubro del puntaje asignado al cumplimiento del detalle técnico.</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5574106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No se da ponderación, para la evaluación por puntos y porcentajes, ya que el cumplimiento de las especificaciones técnicas de los bienes son requisitos obligatorios a ofertar por los licitantes. Por lo que su incumplimiento es motivo de desechamiento.</w:t>
            </w:r>
          </w:p>
        </w:tc>
        <w:tc>
          <w:tcPr>
            <w:tcW w:w="3260" w:type="dxa"/>
            <w:shd w:val="clear" w:color="000000" w:fill="FFFFFF"/>
            <w:vAlign w:val="center"/>
            <w:hideMark/>
          </w:tcPr>
          <w:p w14:paraId="262DEF8A" w14:textId="77777777" w:rsidR="006F19C9"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p w14:paraId="4B4B4B29" w14:textId="77777777" w:rsidR="00E04F01" w:rsidRDefault="00E04F01" w:rsidP="00521464">
            <w:pPr>
              <w:jc w:val="center"/>
              <w:rPr>
                <w:rFonts w:ascii="Montserrat Medium" w:eastAsia="Times New Roman" w:hAnsi="Montserrat Medium" w:cs="Calibri"/>
                <w:sz w:val="12"/>
                <w:szCs w:val="10"/>
                <w:lang w:eastAsia="es-MX"/>
              </w:rPr>
            </w:pPr>
          </w:p>
          <w:p w14:paraId="60A5A68A" w14:textId="77777777" w:rsidR="00E04F01" w:rsidRPr="009B2AB6" w:rsidRDefault="00E04F01" w:rsidP="00521464">
            <w:pPr>
              <w:jc w:val="center"/>
              <w:rPr>
                <w:rFonts w:ascii="Montserrat Medium" w:eastAsia="Times New Roman" w:hAnsi="Montserrat Medium" w:cs="Calibri"/>
                <w:sz w:val="12"/>
                <w:szCs w:val="10"/>
                <w:lang w:eastAsia="es-MX"/>
              </w:rPr>
            </w:pPr>
          </w:p>
        </w:tc>
        <w:tc>
          <w:tcPr>
            <w:tcW w:w="2333" w:type="dxa"/>
            <w:shd w:val="clear" w:color="000000" w:fill="FFFFFF"/>
            <w:vAlign w:val="center"/>
            <w:hideMark/>
          </w:tcPr>
          <w:p w14:paraId="4DF2F0A5" w14:textId="3F0644F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7C06D516" w14:textId="6E90DD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AFBFF56" w14:textId="77777777" w:rsidTr="005467B3">
        <w:tc>
          <w:tcPr>
            <w:tcW w:w="779" w:type="dxa"/>
            <w:shd w:val="clear" w:color="000000" w:fill="FFFFFF"/>
            <w:vAlign w:val="center"/>
            <w:hideMark/>
          </w:tcPr>
          <w:p w14:paraId="317079B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159</w:t>
            </w:r>
          </w:p>
        </w:tc>
        <w:tc>
          <w:tcPr>
            <w:tcW w:w="709" w:type="dxa"/>
            <w:shd w:val="clear" w:color="000000" w:fill="FFFFFF"/>
            <w:vAlign w:val="center"/>
            <w:hideMark/>
          </w:tcPr>
          <w:p w14:paraId="42FA8D37" w14:textId="469B9C0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1085D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w:t>
            </w:r>
          </w:p>
        </w:tc>
        <w:tc>
          <w:tcPr>
            <w:tcW w:w="709" w:type="dxa"/>
            <w:shd w:val="clear" w:color="000000" w:fill="FFFFFF"/>
            <w:vAlign w:val="center"/>
            <w:hideMark/>
          </w:tcPr>
          <w:p w14:paraId="58E8C4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4D0E1D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66</w:t>
            </w:r>
          </w:p>
        </w:tc>
        <w:tc>
          <w:tcPr>
            <w:tcW w:w="2835" w:type="dxa"/>
            <w:shd w:val="clear" w:color="000000" w:fill="FFFFFF"/>
            <w:vAlign w:val="center"/>
            <w:hideMark/>
          </w:tcPr>
          <w:p w14:paraId="0C7440F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El licitante deberá presentar como parte de su Propuesta Técnica, copia simple del 100% de los registros sanitarios, en anverso y reverso, vigentes y su última actualización (refrendo o prórroga según corresponda) expedidos por la COFEPRIS.</w:t>
            </w:r>
            <w:r w:rsidRPr="009B2AB6">
              <w:rPr>
                <w:rFonts w:ascii="Montserrat Medium" w:eastAsia="Times New Roman" w:hAnsi="Montserrat Medium" w:cs="Calibri"/>
                <w:sz w:val="12"/>
                <w:szCs w:val="10"/>
                <w:lang w:eastAsia="es-MX"/>
              </w:rPr>
              <w:br/>
              <w:t>Solicitamos amablemente a la Convocante nos acalre el criterio de evaluación de la Propuesta Técnica, ya que en criterio de evaluación por puntos y porcentajes no exiten rubro ni subrubro del puntaje asignado al cumplimiento de Registros Sanitarios.</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62ECC0A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No se da ponderación, para la evaluación por puntos y porcentajes, ya que el cumplimiento de las especificaciones técnicas de los bienes son requisitos obligatorios a ofertar por los licitantes. Por lo que su incumplimiento es motivo de desechamiento.</w:t>
            </w:r>
          </w:p>
        </w:tc>
        <w:tc>
          <w:tcPr>
            <w:tcW w:w="3260" w:type="dxa"/>
            <w:shd w:val="clear" w:color="000000" w:fill="FFFFFF"/>
            <w:vAlign w:val="center"/>
            <w:hideMark/>
          </w:tcPr>
          <w:p w14:paraId="2FA7DC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t>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55B2A615" w14:textId="5ABEB73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419A6406" w14:textId="618711D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3058566" w14:textId="77777777" w:rsidTr="005467B3">
        <w:tc>
          <w:tcPr>
            <w:tcW w:w="779" w:type="dxa"/>
            <w:shd w:val="clear" w:color="000000" w:fill="FFFFFF"/>
            <w:vAlign w:val="center"/>
            <w:hideMark/>
          </w:tcPr>
          <w:p w14:paraId="107F79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160</w:t>
            </w:r>
          </w:p>
        </w:tc>
        <w:tc>
          <w:tcPr>
            <w:tcW w:w="709" w:type="dxa"/>
            <w:shd w:val="clear" w:color="000000" w:fill="FFFFFF"/>
            <w:vAlign w:val="center"/>
            <w:hideMark/>
          </w:tcPr>
          <w:p w14:paraId="0558CBFB" w14:textId="15C5528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A960F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29E677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994077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67</w:t>
            </w:r>
          </w:p>
        </w:tc>
        <w:tc>
          <w:tcPr>
            <w:tcW w:w="2835" w:type="dxa"/>
            <w:shd w:val="clear" w:color="000000" w:fill="FFFFFF"/>
            <w:vAlign w:val="center"/>
            <w:hideMark/>
          </w:tcPr>
          <w:p w14:paraId="0EEEE2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Dice: Para comprobar y corroborar las especificaciones técnicas y requisitos de los bienes solicitados y/o en su caso el software establecido en el Anexo T2.”Equipo médico de SMI para PMI”, Anexo T3 “Instrumental de SMI para PMI”, Anexo T4.” Catálogo de Bienes de Consumo de SMI para PMI”, deberán estar en idioma español y corresponder exactamente a lo solicitado en cada uno de los requisitos técnicos, se requiere que el licitante presente con base a los Anexos Técnico y de </w:t>
            </w:r>
            <w:r w:rsidRPr="009B2AB6">
              <w:rPr>
                <w:rFonts w:ascii="Montserrat Medium" w:eastAsia="Times New Roman" w:hAnsi="Montserrat Medium" w:cs="Calibri"/>
                <w:sz w:val="12"/>
                <w:szCs w:val="10"/>
                <w:lang w:eastAsia="es-MX"/>
              </w:rPr>
              <w:lastRenderedPageBreak/>
              <w:t>Términos y Condiciones, folletos, catálogos, fotografías, imágenes, instructivos y/o manuales del fabricante.</w:t>
            </w:r>
            <w:r w:rsidRPr="009B2AB6">
              <w:rPr>
                <w:rFonts w:ascii="Montserrat Medium" w:eastAsia="Times New Roman" w:hAnsi="Montserrat Medium" w:cs="Calibri"/>
                <w:sz w:val="12"/>
                <w:szCs w:val="10"/>
                <w:lang w:eastAsia="es-MX"/>
              </w:rPr>
              <w:br/>
              <w:t>Solicitamos amablemente a la Convocante nos acalre el criterio de evaluación de la Propuesta Técnica, ya que en criterio de evaluación por puntos y porcentajes no exiten rubro ni subrubro del puntaje asignado al cumplimiento de Especificaciones técnicas debidamente referenciadas.</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7D64EE0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No se da ponderación, para la evaluación por puntos y porcentajes, ya que el cumplimiento de las especificaciones técnicas de los bienes son requisitos obligatorios a ofertar por los licitantes. Por lo que su </w:t>
            </w:r>
            <w:r w:rsidRPr="009B2AB6">
              <w:rPr>
                <w:rFonts w:ascii="Montserrat Medium" w:eastAsia="Times New Roman" w:hAnsi="Montserrat Medium" w:cs="Calibri"/>
                <w:sz w:val="12"/>
                <w:szCs w:val="10"/>
                <w:lang w:eastAsia="es-MX"/>
              </w:rPr>
              <w:lastRenderedPageBreak/>
              <w:t>incumplimiento es motivo de desechamiento.</w:t>
            </w:r>
          </w:p>
        </w:tc>
        <w:tc>
          <w:tcPr>
            <w:tcW w:w="3260" w:type="dxa"/>
            <w:shd w:val="clear" w:color="000000" w:fill="FFFFFF"/>
            <w:vAlign w:val="center"/>
            <w:hideMark/>
          </w:tcPr>
          <w:p w14:paraId="240CD3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 xml:space="preserve">Lo anterior, es virtud que de conformidad con lo establecido </w:t>
            </w:r>
            <w:r w:rsidRPr="009B2AB6">
              <w:rPr>
                <w:rFonts w:ascii="Montserrat Medium" w:eastAsia="Times New Roman" w:hAnsi="Montserrat Medium" w:cs="Calibri"/>
                <w:sz w:val="12"/>
                <w:szCs w:val="10"/>
                <w:lang w:eastAsia="es-MX"/>
              </w:rPr>
              <w:lastRenderedPageBreak/>
              <w:t>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t>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1B159FFB" w14:textId="4DFBFFE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w:t>
            </w:r>
            <w:r w:rsidRPr="009B2AB6">
              <w:rPr>
                <w:rFonts w:ascii="Montserrat Medium" w:eastAsia="Times New Roman" w:hAnsi="Montserrat Medium" w:cs="Calibri"/>
                <w:sz w:val="12"/>
                <w:szCs w:val="10"/>
                <w:lang w:eastAsia="es-MX"/>
              </w:rPr>
              <w:lastRenderedPageBreak/>
              <w:t>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27A72A11" w14:textId="5795FCB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9D0BEB8" w14:textId="77777777" w:rsidTr="005467B3">
        <w:tc>
          <w:tcPr>
            <w:tcW w:w="779" w:type="dxa"/>
            <w:shd w:val="clear" w:color="000000" w:fill="FFFFFF"/>
            <w:vAlign w:val="center"/>
            <w:hideMark/>
          </w:tcPr>
          <w:p w14:paraId="15DB6E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161</w:t>
            </w:r>
          </w:p>
        </w:tc>
        <w:tc>
          <w:tcPr>
            <w:tcW w:w="709" w:type="dxa"/>
            <w:shd w:val="clear" w:color="000000" w:fill="FFFFFF"/>
            <w:vAlign w:val="center"/>
            <w:hideMark/>
          </w:tcPr>
          <w:p w14:paraId="1E395288" w14:textId="300DD01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81FE60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1AC769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F26B1E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68</w:t>
            </w:r>
          </w:p>
        </w:tc>
        <w:tc>
          <w:tcPr>
            <w:tcW w:w="2835" w:type="dxa"/>
            <w:shd w:val="clear" w:color="000000" w:fill="FFFFFF"/>
            <w:vAlign w:val="center"/>
            <w:hideMark/>
          </w:tcPr>
          <w:p w14:paraId="3A84E94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Dice: Certificados de calidad. Copia simple del Certificado de Calidad ISO-13485:2016 a nombre del fabricante de cada bien que oferte (equipo, instrumental y bienes de consumo básicos y complementarios) o copia simple del Certificado FDA vigente o el CCEE o Certificado de Calidad de Buenas Prácticas de Manufactura de COFEPRIS o Ministerio de Salud de Japón, vigente en el idioma del país de origen acompañado de su traducción simple al español. </w:t>
            </w:r>
            <w:r w:rsidRPr="009B2AB6">
              <w:rPr>
                <w:rFonts w:ascii="Montserrat Medium" w:eastAsia="Times New Roman" w:hAnsi="Montserrat Medium" w:cs="Calibri"/>
                <w:sz w:val="12"/>
                <w:szCs w:val="10"/>
                <w:lang w:eastAsia="es-MX"/>
              </w:rPr>
              <w:br/>
              <w:t>Solicitamos amablemente a la Convocante nos acalre el criterio de evaluación de la Propuesta Técnica, ya que en criterio de evaluación por puntos y porcentajes no exiten rubro ni subrubro del puntaje asignado al cumplimiento de Certificados de Calidad</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17F61F5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No se da ponderación, para la evaluación por puntos y porcentajes, ya que el cumplimiento de las especificaciones técnicas de los bienes son requisitos obligatorios a ofertar por los licitantes. Por lo que su incumplimiento es motivo de desechamiento.</w:t>
            </w:r>
          </w:p>
        </w:tc>
        <w:tc>
          <w:tcPr>
            <w:tcW w:w="3260" w:type="dxa"/>
            <w:shd w:val="clear" w:color="000000" w:fill="FFFFFF"/>
            <w:vAlign w:val="center"/>
            <w:hideMark/>
          </w:tcPr>
          <w:p w14:paraId="581CF83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t xml:space="preserve">De igual forma, es de señalar que de conformidad con los </w:t>
            </w:r>
            <w:r w:rsidRPr="009B2AB6">
              <w:rPr>
                <w:rFonts w:ascii="Montserrat Medium" w:eastAsia="Times New Roman" w:hAnsi="Montserrat Medium" w:cs="Calibri"/>
                <w:sz w:val="12"/>
                <w:szCs w:val="10"/>
                <w:lang w:eastAsia="es-MX"/>
              </w:rPr>
              <w:lastRenderedPageBreak/>
              <w:t>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6A6B24E1" w14:textId="1CF54F7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 xml:space="preserve">XIII. Los criterios específicos que se utilizarán </w:t>
            </w:r>
            <w:r w:rsidRPr="009B2AB6">
              <w:rPr>
                <w:rFonts w:ascii="Montserrat Medium" w:eastAsia="Times New Roman" w:hAnsi="Montserrat Medium" w:cs="Calibri"/>
                <w:sz w:val="12"/>
                <w:szCs w:val="10"/>
                <w:lang w:eastAsia="es-MX"/>
              </w:rPr>
              <w:lastRenderedPageBreak/>
              <w:t>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2B72AFD8" w14:textId="09F534F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26033DC4" w14:textId="77777777" w:rsidTr="005467B3">
        <w:tc>
          <w:tcPr>
            <w:tcW w:w="779" w:type="dxa"/>
            <w:shd w:val="clear" w:color="000000" w:fill="FFFFFF"/>
            <w:vAlign w:val="center"/>
            <w:hideMark/>
          </w:tcPr>
          <w:p w14:paraId="08317D1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162</w:t>
            </w:r>
          </w:p>
        </w:tc>
        <w:tc>
          <w:tcPr>
            <w:tcW w:w="709" w:type="dxa"/>
            <w:shd w:val="clear" w:color="000000" w:fill="FFFFFF"/>
            <w:vAlign w:val="center"/>
            <w:hideMark/>
          </w:tcPr>
          <w:p w14:paraId="6D990344" w14:textId="1EFC85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21F4A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2569BD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48C48D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69</w:t>
            </w:r>
          </w:p>
        </w:tc>
        <w:tc>
          <w:tcPr>
            <w:tcW w:w="2835" w:type="dxa"/>
            <w:shd w:val="clear" w:color="000000" w:fill="FFFFFF"/>
            <w:vAlign w:val="center"/>
            <w:hideMark/>
          </w:tcPr>
          <w:p w14:paraId="74D3F9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Dice: copia simple de la Carta Factura del equipamiento de su propiedad que oferte, dentro de los 15 (quince) días hábiles posteriores a la emisión del fallo. El no presentar la carta, será causal de desechamiento. </w:t>
            </w:r>
            <w:r w:rsidRPr="009B2AB6">
              <w:rPr>
                <w:rFonts w:ascii="Montserrat Medium" w:eastAsia="Times New Roman" w:hAnsi="Montserrat Medium" w:cs="Calibri"/>
                <w:sz w:val="12"/>
                <w:szCs w:val="10"/>
                <w:lang w:eastAsia="es-MX"/>
              </w:rPr>
              <w:br/>
              <w:t>Solicitamos amablemente a la Convocante nos de el argumento juridico para solicitar copia de la factura del equipo que es propiedad del Licitante, ya que es suficiente con el pedimento de importación que esta a nombre del Licitante y con ello demustra la legalidad del Equipo.</w:t>
            </w:r>
          </w:p>
        </w:tc>
        <w:tc>
          <w:tcPr>
            <w:tcW w:w="1559" w:type="dxa"/>
            <w:shd w:val="clear" w:color="000000" w:fill="FFFFFF"/>
            <w:vAlign w:val="center"/>
            <w:hideMark/>
          </w:tcPr>
          <w:p w14:paraId="0304C0CF" w14:textId="58AC706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para efectos de comprobar el origen, procedencia y propiedad de los equipos se acepta presentar alguno de los siguientes documentos: Carta Factura, Pedimento Aduanal de conformidad con el artículo 36 de la Ley Aduanera. El licitante adjudicado tendrá la opción de poder entregar tanto equipo nuevo como usado cumpliendo estrictamente con lo establecido en el numeral 4.2.7 Fecha de fabricación de sus equipos. En el caso de tratarse de equipos contratados por el proveeedor adjudicado bajo la modalidad de Arrendamiento, bastará con presentar el "Contrato" pactado entre las partes incluyendo fechas de inicio y término del mismo, además de lo convenido en el </w:t>
            </w:r>
            <w:r w:rsidRPr="009B2AB6">
              <w:rPr>
                <w:rFonts w:ascii="Montserrat Medium" w:eastAsia="Times New Roman" w:hAnsi="Montserrat Medium" w:cs="Calibri"/>
                <w:sz w:val="12"/>
                <w:szCs w:val="10"/>
                <w:lang w:eastAsia="es-MX"/>
              </w:rPr>
              <w:lastRenderedPageBreak/>
              <w:t>contrato y las características de los equipos como son Descripción del equipo, Marca, Modelo, Número de Serie, entre otros.</w:t>
            </w:r>
          </w:p>
        </w:tc>
        <w:tc>
          <w:tcPr>
            <w:tcW w:w="3260" w:type="dxa"/>
            <w:shd w:val="clear" w:color="000000" w:fill="FFFFFF"/>
            <w:vAlign w:val="center"/>
            <w:hideMark/>
          </w:tcPr>
          <w:p w14:paraId="68657B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Solicitamos amablemente a la convocante reconsiderar ampliar el período de entregar el Aviso de Importación referente al numeral 4.2.7 de los Términos y Condiciones a 20 días hábiles posteriores a la emisión del fallo.</w:t>
            </w:r>
          </w:p>
        </w:tc>
        <w:tc>
          <w:tcPr>
            <w:tcW w:w="2333" w:type="dxa"/>
            <w:shd w:val="clear" w:color="000000" w:fill="FFFFFF"/>
            <w:vAlign w:val="center"/>
            <w:hideMark/>
          </w:tcPr>
          <w:p w14:paraId="79799689" w14:textId="3AC3EB0C" w:rsidR="006F19C9" w:rsidRPr="009B2AB6" w:rsidRDefault="006F19C9" w:rsidP="00521464">
            <w:pPr>
              <w:jc w:val="center"/>
              <w:rPr>
                <w:rFonts w:ascii="Montserrat Medium" w:eastAsia="Times New Roman" w:hAnsi="Montserrat Medium" w:cs="Calibri"/>
                <w:sz w:val="12"/>
                <w:szCs w:val="10"/>
                <w:lang w:eastAsia="es-MX"/>
              </w:rPr>
            </w:pPr>
          </w:p>
          <w:p w14:paraId="4421B8C9" w14:textId="77777777" w:rsidR="00D75A9F" w:rsidRPr="009B2AB6" w:rsidRDefault="00D75A9F" w:rsidP="00521464">
            <w:pPr>
              <w:jc w:val="center"/>
              <w:rPr>
                <w:rFonts w:ascii="Montserrat Medium" w:eastAsia="Times New Roman" w:hAnsi="Montserrat Medium" w:cs="Calibri"/>
                <w:sz w:val="12"/>
                <w:szCs w:val="10"/>
                <w:lang w:eastAsia="es-MX"/>
              </w:rPr>
            </w:pPr>
          </w:p>
          <w:p w14:paraId="182F5263" w14:textId="26D560BB" w:rsidR="00D75A9F"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6A785935" w14:textId="6A62170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D01F258" w14:textId="77777777" w:rsidTr="005467B3">
        <w:tc>
          <w:tcPr>
            <w:tcW w:w="779" w:type="dxa"/>
            <w:shd w:val="clear" w:color="000000" w:fill="FFFFFF"/>
            <w:vAlign w:val="center"/>
            <w:hideMark/>
          </w:tcPr>
          <w:p w14:paraId="656557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163</w:t>
            </w:r>
          </w:p>
        </w:tc>
        <w:tc>
          <w:tcPr>
            <w:tcW w:w="709" w:type="dxa"/>
            <w:shd w:val="clear" w:color="000000" w:fill="FFFFFF"/>
            <w:vAlign w:val="center"/>
            <w:hideMark/>
          </w:tcPr>
          <w:p w14:paraId="7BCE446B" w14:textId="501A7D6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323AC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w:t>
            </w:r>
          </w:p>
        </w:tc>
        <w:tc>
          <w:tcPr>
            <w:tcW w:w="709" w:type="dxa"/>
            <w:shd w:val="clear" w:color="000000" w:fill="FFFFFF"/>
            <w:vAlign w:val="center"/>
            <w:hideMark/>
          </w:tcPr>
          <w:p w14:paraId="7A9850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51CA2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73</w:t>
            </w:r>
          </w:p>
        </w:tc>
        <w:tc>
          <w:tcPr>
            <w:tcW w:w="2835" w:type="dxa"/>
            <w:shd w:val="clear" w:color="000000" w:fill="FFFFFF"/>
            <w:vAlign w:val="center"/>
            <w:hideMark/>
          </w:tcPr>
          <w:p w14:paraId="1CC5E7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Dice "Currículum individualizado del técnico en sitio propuesto por el licitante, que cuente con conocimientos especializados en Mínima invasión, en asistencia en Cirugía de Mínima Invasión , Oftalmológica y en endoscopias, conocer y saber llevar a cabo el procedimiento de desinfección y esterilización de los endoscopios e instrumental reusables y/o manejo de equipamiento asociado a este servicio, el perfil del técnico deberá ser en la rama de enfermería, licenciatura o equivalente técnico en el manejo de aparatos biomédicos, así como su supervisor de instalación y mantenimientos que deberá tener conocimientos especializados en manejo, instalación y reparación de aparatos biomédicos, a nivel técnico o licenciatura, para acreditar que cuenta con la experiencia necesaria presentando los siguientes documentos: (con base al artículo 40 fracción I de RLAASSP).que contenga cuando menos la siguiente información: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 Nombre, domicilio y número telefónico.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 Escolaridad de acuerdo con las funciones del personal propuesto establecido en el Anexo Técnico.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 Experiencia laboral de cuando menos un año en proyectos iguales o similares al de la presente contratación, pudiendo presentar para este punto; contratos formalizados (fracciones de año o anuales) donde especifique o se relacione al servicio de Mínima Invasión"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solicita que se acepte el curriculum firmado por el persona como evidencia de su experiencia, sin que se entreguen indispensablemente contratos anteriores del trabajador ¿Se acepta?</w:t>
            </w:r>
          </w:p>
        </w:tc>
        <w:tc>
          <w:tcPr>
            <w:tcW w:w="1559" w:type="dxa"/>
            <w:shd w:val="clear" w:color="000000" w:fill="FFFFFF"/>
            <w:vAlign w:val="center"/>
            <w:hideMark/>
          </w:tcPr>
          <w:p w14:paraId="6F58B4E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especifica .. Experiencia laboral de cuando menos un año en proyectos iguales o similares al de la presente contratación, pudiendo presentar para este punto; contratos formalizados (fracciones de año o anuales) donde especifique o se relacione al servicio de Mínima Invasión".Con fundamento en el numeral 4.2.11 Curriculum Individualizado del personal propuestode la convocatoria, Inciso c, de la Convocatoria.</w:t>
            </w:r>
          </w:p>
        </w:tc>
        <w:tc>
          <w:tcPr>
            <w:tcW w:w="3260" w:type="dxa"/>
            <w:shd w:val="clear" w:color="000000" w:fill="FFFFFF"/>
            <w:vAlign w:val="center"/>
            <w:hideMark/>
          </w:tcPr>
          <w:p w14:paraId="3921AB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aceptar alguno de los siguientes documentos para el cumplimiento del Curriculum individualizado inciso C: Carta Patronal, Carta de Terminación Laboral, Carta de Recomendación de Médico Usuario, Recibo de Nómina. ¿Se acepta?</w:t>
            </w:r>
          </w:p>
        </w:tc>
        <w:tc>
          <w:tcPr>
            <w:tcW w:w="2333" w:type="dxa"/>
            <w:shd w:val="clear" w:color="000000" w:fill="FFFFFF"/>
            <w:vAlign w:val="center"/>
            <w:hideMark/>
          </w:tcPr>
          <w:p w14:paraId="5BBB8CBB" w14:textId="5B00AF2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acepta </w:t>
            </w:r>
            <w:r w:rsidRPr="009B2AB6">
              <w:rPr>
                <w:rFonts w:ascii="Montserrat Medium" w:eastAsia="Times New Roman" w:hAnsi="Montserrat Medium" w:cs="Calibri"/>
                <w:b/>
                <w:bCs/>
                <w:sz w:val="12"/>
                <w:szCs w:val="10"/>
                <w:lang w:eastAsia="es-MX"/>
              </w:rPr>
              <w:t>Carta Patronal, Carta de Terminación Laboral, Carta de Recomendación</w:t>
            </w:r>
            <w:r w:rsidRPr="009B2AB6">
              <w:rPr>
                <w:rFonts w:ascii="Montserrat Medium" w:eastAsia="Times New Roman" w:hAnsi="Montserrat Medium" w:cs="Calibri"/>
                <w:sz w:val="12"/>
                <w:szCs w:val="10"/>
                <w:lang w:eastAsia="es-MX"/>
              </w:rPr>
              <w:t xml:space="preserve"> de la empresa anterior donde prestó los servicios el personal contratado por el Licitante, </w:t>
            </w:r>
            <w:r w:rsidRPr="009B2AB6">
              <w:rPr>
                <w:rFonts w:ascii="Montserrat Medium" w:eastAsia="Times New Roman" w:hAnsi="Montserrat Medium" w:cs="Calibri"/>
                <w:b/>
                <w:bCs/>
                <w:sz w:val="12"/>
                <w:szCs w:val="10"/>
                <w:lang w:eastAsia="es-MX"/>
              </w:rPr>
              <w:t xml:space="preserve">donde se </w:t>
            </w:r>
            <w:r w:rsidR="00837EAB" w:rsidRPr="009B2AB6">
              <w:rPr>
                <w:rFonts w:ascii="Montserrat Medium" w:eastAsia="Times New Roman" w:hAnsi="Montserrat Medium" w:cs="Calibri"/>
                <w:b/>
                <w:bCs/>
                <w:sz w:val="12"/>
                <w:szCs w:val="10"/>
                <w:lang w:eastAsia="es-MX"/>
              </w:rPr>
              <w:t>especifique</w:t>
            </w:r>
            <w:r w:rsidRPr="009B2AB6">
              <w:rPr>
                <w:rFonts w:ascii="Montserrat Medium" w:eastAsia="Times New Roman" w:hAnsi="Montserrat Medium" w:cs="Calibri"/>
                <w:b/>
                <w:bCs/>
                <w:sz w:val="12"/>
                <w:szCs w:val="10"/>
                <w:lang w:eastAsia="es-MX"/>
              </w:rPr>
              <w:t xml:space="preserve"> como mínimo lo siguiente: nombre de la persona que prestó los servicios,  período de inicio y término de la contratación y las actividades que desempeño durante su contratación</w:t>
            </w:r>
            <w:r w:rsidRPr="009B2AB6">
              <w:rPr>
                <w:rFonts w:ascii="Montserrat Medium" w:eastAsia="Times New Roman" w:hAnsi="Montserrat Medium" w:cs="Calibri"/>
                <w:sz w:val="12"/>
                <w:szCs w:val="10"/>
                <w:lang w:eastAsia="es-MX"/>
              </w:rPr>
              <w:t xml:space="preserve">, </w:t>
            </w:r>
            <w:r w:rsidR="00837EAB" w:rsidRPr="009B2AB6">
              <w:rPr>
                <w:rFonts w:ascii="Montserrat Medium" w:eastAsia="Times New Roman" w:hAnsi="Montserrat Medium" w:cs="Calibri"/>
                <w:sz w:val="12"/>
                <w:szCs w:val="10"/>
                <w:lang w:eastAsia="es-MX"/>
              </w:rPr>
              <w:t>así</w:t>
            </w:r>
            <w:r w:rsidRPr="009B2AB6">
              <w:rPr>
                <w:rFonts w:ascii="Montserrat Medium" w:eastAsia="Times New Roman" w:hAnsi="Montserrat Medium" w:cs="Calibri"/>
                <w:sz w:val="12"/>
                <w:szCs w:val="10"/>
                <w:lang w:eastAsia="es-MX"/>
              </w:rPr>
              <w:t xml:space="preserve"> como el recibo de nómina siempre que cumpla con los requisitos fiscales y contenga la información necesaria para el cumplimiento del Curriculum individualizado inciso C.</w:t>
            </w:r>
          </w:p>
        </w:tc>
        <w:tc>
          <w:tcPr>
            <w:tcW w:w="1003" w:type="dxa"/>
            <w:shd w:val="clear" w:color="000000" w:fill="FFFFFF"/>
            <w:noWrap/>
            <w:vAlign w:val="center"/>
            <w:hideMark/>
          </w:tcPr>
          <w:p w14:paraId="4512CAFC" w14:textId="234996A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D002074" w14:textId="77777777" w:rsidTr="005467B3">
        <w:tc>
          <w:tcPr>
            <w:tcW w:w="779" w:type="dxa"/>
            <w:shd w:val="clear" w:color="000000" w:fill="FFFFFF"/>
            <w:vAlign w:val="center"/>
            <w:hideMark/>
          </w:tcPr>
          <w:p w14:paraId="4EBB212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164</w:t>
            </w:r>
          </w:p>
        </w:tc>
        <w:tc>
          <w:tcPr>
            <w:tcW w:w="709" w:type="dxa"/>
            <w:shd w:val="clear" w:color="000000" w:fill="FFFFFF"/>
            <w:vAlign w:val="center"/>
            <w:hideMark/>
          </w:tcPr>
          <w:p w14:paraId="7BF32FA0" w14:textId="59268F3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B770D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709" w:type="dxa"/>
            <w:shd w:val="clear" w:color="000000" w:fill="FFFFFF"/>
            <w:vAlign w:val="center"/>
            <w:hideMark/>
          </w:tcPr>
          <w:p w14:paraId="614441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28A9DF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w:t>
            </w:r>
          </w:p>
        </w:tc>
        <w:tc>
          <w:tcPr>
            <w:tcW w:w="2835" w:type="dxa"/>
            <w:shd w:val="clear" w:color="000000" w:fill="FFFFFF"/>
            <w:vAlign w:val="center"/>
            <w:hideMark/>
          </w:tcPr>
          <w:p w14:paraId="6AD9CE0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amablemente a la convocante tome en cuenta las recomendaciones que en su caso emite la Comision federal de Competencia Económica COFECE. Así tambien  en caso de que alguno de los participantes este sujeto a investigación y/o tengan alguna sanción por parte de alguna institución, se sugiere que la propuesta del licitante ubicado en este supuesto sea sujeta a revisión y no se tomen en cuenta </w:t>
            </w:r>
            <w:r w:rsidRPr="009B2AB6">
              <w:rPr>
                <w:rFonts w:ascii="Montserrat Medium" w:eastAsia="Times New Roman" w:hAnsi="Montserrat Medium" w:cs="Calibri"/>
                <w:sz w:val="12"/>
                <w:szCs w:val="10"/>
                <w:lang w:eastAsia="es-MX"/>
              </w:rPr>
              <w:lastRenderedPageBreak/>
              <w:t>los puntos de experiencia presentados.</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0C224E8" w14:textId="375204E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No se acepta, tomando en consideración que con fundamento en el artículo 12-fracción XXII de la Ley Federal de Competencia Económica, no se localiza que en la publicación de las disposiciones regulatorias, </w:t>
            </w:r>
            <w:r w:rsidRPr="009B2AB6">
              <w:rPr>
                <w:rFonts w:ascii="Montserrat Medium" w:eastAsia="Times New Roman" w:hAnsi="Montserrat Medium" w:cs="Calibri"/>
                <w:sz w:val="12"/>
                <w:szCs w:val="10"/>
                <w:lang w:eastAsia="es-MX"/>
              </w:rPr>
              <w:lastRenderedPageBreak/>
              <w:t>emitidas por la COFECE, se ubique alguna imposición de sanciones o prácticas que impidan la libre concurrencia por parte de los lciitantes.</w:t>
            </w:r>
          </w:p>
        </w:tc>
        <w:tc>
          <w:tcPr>
            <w:tcW w:w="3260" w:type="dxa"/>
            <w:shd w:val="clear" w:color="000000" w:fill="FFFFFF"/>
            <w:vAlign w:val="center"/>
            <w:hideMark/>
          </w:tcPr>
          <w:p w14:paraId="730EB8D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el licitante ubicado en el sujeto de investigación y/o sanción por parte de la SFP sea sujeto a revisión y no se tomen en cuenta los puntos expresados.</w:t>
            </w:r>
          </w:p>
        </w:tc>
        <w:tc>
          <w:tcPr>
            <w:tcW w:w="2333" w:type="dxa"/>
            <w:shd w:val="clear" w:color="000000" w:fill="FFFFFF"/>
            <w:vAlign w:val="center"/>
            <w:hideMark/>
          </w:tcPr>
          <w:p w14:paraId="16D6D5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Podrán participar las personas físicas o morales de nacionalidad mexicana cuya actividad comercial esté relacionada con el servicio a contratar en la presente Convocatoria, conforme al Anexo Técnico, Términos y Condiciones, Anexos y Formatos para participar en la presente licitación y que NO </w:t>
            </w:r>
            <w:r w:rsidRPr="009B2AB6">
              <w:rPr>
                <w:rFonts w:ascii="Montserrat Medium" w:eastAsia="Times New Roman" w:hAnsi="Montserrat Medium" w:cs="Calibri"/>
                <w:sz w:val="12"/>
                <w:szCs w:val="10"/>
                <w:lang w:eastAsia="es-MX"/>
              </w:rPr>
              <w:lastRenderedPageBreak/>
              <w:t>se encuentren en alguno de los supuestos que se establecen en los artículos 50 y 60 de la Ley de Adquisiciones, Arrendamientos y Servicios del Sector Público.</w:t>
            </w:r>
          </w:p>
        </w:tc>
        <w:tc>
          <w:tcPr>
            <w:tcW w:w="1003" w:type="dxa"/>
            <w:shd w:val="clear" w:color="000000" w:fill="FFFFFF"/>
            <w:noWrap/>
            <w:vAlign w:val="center"/>
            <w:hideMark/>
          </w:tcPr>
          <w:p w14:paraId="4AC1845F" w14:textId="6093FC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4CFE78CC" w14:textId="77777777" w:rsidTr="005467B3">
        <w:tc>
          <w:tcPr>
            <w:tcW w:w="779" w:type="dxa"/>
            <w:shd w:val="clear" w:color="000000" w:fill="FFFFFF"/>
            <w:vAlign w:val="center"/>
            <w:hideMark/>
          </w:tcPr>
          <w:p w14:paraId="08E9EA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165</w:t>
            </w:r>
          </w:p>
        </w:tc>
        <w:tc>
          <w:tcPr>
            <w:tcW w:w="709" w:type="dxa"/>
            <w:shd w:val="clear" w:color="000000" w:fill="FFFFFF"/>
            <w:vAlign w:val="center"/>
            <w:hideMark/>
          </w:tcPr>
          <w:p w14:paraId="10CB255D" w14:textId="2841CCC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C650B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w:t>
            </w:r>
          </w:p>
        </w:tc>
        <w:tc>
          <w:tcPr>
            <w:tcW w:w="709" w:type="dxa"/>
            <w:shd w:val="clear" w:color="000000" w:fill="FFFFFF"/>
            <w:vAlign w:val="center"/>
            <w:hideMark/>
          </w:tcPr>
          <w:p w14:paraId="2B658F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24F0BE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80</w:t>
            </w:r>
          </w:p>
        </w:tc>
        <w:tc>
          <w:tcPr>
            <w:tcW w:w="2835" w:type="dxa"/>
            <w:shd w:val="clear" w:color="000000" w:fill="FFFFFF"/>
            <w:vAlign w:val="center"/>
            <w:hideMark/>
          </w:tcPr>
          <w:p w14:paraId="5D896F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Currículum individualizado del técnico en sitio propuesto por el licitante, que cuente con conocimientos especializados en Mínima invasión, en asistencia en Cirugía de Mínima Invasión , Oftalmológica y en endoscopias, conocer y saber llevar a cabo el procedimiento de desinfección y esterilización de los endoscopios e instrumental reusables y/o manejo de equipamiento asociado a este servicio, el perfil del técnico deberá ser en la rama de enfermería, licenciatura o equivalente técnico en el manejo de aparatos biomédicos, así como su supervisor de instalación y mantenimientos que deberá tener conocimientos especializados en manejo, instalación y reparación de aparatos biomédicos, a nivel técnico o licenciatura, para acreditar que cuenta con la experiencia necesaria presentando los siguientes documentos: (con base al artículo 40 fracción I de RLAASSP).que contenga cuando menos la siguiente información,:</w:t>
            </w:r>
            <w:r w:rsidRPr="009B2AB6">
              <w:rPr>
                <w:rFonts w:ascii="Montserrat Medium" w:eastAsia="Times New Roman" w:hAnsi="Montserrat Medium" w:cs="Calibri"/>
                <w:sz w:val="12"/>
                <w:szCs w:val="10"/>
                <w:lang w:eastAsia="es-MX"/>
              </w:rPr>
              <w:br/>
              <w:t>a) Nombre, domicilio y número telefónico.</w:t>
            </w:r>
            <w:r w:rsidRPr="009B2AB6">
              <w:rPr>
                <w:rFonts w:ascii="Montserrat Medium" w:eastAsia="Times New Roman" w:hAnsi="Montserrat Medium" w:cs="Calibri"/>
                <w:sz w:val="12"/>
                <w:szCs w:val="10"/>
                <w:lang w:eastAsia="es-MX"/>
              </w:rPr>
              <w:br/>
              <w:t>b) Escolaridad de acuerdo con las funciones del personal propuesto establecido en el Anexo Técnico.</w:t>
            </w:r>
            <w:r w:rsidRPr="009B2AB6">
              <w:rPr>
                <w:rFonts w:ascii="Montserrat Medium" w:eastAsia="Times New Roman" w:hAnsi="Montserrat Medium" w:cs="Calibri"/>
                <w:sz w:val="12"/>
                <w:szCs w:val="10"/>
                <w:lang w:eastAsia="es-MX"/>
              </w:rPr>
              <w:br/>
              <w:t>c) Experiencia laboral de cuando menos un año en proyectos iguales o similares al de la presente contratación, pudiendo presentar para este punto; contratos formalizados (fracciones de año o anuales) donde especifique o se relacione al servicio de Mínima Invasión. Se solicita amablemente a la convocante, con el fin de proteger los datos personales, postergar la entrega de la documentación con datos confidenciales del personal, una vez que sea adjudicado, el o los  servicios. ¿se acepta?</w:t>
            </w:r>
          </w:p>
        </w:tc>
        <w:tc>
          <w:tcPr>
            <w:tcW w:w="1559" w:type="dxa"/>
            <w:shd w:val="clear" w:color="000000" w:fill="FFFFFF"/>
            <w:vAlign w:val="center"/>
            <w:hideMark/>
          </w:tcPr>
          <w:p w14:paraId="7C99541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debido a que LEY DATOS PERSONALES: Artículo 7...En todo tratamiento de datos personales, se presume que existe la expectativa razonable de privacidad, entendida como la confianza que deposita cualquier persona en otra, respecto de que los </w:t>
            </w:r>
            <w:r w:rsidRPr="009B2AB6">
              <w:rPr>
                <w:rFonts w:ascii="Montserrat Medium" w:eastAsia="Times New Roman" w:hAnsi="Montserrat Medium" w:cs="Calibri"/>
                <w:sz w:val="12"/>
                <w:szCs w:val="10"/>
                <w:lang w:eastAsia="es-MX"/>
              </w:rPr>
              <w:br/>
              <w:t xml:space="preserve">datos personales proporcionados entre ellos serán tratados conforme a lo que acordaron las partes en los </w:t>
            </w:r>
            <w:r w:rsidRPr="009B2AB6">
              <w:rPr>
                <w:rFonts w:ascii="Montserrat Medium" w:eastAsia="Times New Roman" w:hAnsi="Montserrat Medium" w:cs="Calibri"/>
                <w:sz w:val="12"/>
                <w:szCs w:val="10"/>
                <w:lang w:eastAsia="es-MX"/>
              </w:rPr>
              <w:br/>
              <w:t>términos establecidos por esta Ley.El Instituto hace del conocimiento de los licitantes, que se observa el Protocolo de Actuación en Materia de Contrataciones Públicas y otorgamiento y Prórroga de Licencias, Permisos, autorizaciones y Concesiones, contenido en el Acuerdo por el que se expidió el mismo en el DOF del 20-08-2015 y modificaciones, en el sentido de que los datos personales que se recaben con motivo del contacto con particulares serán protegidos y tratados conforme a las disposiciones jurídicas aplicables.</w:t>
            </w:r>
          </w:p>
        </w:tc>
        <w:tc>
          <w:tcPr>
            <w:tcW w:w="3260" w:type="dxa"/>
            <w:shd w:val="clear" w:color="000000" w:fill="FFFFFF"/>
            <w:vAlign w:val="center"/>
            <w:hideMark/>
          </w:tcPr>
          <w:p w14:paraId="213BA56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el argumento jurídico para solicitar un domicilio, número telefónico personal, correo electrónico.</w:t>
            </w:r>
          </w:p>
        </w:tc>
        <w:tc>
          <w:tcPr>
            <w:tcW w:w="2333" w:type="dxa"/>
            <w:shd w:val="clear" w:color="000000" w:fill="FFFFFF"/>
            <w:vAlign w:val="center"/>
            <w:hideMark/>
          </w:tcPr>
          <w:p w14:paraId="084589A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conformidad con lo dispuesto por los artículos 29,  de Ley de Adquisiciones, Arrendamientos y Servicios del Sector Público, y, 39, de su Reglamento, las dependencias o entidades pueden solicitar la información que considere necesaria para identificar los bienes a adquirir o a arrendar o los servicios que se pretendan contratar, así como los requisitos que los licitantes deben cumplir. Lo anterior, con la finalidad de garantizar al Estado las mejores condiciones de contratación.</w:t>
            </w:r>
          </w:p>
        </w:tc>
        <w:tc>
          <w:tcPr>
            <w:tcW w:w="1003" w:type="dxa"/>
            <w:shd w:val="clear" w:color="000000" w:fill="FFFFFF"/>
            <w:noWrap/>
            <w:vAlign w:val="center"/>
            <w:hideMark/>
          </w:tcPr>
          <w:p w14:paraId="6EBFBE8F" w14:textId="7F5A468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0E4ECF2" w14:textId="77777777" w:rsidTr="005467B3">
        <w:tc>
          <w:tcPr>
            <w:tcW w:w="779" w:type="dxa"/>
            <w:shd w:val="clear" w:color="000000" w:fill="FFFFFF"/>
            <w:vAlign w:val="center"/>
            <w:hideMark/>
          </w:tcPr>
          <w:p w14:paraId="596D05E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166</w:t>
            </w:r>
          </w:p>
        </w:tc>
        <w:tc>
          <w:tcPr>
            <w:tcW w:w="709" w:type="dxa"/>
            <w:shd w:val="clear" w:color="000000" w:fill="FFFFFF"/>
            <w:vAlign w:val="center"/>
            <w:hideMark/>
          </w:tcPr>
          <w:p w14:paraId="46880F96" w14:textId="4550D7D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CCACE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w:t>
            </w:r>
          </w:p>
        </w:tc>
        <w:tc>
          <w:tcPr>
            <w:tcW w:w="709" w:type="dxa"/>
            <w:shd w:val="clear" w:color="000000" w:fill="FFFFFF"/>
            <w:vAlign w:val="center"/>
            <w:hideMark/>
          </w:tcPr>
          <w:p w14:paraId="3B6D4C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B212CA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82</w:t>
            </w:r>
          </w:p>
        </w:tc>
        <w:tc>
          <w:tcPr>
            <w:tcW w:w="2835" w:type="dxa"/>
            <w:shd w:val="clear" w:color="000000" w:fill="FFFFFF"/>
            <w:vAlign w:val="center"/>
            <w:hideMark/>
          </w:tcPr>
          <w:p w14:paraId="72BBDC8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El licitante deberá presentar su propuesta técnica, con una descripción amplia y detallada del “Servicio Médico Integral para Procedimientos de Mínima Invasión de acuerdo a lo solicitado en el Anexo Técnico, Términos y Condiciones y demás anexos que forma parte de la presente contratación, identificando claramente las partidas en las que participa, incluyendo los equipos, el instrumental, los bienes de </w:t>
            </w:r>
            <w:r w:rsidRPr="009B2AB6">
              <w:rPr>
                <w:rFonts w:ascii="Montserrat Medium" w:eastAsia="Times New Roman" w:hAnsi="Montserrat Medium" w:cs="Calibri"/>
                <w:sz w:val="12"/>
                <w:szCs w:val="10"/>
                <w:lang w:eastAsia="es-MX"/>
              </w:rPr>
              <w:lastRenderedPageBreak/>
              <w:t>consumo (básicos y complementarios) y demás aspectos requeridos para la contratación; para lo cual deberá transcribir íntegramente el Anexo Técnico así como los Términos y Condiciones, manifestando en esa transcripción la aceptación y cumplimiento de esas disposiciones. Se solicita al convocante, aclarar en este puto, si además redactar una descripción amplia y detallada del servicio medico integral para procedimientos de mínima invasión también ¿se refiere a transcripción literal del anexo técnico así como de los términos y condiciones?</w:t>
            </w:r>
          </w:p>
        </w:tc>
        <w:tc>
          <w:tcPr>
            <w:tcW w:w="1559" w:type="dxa"/>
            <w:shd w:val="clear" w:color="000000" w:fill="FFFFFF"/>
            <w:vAlign w:val="center"/>
            <w:hideMark/>
          </w:tcPr>
          <w:p w14:paraId="2C085EFE" w14:textId="4975973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El licitante deberá presentar su propuesta técnica, con una descripción amplia y detallada del “Servicio Médico Integral para Procedimientos de Mínima Invasión de acuerdo a lo solicitado en el Anexo </w:t>
            </w:r>
            <w:r w:rsidRPr="009B2AB6">
              <w:rPr>
                <w:rFonts w:ascii="Montserrat Medium" w:eastAsia="Times New Roman" w:hAnsi="Montserrat Medium" w:cs="Calibri"/>
                <w:sz w:val="12"/>
                <w:szCs w:val="10"/>
                <w:lang w:eastAsia="es-MX"/>
              </w:rPr>
              <w:lastRenderedPageBreak/>
              <w:t>Técnico, Términos y Condiciones y demás anexos que forma parte de la presente contratación, Con fundamento en el numeral 4.2.1 de la Propuesta Técnica. El licitante deberá presentar su propuesta técnica, con una descripción amplia y detallada del “Servicio Médico Integral para Procedimientos de Mínima Invasión de acuerdo a lo solicitado en el Anexo Técnico, Términos y Condiciones y demás anexos que forma parte de la presente contratación, identificando claramente las partidas en las que participa, incluyendo los equipos, el instrumental, los bienes de consumo (básicos y complementarios) y demás aspectos requeridos para la contratación; para lo cual deberá transcribir íntegramente el Anexo Técnico así como los Términos y Condiciones, manifestando en esa transcripción la aceptación y cumplimiento de esas disposiciones.</w:t>
            </w:r>
          </w:p>
        </w:tc>
        <w:tc>
          <w:tcPr>
            <w:tcW w:w="3260" w:type="dxa"/>
            <w:shd w:val="clear" w:color="000000" w:fill="FFFFFF"/>
            <w:vAlign w:val="center"/>
            <w:hideMark/>
          </w:tcPr>
          <w:p w14:paraId="58310D6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Entendemos que la evaluación al formato T23 para Equipo, Instrumental y Bienes de Consumo que son requisitos obligatorios ¿Qué sucederá en el caso de que no se cumpla un solo requerimiento del Anexo T23 de la Propuesta Técnica? Favor de aclarar.</w:t>
            </w:r>
          </w:p>
        </w:tc>
        <w:tc>
          <w:tcPr>
            <w:tcW w:w="2333" w:type="dxa"/>
            <w:shd w:val="clear" w:color="000000" w:fill="FFFFFF"/>
            <w:vAlign w:val="center"/>
            <w:hideMark/>
          </w:tcPr>
          <w:p w14:paraId="6CDC7EDC" w14:textId="3F361A3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Los licitantes deberán cumplir con la documentación solicitada, ya que se verificará documentalmente que se incluya la información, documentos y requisitos solicitados en la propuesta técnica de esta Convocatoria, la cual deberá contener una descripción amplia y detallada del servicio ofertado con sus especificaciones técnico-</w:t>
            </w:r>
            <w:r w:rsidRPr="009B2AB6">
              <w:rPr>
                <w:rFonts w:ascii="Montserrat Medium" w:eastAsia="Times New Roman" w:hAnsi="Montserrat Medium" w:cs="Calibri"/>
                <w:sz w:val="12"/>
                <w:szCs w:val="10"/>
                <w:lang w:eastAsia="es-MX"/>
              </w:rPr>
              <w:lastRenderedPageBreak/>
              <w:t xml:space="preserve">médicas. En caso de que no se presenten los documentos conforme a lo solicitado o no sean los requeridos, la proposición será desechada. En términos de lo establecido en el numeral </w:t>
            </w:r>
            <w:r w:rsidRPr="009B2AB6">
              <w:rPr>
                <w:rFonts w:ascii="Montserrat Medium" w:eastAsia="Times New Roman" w:hAnsi="Montserrat Medium" w:cs="Calibri"/>
                <w:b/>
                <w:bCs/>
                <w:sz w:val="12"/>
                <w:szCs w:val="10"/>
                <w:lang w:eastAsia="es-MX"/>
              </w:rPr>
              <w:t>6 Causales expresas de desechamiento y 6.12 de la Convocatoria.</w:t>
            </w:r>
          </w:p>
        </w:tc>
        <w:tc>
          <w:tcPr>
            <w:tcW w:w="1003" w:type="dxa"/>
            <w:shd w:val="clear" w:color="000000" w:fill="FFFFFF"/>
            <w:noWrap/>
            <w:vAlign w:val="center"/>
            <w:hideMark/>
          </w:tcPr>
          <w:p w14:paraId="61FBB894" w14:textId="199809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6D030039" w14:textId="77777777" w:rsidTr="005467B3">
        <w:tc>
          <w:tcPr>
            <w:tcW w:w="779" w:type="dxa"/>
            <w:shd w:val="clear" w:color="000000" w:fill="FFFFFF"/>
            <w:vAlign w:val="center"/>
            <w:hideMark/>
          </w:tcPr>
          <w:p w14:paraId="3962B7F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167</w:t>
            </w:r>
          </w:p>
        </w:tc>
        <w:tc>
          <w:tcPr>
            <w:tcW w:w="709" w:type="dxa"/>
            <w:shd w:val="clear" w:color="000000" w:fill="FFFFFF"/>
            <w:vAlign w:val="center"/>
            <w:hideMark/>
          </w:tcPr>
          <w:p w14:paraId="1B382D1D" w14:textId="78BE6BD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52775B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w:t>
            </w:r>
          </w:p>
        </w:tc>
        <w:tc>
          <w:tcPr>
            <w:tcW w:w="709" w:type="dxa"/>
            <w:shd w:val="clear" w:color="000000" w:fill="FFFFFF"/>
            <w:vAlign w:val="center"/>
            <w:hideMark/>
          </w:tcPr>
          <w:p w14:paraId="65DBF8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2E950D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w:t>
            </w:r>
          </w:p>
        </w:tc>
        <w:tc>
          <w:tcPr>
            <w:tcW w:w="2835" w:type="dxa"/>
            <w:shd w:val="clear" w:color="000000" w:fill="FFFFFF"/>
            <w:vAlign w:val="center"/>
            <w:hideMark/>
          </w:tcPr>
          <w:p w14:paraId="0BCF69E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conocimiento especializado del personal técnico, es suficiente con lo requerido en el Anexo T25.</w:t>
            </w:r>
          </w:p>
        </w:tc>
        <w:tc>
          <w:tcPr>
            <w:tcW w:w="1559" w:type="dxa"/>
            <w:shd w:val="clear" w:color="000000" w:fill="FFFFFF"/>
            <w:vAlign w:val="center"/>
            <w:hideMark/>
          </w:tcPr>
          <w:p w14:paraId="228F4F6B" w14:textId="77777777" w:rsidR="006F19C9"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 toda vez que el Anexo T25 no existe en la presente convocatoria, requerimos mayor calidad de información técnica para su posterior análisis de la respuesta, y responder adecuadamente a su solicitud, por lo que se desecha en términos del artículo 45 sexto párrafo  del RLAASSP.</w:t>
            </w:r>
          </w:p>
          <w:p w14:paraId="2F1D966F" w14:textId="3C3C4F81" w:rsidR="00E04F01" w:rsidRPr="009B2AB6" w:rsidRDefault="00E04F01" w:rsidP="00521464">
            <w:pPr>
              <w:jc w:val="center"/>
              <w:rPr>
                <w:rFonts w:ascii="Montserrat Medium" w:eastAsia="Times New Roman" w:hAnsi="Montserrat Medium" w:cs="Calibri"/>
                <w:sz w:val="12"/>
                <w:szCs w:val="10"/>
                <w:lang w:eastAsia="es-MX"/>
              </w:rPr>
            </w:pPr>
          </w:p>
        </w:tc>
        <w:tc>
          <w:tcPr>
            <w:tcW w:w="3260" w:type="dxa"/>
            <w:shd w:val="clear" w:color="000000" w:fill="FFFFFF"/>
            <w:vAlign w:val="center"/>
            <w:hideMark/>
          </w:tcPr>
          <w:p w14:paraId="1D20F4E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conocimiento especializado del personal técnico, es suficiente con lo requerido en el Formato T25 Manual de Desinfección de Alto Nivel (DAN) incluido en el archivo Formatos.</w:t>
            </w:r>
          </w:p>
        </w:tc>
        <w:tc>
          <w:tcPr>
            <w:tcW w:w="2333" w:type="dxa"/>
            <w:shd w:val="clear" w:color="000000" w:fill="FFFFFF"/>
            <w:vAlign w:val="center"/>
            <w:hideMark/>
          </w:tcPr>
          <w:p w14:paraId="1460B7F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técnico en sitio propuesto por el licitante, deberá contar con conocimientos especializados en Mínima invasión, en asistencia en Cirugía  de Mínima Invasión , Oftalmológica y en endoscopias, así como conocer y saber llevar a cabo el procedimiento de desinfección y esterilización de los endoscopios e instrumental reusables  y/o manejo de equipamiento asociado a este servicio,  el perfil del técnico deberá ser en la rama de  enfermería, licenciatura o equivalente técnico en el manejo de aparatos biomédicos</w:t>
            </w:r>
          </w:p>
        </w:tc>
        <w:tc>
          <w:tcPr>
            <w:tcW w:w="1003" w:type="dxa"/>
            <w:shd w:val="clear" w:color="000000" w:fill="FFFFFF"/>
            <w:noWrap/>
            <w:vAlign w:val="center"/>
            <w:hideMark/>
          </w:tcPr>
          <w:p w14:paraId="5D7F0581" w14:textId="70C2E2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4E8D1A3" w14:textId="77777777" w:rsidTr="005467B3">
        <w:tc>
          <w:tcPr>
            <w:tcW w:w="779" w:type="dxa"/>
            <w:shd w:val="clear" w:color="000000" w:fill="FFFFFF"/>
            <w:vAlign w:val="center"/>
            <w:hideMark/>
          </w:tcPr>
          <w:p w14:paraId="272C8D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168</w:t>
            </w:r>
          </w:p>
        </w:tc>
        <w:tc>
          <w:tcPr>
            <w:tcW w:w="709" w:type="dxa"/>
            <w:shd w:val="clear" w:color="000000" w:fill="FFFFFF"/>
            <w:vAlign w:val="center"/>
            <w:hideMark/>
          </w:tcPr>
          <w:p w14:paraId="73301A82" w14:textId="7F7646C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775EB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w:t>
            </w:r>
          </w:p>
        </w:tc>
        <w:tc>
          <w:tcPr>
            <w:tcW w:w="709" w:type="dxa"/>
            <w:shd w:val="clear" w:color="000000" w:fill="FFFFFF"/>
            <w:vAlign w:val="center"/>
            <w:hideMark/>
          </w:tcPr>
          <w:p w14:paraId="21D4CA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B5B03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96</w:t>
            </w:r>
          </w:p>
        </w:tc>
        <w:tc>
          <w:tcPr>
            <w:tcW w:w="2835" w:type="dxa"/>
            <w:shd w:val="clear" w:color="000000" w:fill="FFFFFF"/>
            <w:vAlign w:val="center"/>
            <w:hideMark/>
          </w:tcPr>
          <w:p w14:paraId="6D965945" w14:textId="7785CA1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perfil del personal de supervisión, se entiende como Bachillerato Tecnico a la formación a nivel técnico en electrónica?</w:t>
            </w:r>
          </w:p>
        </w:tc>
        <w:tc>
          <w:tcPr>
            <w:tcW w:w="1559" w:type="dxa"/>
            <w:shd w:val="clear" w:color="000000" w:fill="FFFFFF"/>
            <w:vAlign w:val="center"/>
            <w:hideMark/>
          </w:tcPr>
          <w:p w14:paraId="3BEBB09D" w14:textId="62A7663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fines de la presente convocatoria el "bachillerato técnico" es alusivo a las carreras técnicas, por tanto se debe entender que la formación del personal de supervisión en instalación y mantenimiento puede ser con perfil equivalente técnico en biomédica, electrónica o carreras afines y que en su experiencia profesional cuenten con los  conocimientos especializados en electrónica y equipo médico.</w:t>
            </w:r>
          </w:p>
        </w:tc>
        <w:tc>
          <w:tcPr>
            <w:tcW w:w="3260" w:type="dxa"/>
            <w:shd w:val="clear" w:color="000000" w:fill="FFFFFF"/>
            <w:vAlign w:val="center"/>
            <w:hideMark/>
          </w:tcPr>
          <w:p w14:paraId="5BE35D50" w14:textId="4B09484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del supervisión en instalación y mantenimiento pueden ser alguna de las siguientes: Ingenierías Biomédica, Electrónica, Mecatrónica, Bionica, Informática, Computación, Biotecnología y/o Química, Biología.</w:t>
            </w:r>
          </w:p>
        </w:tc>
        <w:tc>
          <w:tcPr>
            <w:tcW w:w="2333" w:type="dxa"/>
            <w:shd w:val="clear" w:color="000000" w:fill="FFFFFF"/>
            <w:vAlign w:val="center"/>
            <w:hideMark/>
          </w:tcPr>
          <w:p w14:paraId="3C7F9D9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la supervisión de instalación y mantenimiento el personal puede tener  Licenciatura de Ingeniería Biomédica o afín (Ingeniería electrónica, mecatronica, eléctrica, etc.) con experiencia en gestión de equipo médico.</w:t>
            </w:r>
          </w:p>
        </w:tc>
        <w:tc>
          <w:tcPr>
            <w:tcW w:w="1003" w:type="dxa"/>
            <w:shd w:val="clear" w:color="000000" w:fill="FFFFFF"/>
            <w:noWrap/>
            <w:vAlign w:val="center"/>
            <w:hideMark/>
          </w:tcPr>
          <w:p w14:paraId="06CD169A" w14:textId="3E26FF7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D9B26AC" w14:textId="77777777" w:rsidTr="005467B3">
        <w:tc>
          <w:tcPr>
            <w:tcW w:w="779" w:type="dxa"/>
            <w:shd w:val="clear" w:color="000000" w:fill="FFFFFF"/>
            <w:vAlign w:val="center"/>
            <w:hideMark/>
          </w:tcPr>
          <w:p w14:paraId="72BF1C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169</w:t>
            </w:r>
          </w:p>
        </w:tc>
        <w:tc>
          <w:tcPr>
            <w:tcW w:w="709" w:type="dxa"/>
            <w:shd w:val="clear" w:color="000000" w:fill="FFFFFF"/>
            <w:vAlign w:val="center"/>
            <w:hideMark/>
          </w:tcPr>
          <w:p w14:paraId="28C1B6DA" w14:textId="79238E7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A9087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w:t>
            </w:r>
          </w:p>
        </w:tc>
        <w:tc>
          <w:tcPr>
            <w:tcW w:w="709" w:type="dxa"/>
            <w:shd w:val="clear" w:color="000000" w:fill="FFFFFF"/>
            <w:vAlign w:val="center"/>
            <w:hideMark/>
          </w:tcPr>
          <w:p w14:paraId="05B511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E5AA3B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w:t>
            </w:r>
          </w:p>
        </w:tc>
        <w:tc>
          <w:tcPr>
            <w:tcW w:w="2835" w:type="dxa"/>
            <w:shd w:val="clear" w:color="000000" w:fill="FFFFFF"/>
            <w:vAlign w:val="center"/>
            <w:hideMark/>
          </w:tcPr>
          <w:p w14:paraId="464868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perfil del personal de supervisión, se puede presentar título de carrera afín bajo la rama de la Electrónica.</w:t>
            </w:r>
          </w:p>
        </w:tc>
        <w:tc>
          <w:tcPr>
            <w:tcW w:w="1559" w:type="dxa"/>
            <w:shd w:val="clear" w:color="000000" w:fill="FFFFFF"/>
            <w:vAlign w:val="center"/>
            <w:hideMark/>
          </w:tcPr>
          <w:p w14:paraId="62EFCDBB" w14:textId="641D25F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en el caso de la formación del personal de supervisión en instalación y mantenimiento puede ser con perfil de licenciatura en ingeniería biomédica o equivalente técnico en mantenimiento de equipo médico con conocimientos especializados en electrónica y equipo médico.</w:t>
            </w:r>
          </w:p>
        </w:tc>
        <w:tc>
          <w:tcPr>
            <w:tcW w:w="3260" w:type="dxa"/>
            <w:shd w:val="clear" w:color="000000" w:fill="FFFFFF"/>
            <w:vAlign w:val="center"/>
            <w:hideMark/>
          </w:tcPr>
          <w:p w14:paraId="24B45E65" w14:textId="4D46AAE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del supervisión en instalación y mantenimiento pueden ser alguna de las siguientes: Ingenierías Biomédica, Electrónica, Mecatrónica, Bionica, Informática, Computación, Biotecnología y/o Química, Biología.</w:t>
            </w:r>
          </w:p>
        </w:tc>
        <w:tc>
          <w:tcPr>
            <w:tcW w:w="2333" w:type="dxa"/>
            <w:shd w:val="clear" w:color="000000" w:fill="FFFFFF"/>
            <w:vAlign w:val="center"/>
            <w:hideMark/>
          </w:tcPr>
          <w:p w14:paraId="36960BE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la supervisión de instalación y mantenimiento el personal puede tener  Licenciatura de Ingeniería Biomédica o afín (Ingeniería electrónica, mecatronica, eléctrica, etc.) con experiencia en gestión de equipo médico.</w:t>
            </w:r>
          </w:p>
        </w:tc>
        <w:tc>
          <w:tcPr>
            <w:tcW w:w="1003" w:type="dxa"/>
            <w:shd w:val="clear" w:color="000000" w:fill="FFFFFF"/>
            <w:noWrap/>
            <w:vAlign w:val="center"/>
            <w:hideMark/>
          </w:tcPr>
          <w:p w14:paraId="35537423" w14:textId="2B16696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AA27D3C" w14:textId="77777777" w:rsidTr="005467B3">
        <w:tc>
          <w:tcPr>
            <w:tcW w:w="779" w:type="dxa"/>
            <w:shd w:val="clear" w:color="000000" w:fill="FFFFFF"/>
            <w:vAlign w:val="center"/>
            <w:hideMark/>
          </w:tcPr>
          <w:p w14:paraId="24278B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170</w:t>
            </w:r>
          </w:p>
        </w:tc>
        <w:tc>
          <w:tcPr>
            <w:tcW w:w="709" w:type="dxa"/>
            <w:shd w:val="clear" w:color="000000" w:fill="FFFFFF"/>
            <w:vAlign w:val="center"/>
            <w:hideMark/>
          </w:tcPr>
          <w:p w14:paraId="1C0D264B" w14:textId="15D5A0C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F82DF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w:t>
            </w:r>
          </w:p>
        </w:tc>
        <w:tc>
          <w:tcPr>
            <w:tcW w:w="709" w:type="dxa"/>
            <w:shd w:val="clear" w:color="000000" w:fill="FFFFFF"/>
            <w:vAlign w:val="center"/>
            <w:hideMark/>
          </w:tcPr>
          <w:p w14:paraId="1AB838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6AFBC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w:t>
            </w:r>
          </w:p>
        </w:tc>
        <w:tc>
          <w:tcPr>
            <w:tcW w:w="2835" w:type="dxa"/>
            <w:shd w:val="clear" w:color="000000" w:fill="FFFFFF"/>
            <w:vAlign w:val="center"/>
            <w:hideMark/>
          </w:tcPr>
          <w:p w14:paraId="2B4A25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perfil del personal de supervisión, se puede presentar título de carrera afín. Por ejemplo: Electrónica, Comunicaciones y Electrónica, Bionica, Eléctrica, Mecatrónica, Informatica, Computación, Biotecnológica, Telecomunicaciones o Nanotecnología)</w:t>
            </w:r>
          </w:p>
        </w:tc>
        <w:tc>
          <w:tcPr>
            <w:tcW w:w="1559" w:type="dxa"/>
            <w:shd w:val="clear" w:color="000000" w:fill="FFFFFF"/>
            <w:vAlign w:val="center"/>
            <w:hideMark/>
          </w:tcPr>
          <w:p w14:paraId="567AB982" w14:textId="3F86CE4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numeral 4. Requisitos que los licitantes deben cumplir en su apartado 4.2.11 Currículum individualizado del personal propuesto para el personal de supervisión en instalación y mantenimiento como requisito indispensable deberá contar con conocimientos especializados en manejo, instalación, y reparación de aparatos biomédicos con nivel técnico o de licenciatura. Por tanto, puede presentar título de carreras afines en Ingenierías Biomédica, </w:t>
            </w:r>
            <w:r w:rsidRPr="009B2AB6">
              <w:rPr>
                <w:rFonts w:ascii="Montserrat Medium" w:eastAsia="Times New Roman" w:hAnsi="Montserrat Medium" w:cs="Calibri"/>
                <w:sz w:val="12"/>
                <w:szCs w:val="10"/>
                <w:lang w:eastAsia="es-MX"/>
              </w:rPr>
              <w:lastRenderedPageBreak/>
              <w:t>Electrónica, Mecatrónica, Bionica, Informática, Computación, Biotecnología y/o equivalente técnico en el manejo de aparatos biomédicos.</w:t>
            </w:r>
          </w:p>
        </w:tc>
        <w:tc>
          <w:tcPr>
            <w:tcW w:w="3260" w:type="dxa"/>
            <w:shd w:val="clear" w:color="000000" w:fill="FFFFFF"/>
            <w:vAlign w:val="center"/>
            <w:hideMark/>
          </w:tcPr>
          <w:p w14:paraId="3D2B8CC3" w14:textId="31A3A87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del supervisión en instalación y mantenimiento pueden ser alguna de las siguientes: Ingenierías Biomédica, Electrónica, Mecatrónica, Bionica, Informática, Computación, Biotecnología y/o Química, Biología.</w:t>
            </w:r>
          </w:p>
        </w:tc>
        <w:tc>
          <w:tcPr>
            <w:tcW w:w="2333" w:type="dxa"/>
            <w:shd w:val="clear" w:color="000000" w:fill="FFFFFF"/>
            <w:vAlign w:val="center"/>
            <w:hideMark/>
          </w:tcPr>
          <w:p w14:paraId="4AC3FB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la supervisión de instalación y mantenimiento el personal puede tener  Licenciatura de Ingeniería Biomédica o afín (Ingeniería electrónica, mecatronica, eléctrica, etc.) con experiencia en gestión de equipo médico.</w:t>
            </w:r>
          </w:p>
        </w:tc>
        <w:tc>
          <w:tcPr>
            <w:tcW w:w="1003" w:type="dxa"/>
            <w:shd w:val="clear" w:color="000000" w:fill="FFFFFF"/>
            <w:noWrap/>
            <w:vAlign w:val="center"/>
            <w:hideMark/>
          </w:tcPr>
          <w:p w14:paraId="5B886549" w14:textId="6E83E6E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003EC94" w14:textId="77777777" w:rsidTr="005467B3">
        <w:tc>
          <w:tcPr>
            <w:tcW w:w="779" w:type="dxa"/>
            <w:shd w:val="clear" w:color="000000" w:fill="FFFFFF"/>
            <w:vAlign w:val="center"/>
            <w:hideMark/>
          </w:tcPr>
          <w:p w14:paraId="66AB26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171</w:t>
            </w:r>
          </w:p>
        </w:tc>
        <w:tc>
          <w:tcPr>
            <w:tcW w:w="709" w:type="dxa"/>
            <w:shd w:val="clear" w:color="000000" w:fill="FFFFFF"/>
            <w:vAlign w:val="center"/>
            <w:hideMark/>
          </w:tcPr>
          <w:p w14:paraId="4EFEAB60" w14:textId="553E12C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B0159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w:t>
            </w:r>
          </w:p>
        </w:tc>
        <w:tc>
          <w:tcPr>
            <w:tcW w:w="709" w:type="dxa"/>
            <w:shd w:val="clear" w:color="000000" w:fill="FFFFFF"/>
            <w:vAlign w:val="center"/>
            <w:hideMark/>
          </w:tcPr>
          <w:p w14:paraId="1DD211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EE441D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w:t>
            </w:r>
          </w:p>
        </w:tc>
        <w:tc>
          <w:tcPr>
            <w:tcW w:w="2835" w:type="dxa"/>
            <w:shd w:val="clear" w:color="000000" w:fill="FFFFFF"/>
            <w:vAlign w:val="center"/>
            <w:hideMark/>
          </w:tcPr>
          <w:p w14:paraId="35BE98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referente al perfil del técnico es suficiente comprobar que cuenta con los conocimientos pertinentes para brindar asistencia al personal del instituto en el manejo de equipos y no al paciente tal como se menciona al final del apartado.</w:t>
            </w:r>
          </w:p>
        </w:tc>
        <w:tc>
          <w:tcPr>
            <w:tcW w:w="1559" w:type="dxa"/>
            <w:shd w:val="clear" w:color="000000" w:fill="FFFFFF"/>
            <w:vAlign w:val="center"/>
            <w:hideMark/>
          </w:tcPr>
          <w:p w14:paraId="6BDD9307" w14:textId="4963DEB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el numeral 4. Requisitos que los licitantes deben cumplir en su apartado 4.2.11 Currículum individualizado del personal propuesto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Por tanto, el perfil del técnico en sitio deberá ser en la rama de enfermería, licenciatura con carreras afines a Ingenierías Biomédica, Electrónica, Mecatrónica, Bionica, Informática, Computación, Biotecnología y/o equivalente técnico en el manejo de aparatos biomédicos. En el entendido que la labor del técnico en sitio es brindar asistencia al personal del instituto en cuanto a los bienes o servicios proporcionados por el licitante adjudicado en el SMI para PMI, sin intervención directa con el paciente.</w:t>
            </w:r>
          </w:p>
        </w:tc>
        <w:tc>
          <w:tcPr>
            <w:tcW w:w="3260" w:type="dxa"/>
            <w:shd w:val="clear" w:color="000000" w:fill="FFFFFF"/>
            <w:vAlign w:val="center"/>
            <w:hideMark/>
          </w:tcPr>
          <w:p w14:paraId="2E5E6A3B" w14:textId="1764250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771E287B" w14:textId="77EDD5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5B03E8B9" w14:textId="7A26C2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022AA53" w14:textId="77777777" w:rsidTr="005467B3">
        <w:tc>
          <w:tcPr>
            <w:tcW w:w="779" w:type="dxa"/>
            <w:shd w:val="clear" w:color="000000" w:fill="FFFFFF"/>
            <w:vAlign w:val="center"/>
            <w:hideMark/>
          </w:tcPr>
          <w:p w14:paraId="7197CEC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172</w:t>
            </w:r>
          </w:p>
        </w:tc>
        <w:tc>
          <w:tcPr>
            <w:tcW w:w="709" w:type="dxa"/>
            <w:shd w:val="clear" w:color="000000" w:fill="FFFFFF"/>
            <w:vAlign w:val="center"/>
            <w:hideMark/>
          </w:tcPr>
          <w:p w14:paraId="67E42FB5" w14:textId="3C0012D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80732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w:t>
            </w:r>
          </w:p>
        </w:tc>
        <w:tc>
          <w:tcPr>
            <w:tcW w:w="709" w:type="dxa"/>
            <w:shd w:val="clear" w:color="000000" w:fill="FFFFFF"/>
            <w:vAlign w:val="center"/>
            <w:hideMark/>
          </w:tcPr>
          <w:p w14:paraId="0723B3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B2211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101</w:t>
            </w:r>
          </w:p>
        </w:tc>
        <w:tc>
          <w:tcPr>
            <w:tcW w:w="2835" w:type="dxa"/>
            <w:shd w:val="clear" w:color="000000" w:fill="FFFFFF"/>
            <w:vAlign w:val="center"/>
            <w:hideMark/>
          </w:tcPr>
          <w:p w14:paraId="6FAD20C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cuales son las carreras a nivel técnico aceptadas para el puesto de Tecnico en sitio.</w:t>
            </w:r>
          </w:p>
        </w:tc>
        <w:tc>
          <w:tcPr>
            <w:tcW w:w="1559" w:type="dxa"/>
            <w:shd w:val="clear" w:color="000000" w:fill="FFFFFF"/>
            <w:vAlign w:val="center"/>
            <w:hideMark/>
          </w:tcPr>
          <w:p w14:paraId="5FCEC0C4" w14:textId="69DFD5C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el numeral 4. Requisitos que los licitantes deben cumplir en su apartado 4.2.11 Currículum individualizado del personal propuesto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Por tanto, el perfil del técnico en sitio deberá ser en la rama de enfermería, licenciatura con carreras afines a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19C5F6A6" w14:textId="4B1980B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5A93F0CE" w14:textId="2C6CFB7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7889F902" w14:textId="6BF833D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C0718CA" w14:textId="77777777" w:rsidTr="005467B3">
        <w:tc>
          <w:tcPr>
            <w:tcW w:w="779" w:type="dxa"/>
            <w:shd w:val="clear" w:color="000000" w:fill="FFFFFF"/>
            <w:vAlign w:val="center"/>
            <w:hideMark/>
          </w:tcPr>
          <w:p w14:paraId="2CED21D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173</w:t>
            </w:r>
          </w:p>
        </w:tc>
        <w:tc>
          <w:tcPr>
            <w:tcW w:w="709" w:type="dxa"/>
            <w:shd w:val="clear" w:color="000000" w:fill="FFFFFF"/>
            <w:vAlign w:val="center"/>
            <w:hideMark/>
          </w:tcPr>
          <w:p w14:paraId="20393B2F" w14:textId="2BEA762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EA045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w:t>
            </w:r>
          </w:p>
        </w:tc>
        <w:tc>
          <w:tcPr>
            <w:tcW w:w="709" w:type="dxa"/>
            <w:shd w:val="clear" w:color="000000" w:fill="FFFFFF"/>
            <w:vAlign w:val="center"/>
            <w:hideMark/>
          </w:tcPr>
          <w:p w14:paraId="759262C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BE3F2D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102</w:t>
            </w:r>
          </w:p>
        </w:tc>
        <w:tc>
          <w:tcPr>
            <w:tcW w:w="2835" w:type="dxa"/>
            <w:shd w:val="clear" w:color="000000" w:fill="FFFFFF"/>
            <w:vAlign w:val="center"/>
            <w:hideMark/>
          </w:tcPr>
          <w:p w14:paraId="42E6E7E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cuales son las carreras a nivel técnico aceptadas para el puesto de Supervisor de Instalación y Mantenimiento.</w:t>
            </w:r>
          </w:p>
        </w:tc>
        <w:tc>
          <w:tcPr>
            <w:tcW w:w="1559" w:type="dxa"/>
            <w:shd w:val="clear" w:color="000000" w:fill="FFFFFF"/>
            <w:vAlign w:val="center"/>
            <w:hideMark/>
          </w:tcPr>
          <w:p w14:paraId="2F5BA106" w14:textId="5CC2CFE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numeral 4. Requisitos que los licitantes deben cumplir en su apartado 4.2.11 Currículum individualizado del personal propuesto para el personal de supervisión en instalación y mantenimiento como requisito indispensable deberá contar con conocimientos especializados en manejo, instalación, y reparación de </w:t>
            </w:r>
            <w:r w:rsidRPr="009B2AB6">
              <w:rPr>
                <w:rFonts w:ascii="Montserrat Medium" w:eastAsia="Times New Roman" w:hAnsi="Montserrat Medium" w:cs="Calibri"/>
                <w:sz w:val="12"/>
                <w:szCs w:val="10"/>
                <w:lang w:eastAsia="es-MX"/>
              </w:rPr>
              <w:lastRenderedPageBreak/>
              <w:t>aparatos biomédicos con nivel técnico o de licenciatura. Por tanto, puede presentar título de carreras afines en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693D32AD" w14:textId="38AE39F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del supervisión en instalación y mantenimiento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6BCE0C5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la supervisión de instalación y mantenimiento el personal puede tener  Licenciatura de Ingeniería Biomédica o afín (Ingeniería electrónica, mecatronica, eléctrica, etc.) con experiencia en gestión de equipo médico.</w:t>
            </w:r>
          </w:p>
        </w:tc>
        <w:tc>
          <w:tcPr>
            <w:tcW w:w="1003" w:type="dxa"/>
            <w:shd w:val="clear" w:color="000000" w:fill="FFFFFF"/>
            <w:noWrap/>
            <w:vAlign w:val="center"/>
            <w:hideMark/>
          </w:tcPr>
          <w:p w14:paraId="5ABC11E3" w14:textId="0EF388C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A78CCF" w14:textId="77777777" w:rsidTr="005467B3">
        <w:tc>
          <w:tcPr>
            <w:tcW w:w="779" w:type="dxa"/>
            <w:shd w:val="clear" w:color="000000" w:fill="FFFFFF"/>
            <w:vAlign w:val="center"/>
            <w:hideMark/>
          </w:tcPr>
          <w:p w14:paraId="374EE9B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174</w:t>
            </w:r>
          </w:p>
        </w:tc>
        <w:tc>
          <w:tcPr>
            <w:tcW w:w="709" w:type="dxa"/>
            <w:shd w:val="clear" w:color="000000" w:fill="FFFFFF"/>
            <w:vAlign w:val="center"/>
            <w:hideMark/>
          </w:tcPr>
          <w:p w14:paraId="6969776F" w14:textId="2FD353B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E17C8A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w:t>
            </w:r>
          </w:p>
        </w:tc>
        <w:tc>
          <w:tcPr>
            <w:tcW w:w="709" w:type="dxa"/>
            <w:shd w:val="clear" w:color="000000" w:fill="FFFFFF"/>
            <w:vAlign w:val="center"/>
            <w:hideMark/>
          </w:tcPr>
          <w:p w14:paraId="417859C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119BF6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103</w:t>
            </w:r>
          </w:p>
        </w:tc>
        <w:tc>
          <w:tcPr>
            <w:tcW w:w="2835" w:type="dxa"/>
            <w:shd w:val="clear" w:color="000000" w:fill="FFFFFF"/>
            <w:vAlign w:val="center"/>
            <w:hideMark/>
          </w:tcPr>
          <w:p w14:paraId="13CF9EA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cuales son las carreras a nivel técnico afines aceptadas para el puesto de Tecnico en sitio.</w:t>
            </w:r>
          </w:p>
        </w:tc>
        <w:tc>
          <w:tcPr>
            <w:tcW w:w="1559" w:type="dxa"/>
            <w:shd w:val="clear" w:color="000000" w:fill="FFFFFF"/>
            <w:vAlign w:val="center"/>
            <w:hideMark/>
          </w:tcPr>
          <w:p w14:paraId="1F06C2F7" w14:textId="5940A03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el numeral 4. Requisitos que los licitantes deben cumplir en su apartado 4.2.11 Currículum individualizado del personal propuesto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Por tanto, el perfil del técnico en sitio deberá ser en la rama de enfermería, licenciatura con carreras afines a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61724416" w14:textId="1F4FA2B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77AAEF55" w14:textId="4D232C6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73AC8CEE" w14:textId="596BACB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6F17D39" w14:textId="77777777" w:rsidTr="005467B3">
        <w:tc>
          <w:tcPr>
            <w:tcW w:w="779" w:type="dxa"/>
            <w:shd w:val="clear" w:color="000000" w:fill="FFFFFF"/>
            <w:vAlign w:val="center"/>
            <w:hideMark/>
          </w:tcPr>
          <w:p w14:paraId="5FD1AE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175</w:t>
            </w:r>
          </w:p>
        </w:tc>
        <w:tc>
          <w:tcPr>
            <w:tcW w:w="709" w:type="dxa"/>
            <w:shd w:val="clear" w:color="000000" w:fill="FFFFFF"/>
            <w:vAlign w:val="center"/>
            <w:hideMark/>
          </w:tcPr>
          <w:p w14:paraId="0A2F9542" w14:textId="12CE740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E7DC7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w:t>
            </w:r>
          </w:p>
        </w:tc>
        <w:tc>
          <w:tcPr>
            <w:tcW w:w="709" w:type="dxa"/>
            <w:shd w:val="clear" w:color="000000" w:fill="FFFFFF"/>
            <w:vAlign w:val="center"/>
            <w:hideMark/>
          </w:tcPr>
          <w:p w14:paraId="1A58F1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146BE1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104</w:t>
            </w:r>
          </w:p>
        </w:tc>
        <w:tc>
          <w:tcPr>
            <w:tcW w:w="2835" w:type="dxa"/>
            <w:shd w:val="clear" w:color="000000" w:fill="FFFFFF"/>
            <w:vAlign w:val="center"/>
            <w:hideMark/>
          </w:tcPr>
          <w:p w14:paraId="71F71E6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amablemente a la convocante nos indique cuales son las carreras a nivel técnico afines aceptadas para el puesto de Supervisor de Instalación y </w:t>
            </w:r>
            <w:r w:rsidRPr="009B2AB6">
              <w:rPr>
                <w:rFonts w:ascii="Montserrat Medium" w:eastAsia="Times New Roman" w:hAnsi="Montserrat Medium" w:cs="Calibri"/>
                <w:sz w:val="12"/>
                <w:szCs w:val="10"/>
                <w:lang w:eastAsia="es-MX"/>
              </w:rPr>
              <w:lastRenderedPageBreak/>
              <w:t>Mantenimiento.</w:t>
            </w:r>
          </w:p>
        </w:tc>
        <w:tc>
          <w:tcPr>
            <w:tcW w:w="1559" w:type="dxa"/>
            <w:shd w:val="clear" w:color="000000" w:fill="FFFFFF"/>
            <w:vAlign w:val="center"/>
            <w:hideMark/>
          </w:tcPr>
          <w:p w14:paraId="3056D334" w14:textId="1546E2B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de conformidad con el numeral 4. Requisitos que los </w:t>
            </w:r>
            <w:r w:rsidRPr="009B2AB6">
              <w:rPr>
                <w:rFonts w:ascii="Montserrat Medium" w:eastAsia="Times New Roman" w:hAnsi="Montserrat Medium" w:cs="Calibri"/>
                <w:sz w:val="12"/>
                <w:szCs w:val="10"/>
                <w:lang w:eastAsia="es-MX"/>
              </w:rPr>
              <w:lastRenderedPageBreak/>
              <w:t>licitantes deben cumplir en su apartado 4.2.11 Currículum individualizado del personal propuesto para el personal de supervisión en instalación y mantenimiento como requisito indispensable deberá contar con conocimientos especializados en manejo, instalación, y reparación de aparatos biomédicos con nivel técnico o de licenciatura. Por tanto, puede presentar título de carreras afines en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0DF12DC3" w14:textId="5B73CDE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solicita amablemente a la convocante que aclare si las carreras afines para el perfil del supervisión en instalación y mantenimiento pueden ser alguna de las siguientes: Ingenierías </w:t>
            </w:r>
            <w:r w:rsidRPr="009B2AB6">
              <w:rPr>
                <w:rFonts w:ascii="Montserrat Medium" w:eastAsia="Times New Roman" w:hAnsi="Montserrat Medium" w:cs="Calibri"/>
                <w:sz w:val="12"/>
                <w:szCs w:val="10"/>
                <w:lang w:eastAsia="es-MX"/>
              </w:rPr>
              <w:lastRenderedPageBreak/>
              <w:t>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78754A5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para la supervisión de instalación y mantenimiento el personal puede tener  Licenciatura de Ingeniería </w:t>
            </w:r>
            <w:r w:rsidRPr="009B2AB6">
              <w:rPr>
                <w:rFonts w:ascii="Montserrat Medium" w:eastAsia="Times New Roman" w:hAnsi="Montserrat Medium" w:cs="Calibri"/>
                <w:sz w:val="12"/>
                <w:szCs w:val="10"/>
                <w:lang w:eastAsia="es-MX"/>
              </w:rPr>
              <w:lastRenderedPageBreak/>
              <w:t>Biomédica o afín (Ingeniería electrónica, mecatronica, eléctrica, etc.) con experiencia en gestión de equipo médico.</w:t>
            </w:r>
          </w:p>
        </w:tc>
        <w:tc>
          <w:tcPr>
            <w:tcW w:w="1003" w:type="dxa"/>
            <w:shd w:val="clear" w:color="000000" w:fill="FFFFFF"/>
            <w:noWrap/>
            <w:vAlign w:val="center"/>
            <w:hideMark/>
          </w:tcPr>
          <w:p w14:paraId="46B19D6F" w14:textId="04AF382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5B0C1C07" w14:textId="77777777" w:rsidTr="005467B3">
        <w:tc>
          <w:tcPr>
            <w:tcW w:w="779" w:type="dxa"/>
            <w:shd w:val="clear" w:color="000000" w:fill="FFFFFF"/>
            <w:vAlign w:val="center"/>
            <w:hideMark/>
          </w:tcPr>
          <w:p w14:paraId="195DBB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176</w:t>
            </w:r>
          </w:p>
        </w:tc>
        <w:tc>
          <w:tcPr>
            <w:tcW w:w="709" w:type="dxa"/>
            <w:shd w:val="clear" w:color="000000" w:fill="FFFFFF"/>
            <w:vAlign w:val="center"/>
            <w:hideMark/>
          </w:tcPr>
          <w:p w14:paraId="3BF44471" w14:textId="510A78E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4F26F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w:t>
            </w:r>
          </w:p>
        </w:tc>
        <w:tc>
          <w:tcPr>
            <w:tcW w:w="709" w:type="dxa"/>
            <w:shd w:val="clear" w:color="000000" w:fill="FFFFFF"/>
            <w:vAlign w:val="center"/>
            <w:hideMark/>
          </w:tcPr>
          <w:p w14:paraId="03BCBE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AF360C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105</w:t>
            </w:r>
          </w:p>
        </w:tc>
        <w:tc>
          <w:tcPr>
            <w:tcW w:w="2835" w:type="dxa"/>
            <w:shd w:val="clear" w:color="000000" w:fill="FFFFFF"/>
            <w:vAlign w:val="center"/>
            <w:hideMark/>
          </w:tcPr>
          <w:p w14:paraId="65D598F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cuales son las carreras afines aceptadas para el puesto de Tecnico en sitio.</w:t>
            </w:r>
          </w:p>
        </w:tc>
        <w:tc>
          <w:tcPr>
            <w:tcW w:w="1559" w:type="dxa"/>
            <w:shd w:val="clear" w:color="000000" w:fill="FFFFFF"/>
            <w:vAlign w:val="center"/>
            <w:hideMark/>
          </w:tcPr>
          <w:p w14:paraId="4E5A7614" w14:textId="19CD010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numeral 4. Requisitos que los licitantes deben cumplir en su apartado 4.2.11 Currículum individualizado del personal propuesto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Por tanto, el perfil del técnico en sitio deberá ser en la rama </w:t>
            </w:r>
            <w:r w:rsidRPr="009B2AB6">
              <w:rPr>
                <w:rFonts w:ascii="Montserrat Medium" w:eastAsia="Times New Roman" w:hAnsi="Montserrat Medium" w:cs="Calibri"/>
                <w:sz w:val="12"/>
                <w:szCs w:val="10"/>
                <w:lang w:eastAsia="es-MX"/>
              </w:rPr>
              <w:lastRenderedPageBreak/>
              <w:t>de enfermería, licenciatura con carreras afines a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7F70AD23" w14:textId="68AC10A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20AF09AF" w14:textId="2C06A9B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76133CB0" w14:textId="16AA627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7B49557" w14:textId="77777777" w:rsidTr="005467B3">
        <w:tc>
          <w:tcPr>
            <w:tcW w:w="779" w:type="dxa"/>
            <w:shd w:val="clear" w:color="000000" w:fill="FFFFFF"/>
            <w:vAlign w:val="center"/>
            <w:hideMark/>
          </w:tcPr>
          <w:p w14:paraId="7A9C2E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177</w:t>
            </w:r>
          </w:p>
        </w:tc>
        <w:tc>
          <w:tcPr>
            <w:tcW w:w="709" w:type="dxa"/>
            <w:shd w:val="clear" w:color="000000" w:fill="FFFFFF"/>
            <w:vAlign w:val="center"/>
            <w:hideMark/>
          </w:tcPr>
          <w:p w14:paraId="54B2DAA5" w14:textId="218F7E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C7ADC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w:t>
            </w:r>
          </w:p>
        </w:tc>
        <w:tc>
          <w:tcPr>
            <w:tcW w:w="709" w:type="dxa"/>
            <w:shd w:val="clear" w:color="000000" w:fill="FFFFFF"/>
            <w:vAlign w:val="center"/>
            <w:hideMark/>
          </w:tcPr>
          <w:p w14:paraId="4071F3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EA1117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106</w:t>
            </w:r>
          </w:p>
        </w:tc>
        <w:tc>
          <w:tcPr>
            <w:tcW w:w="2835" w:type="dxa"/>
            <w:shd w:val="clear" w:color="000000" w:fill="FFFFFF"/>
            <w:vAlign w:val="center"/>
            <w:hideMark/>
          </w:tcPr>
          <w:p w14:paraId="3427368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cuales son las carreras  afines aceptadas para el puesto de Supervisor de Instalación y Mantenimiento.</w:t>
            </w:r>
          </w:p>
        </w:tc>
        <w:tc>
          <w:tcPr>
            <w:tcW w:w="1559" w:type="dxa"/>
            <w:shd w:val="clear" w:color="000000" w:fill="FFFFFF"/>
            <w:vAlign w:val="center"/>
            <w:hideMark/>
          </w:tcPr>
          <w:p w14:paraId="5F64ADE4" w14:textId="18F0870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el numeral 4. Requisitos que los licitantes deben cumplir en su apartado 4.2.11 Currículum individualizado del personal propuesto para el personal de supervisión en instalación y mantenimiento como requisito indispensable deberá contar con conocimientos especializados en manejo, instalación, y reparación de aparatos biomédicos con nivel técnico o de licenciatura. Por tanto, puede presentar título de carreras afines en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346FE888" w14:textId="5E7953C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que aclare si las carreras afines para el perfil del supervisión en instalación y mantenimiento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4438880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la supervisión de instalación y mantenimiento el personal puede tener  Licenciatura de Ingeniería Biomédica o afín (Ingeniería electrónica, mecatronica, eléctrica, etc.) con experiencia en gestión de equipo médico.</w:t>
            </w:r>
          </w:p>
        </w:tc>
        <w:tc>
          <w:tcPr>
            <w:tcW w:w="1003" w:type="dxa"/>
            <w:shd w:val="clear" w:color="000000" w:fill="FFFFFF"/>
            <w:noWrap/>
            <w:vAlign w:val="center"/>
            <w:hideMark/>
          </w:tcPr>
          <w:p w14:paraId="47C7D148" w14:textId="6F8F44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FC7B19C" w14:textId="77777777" w:rsidTr="005467B3">
        <w:tc>
          <w:tcPr>
            <w:tcW w:w="779" w:type="dxa"/>
            <w:shd w:val="clear" w:color="000000" w:fill="FFFFFF"/>
            <w:vAlign w:val="center"/>
            <w:hideMark/>
          </w:tcPr>
          <w:p w14:paraId="45D210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178</w:t>
            </w:r>
          </w:p>
        </w:tc>
        <w:tc>
          <w:tcPr>
            <w:tcW w:w="709" w:type="dxa"/>
            <w:shd w:val="clear" w:color="000000" w:fill="FFFFFF"/>
            <w:vAlign w:val="center"/>
            <w:hideMark/>
          </w:tcPr>
          <w:p w14:paraId="26DBA5C0" w14:textId="6642874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37274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w:t>
            </w:r>
          </w:p>
        </w:tc>
        <w:tc>
          <w:tcPr>
            <w:tcW w:w="709" w:type="dxa"/>
            <w:shd w:val="clear" w:color="000000" w:fill="FFFFFF"/>
            <w:vAlign w:val="center"/>
            <w:hideMark/>
          </w:tcPr>
          <w:p w14:paraId="68E6134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D7E9DA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107</w:t>
            </w:r>
          </w:p>
        </w:tc>
        <w:tc>
          <w:tcPr>
            <w:tcW w:w="2835" w:type="dxa"/>
            <w:shd w:val="clear" w:color="000000" w:fill="FFFFFF"/>
            <w:vAlign w:val="center"/>
            <w:hideMark/>
          </w:tcPr>
          <w:p w14:paraId="5D72EA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es considerada carrera afin alguna de las siguientes:  Electrónica, Comunicaciones y Electrónica, Bionica, Eléctrica, Mecatrónica, Informatica, Computación, Biotecnológica, Telecomunicaciones o Nanotecnología.</w:t>
            </w:r>
          </w:p>
        </w:tc>
        <w:tc>
          <w:tcPr>
            <w:tcW w:w="1559" w:type="dxa"/>
            <w:shd w:val="clear" w:color="000000" w:fill="FFFFFF"/>
            <w:vAlign w:val="center"/>
            <w:hideMark/>
          </w:tcPr>
          <w:p w14:paraId="1C8BF0D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Es correcta su apreciación, las carreras mencionadas pueden ser consideradas como carreras afines; sin embargo, para el técnico en sitio como requisito indispensable deberá contar con conocimientos especializados en mínima invasión, en asistencia en cirugía de mínima invasión, oftalmológica y en endoscopias, conocer y </w:t>
            </w:r>
            <w:r w:rsidRPr="009B2AB6">
              <w:rPr>
                <w:rFonts w:ascii="Montserrat Medium" w:eastAsia="Times New Roman" w:hAnsi="Montserrat Medium" w:cs="Calibri"/>
                <w:sz w:val="12"/>
                <w:szCs w:val="10"/>
                <w:lang w:eastAsia="es-MX"/>
              </w:rPr>
              <w:lastRenderedPageBreak/>
              <w:t>saber llevar cabo el procedimiento de desinfección y esterilización de los endoscopios e instrumental reusables y/o manejo de equipamiento asociado a este servicio y para el personal de supervisión en instalación y mantenimiento como requisito indispensable deberá contar con conocimientos especializados en manejo, instalación, y reparación de aparatos biomédicos con nivel técnico o de licenciatura.</w:t>
            </w:r>
          </w:p>
        </w:tc>
        <w:tc>
          <w:tcPr>
            <w:tcW w:w="3260" w:type="dxa"/>
            <w:shd w:val="clear" w:color="000000" w:fill="FFFFFF"/>
            <w:vAlign w:val="center"/>
            <w:hideMark/>
          </w:tcPr>
          <w:p w14:paraId="3FA42D12" w14:textId="214BDCE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1861DCC4" w14:textId="766628E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7D5EFAC7" w14:textId="483D60A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4076D3B" w14:textId="77777777" w:rsidTr="005467B3">
        <w:tc>
          <w:tcPr>
            <w:tcW w:w="779" w:type="dxa"/>
            <w:shd w:val="clear" w:color="000000" w:fill="FFFFFF"/>
            <w:vAlign w:val="center"/>
            <w:hideMark/>
          </w:tcPr>
          <w:p w14:paraId="6AF577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179</w:t>
            </w:r>
          </w:p>
        </w:tc>
        <w:tc>
          <w:tcPr>
            <w:tcW w:w="709" w:type="dxa"/>
            <w:shd w:val="clear" w:color="000000" w:fill="FFFFFF"/>
            <w:vAlign w:val="center"/>
            <w:hideMark/>
          </w:tcPr>
          <w:p w14:paraId="65E9DA74" w14:textId="75B2661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76E7D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w:t>
            </w:r>
          </w:p>
        </w:tc>
        <w:tc>
          <w:tcPr>
            <w:tcW w:w="709" w:type="dxa"/>
            <w:shd w:val="clear" w:color="000000" w:fill="FFFFFF"/>
            <w:vAlign w:val="center"/>
            <w:hideMark/>
          </w:tcPr>
          <w:p w14:paraId="44D3ECF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1363F3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108</w:t>
            </w:r>
          </w:p>
        </w:tc>
        <w:tc>
          <w:tcPr>
            <w:tcW w:w="2835" w:type="dxa"/>
            <w:shd w:val="clear" w:color="000000" w:fill="FFFFFF"/>
            <w:vAlign w:val="center"/>
            <w:hideMark/>
          </w:tcPr>
          <w:p w14:paraId="6923A3A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es aceptado el certificado de estudios a nivel medio superior para el puesto de Tecnico en sitio.</w:t>
            </w:r>
          </w:p>
        </w:tc>
        <w:tc>
          <w:tcPr>
            <w:tcW w:w="1559" w:type="dxa"/>
            <w:shd w:val="clear" w:color="000000" w:fill="FFFFFF"/>
            <w:vAlign w:val="center"/>
            <w:hideMark/>
          </w:tcPr>
          <w:p w14:paraId="174B125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acepta, siempre y cuando el personal propuesto demuestre experiencia laboral de cuando menos un año en proyectos iguales o similares al de la presente contratación, pueidendo presentar para este punto; contratos formalizados (fracciones de año o anuales) donde específique o se relacione al servicio de mínima invasión, cumpliendose además con lo siguiente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y para el personal de </w:t>
            </w:r>
            <w:r w:rsidRPr="009B2AB6">
              <w:rPr>
                <w:rFonts w:ascii="Montserrat Medium" w:eastAsia="Times New Roman" w:hAnsi="Montserrat Medium" w:cs="Calibri"/>
                <w:sz w:val="12"/>
                <w:szCs w:val="10"/>
                <w:lang w:eastAsia="es-MX"/>
              </w:rPr>
              <w:lastRenderedPageBreak/>
              <w:t>supervisión en instalación y mantenimiento como requisito indispensable deberá contar con conocimientos especializados en manejo, instalación, y reparación de aparatos biomédicos con nivel técnico o de licenciatura. Establecido en el numeral 4.2.12 de la Convocatoria.</w:t>
            </w:r>
          </w:p>
        </w:tc>
        <w:tc>
          <w:tcPr>
            <w:tcW w:w="3260" w:type="dxa"/>
            <w:shd w:val="clear" w:color="000000" w:fill="FFFFFF"/>
            <w:vAlign w:val="center"/>
            <w:hideMark/>
          </w:tcPr>
          <w:p w14:paraId="360C76EB" w14:textId="5803AF1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173AD5E3" w14:textId="2060CF5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472C2800" w14:textId="3CFDEE4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FBDC4A5" w14:textId="77777777" w:rsidTr="005467B3">
        <w:tc>
          <w:tcPr>
            <w:tcW w:w="779" w:type="dxa"/>
            <w:shd w:val="clear" w:color="000000" w:fill="FFFFFF"/>
            <w:vAlign w:val="center"/>
            <w:hideMark/>
          </w:tcPr>
          <w:p w14:paraId="2BF633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180</w:t>
            </w:r>
          </w:p>
        </w:tc>
        <w:tc>
          <w:tcPr>
            <w:tcW w:w="709" w:type="dxa"/>
            <w:shd w:val="clear" w:color="000000" w:fill="FFFFFF"/>
            <w:vAlign w:val="center"/>
            <w:hideMark/>
          </w:tcPr>
          <w:p w14:paraId="1F13F911" w14:textId="74AA044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C46BB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w:t>
            </w:r>
          </w:p>
        </w:tc>
        <w:tc>
          <w:tcPr>
            <w:tcW w:w="709" w:type="dxa"/>
            <w:shd w:val="clear" w:color="000000" w:fill="FFFFFF"/>
            <w:vAlign w:val="center"/>
            <w:hideMark/>
          </w:tcPr>
          <w:p w14:paraId="209890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E526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109</w:t>
            </w:r>
          </w:p>
        </w:tc>
        <w:tc>
          <w:tcPr>
            <w:tcW w:w="2835" w:type="dxa"/>
            <w:shd w:val="clear" w:color="000000" w:fill="FFFFFF"/>
            <w:vAlign w:val="center"/>
            <w:hideMark/>
          </w:tcPr>
          <w:p w14:paraId="4D0F5DB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es aceptado el certificado de estudios de bachillerato para el puesto de Tecnico en sitio.</w:t>
            </w:r>
          </w:p>
        </w:tc>
        <w:tc>
          <w:tcPr>
            <w:tcW w:w="1559" w:type="dxa"/>
            <w:shd w:val="clear" w:color="000000" w:fill="FFFFFF"/>
            <w:vAlign w:val="center"/>
            <w:hideMark/>
          </w:tcPr>
          <w:p w14:paraId="618B39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acepta, siempre y cuando el personal propuesto demuestre experiencia laboral de cuando menos un año en proyectos iguales o similares al de la presente contratación, pudiendo presentar para este punto; contratos formalizados (fracciones de año o anuales) donde específique o se relacione al servicio de mínima invasión, cumpliendose además con lo siguiente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y para el personal de supervisión en instalación y mantenimiento como requisito indispensable deberá contar con conocimientos especializados en manejo, </w:t>
            </w:r>
            <w:r w:rsidRPr="009B2AB6">
              <w:rPr>
                <w:rFonts w:ascii="Montserrat Medium" w:eastAsia="Times New Roman" w:hAnsi="Montserrat Medium" w:cs="Calibri"/>
                <w:sz w:val="12"/>
                <w:szCs w:val="10"/>
                <w:lang w:eastAsia="es-MX"/>
              </w:rPr>
              <w:lastRenderedPageBreak/>
              <w:t>instalación, y reparación de aparatos biomédicos con nivel técnico o de licenciatura.Establecido en el numeral 4.2.12 de la Convocatoria.</w:t>
            </w:r>
          </w:p>
        </w:tc>
        <w:tc>
          <w:tcPr>
            <w:tcW w:w="3260" w:type="dxa"/>
            <w:shd w:val="clear" w:color="000000" w:fill="FFFFFF"/>
            <w:vAlign w:val="center"/>
            <w:hideMark/>
          </w:tcPr>
          <w:p w14:paraId="352425E9" w14:textId="39743C9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que aclare si las carreras afines para el perfil de técnico en sitio pueden ser alguna de las siguientes: Ingenierías Biomédica, Electrónica, Mecatrónica, Bionica, Informática, Computación, Biotecnología y/o Química, Biología, Técnico Laboratorista, Químico Clínico, Químico Fármaco Biólogo, Bachillerato en el área Biológicas y de la Salud.</w:t>
            </w:r>
          </w:p>
        </w:tc>
        <w:tc>
          <w:tcPr>
            <w:tcW w:w="2333" w:type="dxa"/>
            <w:shd w:val="clear" w:color="000000" w:fill="FFFFFF"/>
            <w:vAlign w:val="center"/>
            <w:hideMark/>
          </w:tcPr>
          <w:p w14:paraId="46CF2AEB" w14:textId="3B454A4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perfil del técnico en sitio deberá ser en la rama de enfermería, licenciatura con carreras afines a Ingenierías Biomédica, Electrónica, Mecatronica, Biónica, Informática, Computación, Biotecnología y/o equivalente técnico en el manejo de aparatos biomédicos.</w:t>
            </w:r>
          </w:p>
        </w:tc>
        <w:tc>
          <w:tcPr>
            <w:tcW w:w="1003" w:type="dxa"/>
            <w:shd w:val="clear" w:color="000000" w:fill="FFFFFF"/>
            <w:noWrap/>
            <w:vAlign w:val="center"/>
            <w:hideMark/>
          </w:tcPr>
          <w:p w14:paraId="14AE59F5" w14:textId="6C3FE62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EB0E4EE" w14:textId="77777777" w:rsidTr="005467B3">
        <w:tc>
          <w:tcPr>
            <w:tcW w:w="779" w:type="dxa"/>
            <w:shd w:val="clear" w:color="000000" w:fill="FFFFFF"/>
            <w:vAlign w:val="center"/>
            <w:hideMark/>
          </w:tcPr>
          <w:p w14:paraId="2E2DFA6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181</w:t>
            </w:r>
          </w:p>
        </w:tc>
        <w:tc>
          <w:tcPr>
            <w:tcW w:w="709" w:type="dxa"/>
            <w:shd w:val="clear" w:color="000000" w:fill="FFFFFF"/>
            <w:vAlign w:val="center"/>
            <w:hideMark/>
          </w:tcPr>
          <w:p w14:paraId="34ED3DFB" w14:textId="6A6C536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C6F8ED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w:t>
            </w:r>
          </w:p>
        </w:tc>
        <w:tc>
          <w:tcPr>
            <w:tcW w:w="709" w:type="dxa"/>
            <w:shd w:val="clear" w:color="000000" w:fill="FFFFFF"/>
            <w:vAlign w:val="center"/>
            <w:hideMark/>
          </w:tcPr>
          <w:p w14:paraId="2EC895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01AE69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112</w:t>
            </w:r>
          </w:p>
        </w:tc>
        <w:tc>
          <w:tcPr>
            <w:tcW w:w="2835" w:type="dxa"/>
            <w:shd w:val="clear" w:color="000000" w:fill="FFFFFF"/>
            <w:vAlign w:val="center"/>
            <w:hideMark/>
          </w:tcPr>
          <w:p w14:paraId="030E4D4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el requiemiento es unicamente para el personal de Supervisión de Instalación y mantenimiento.</w:t>
            </w:r>
          </w:p>
        </w:tc>
        <w:tc>
          <w:tcPr>
            <w:tcW w:w="1559" w:type="dxa"/>
            <w:shd w:val="clear" w:color="000000" w:fill="FFFFFF"/>
            <w:noWrap/>
            <w:vAlign w:val="center"/>
            <w:hideMark/>
          </w:tcPr>
          <w:p w14:paraId="56B7B618" w14:textId="58C7B6E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precisa,  requerimos mayor calidad de información técnica para poder responder adecuadamente a su solicitud, por lo que se desecha en términos del artículo 45 sexto párrafo  del RLAASSP.</w:t>
            </w:r>
          </w:p>
        </w:tc>
        <w:tc>
          <w:tcPr>
            <w:tcW w:w="3260" w:type="dxa"/>
            <w:shd w:val="clear" w:color="000000" w:fill="FFFFFF"/>
            <w:vAlign w:val="center"/>
            <w:hideMark/>
          </w:tcPr>
          <w:p w14:paraId="60D1A8F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al numeral 4.2.13 Dominio de Herramientas Relacionadas con el Servicio, solicitamos amablemente a la convocante nos indique si el requiemiento es unicamente para el personal de Supervisión de Instalación y mantenimiento.</w:t>
            </w:r>
          </w:p>
        </w:tc>
        <w:tc>
          <w:tcPr>
            <w:tcW w:w="2333" w:type="dxa"/>
            <w:shd w:val="clear" w:color="000000" w:fill="FFFFFF"/>
            <w:vAlign w:val="center"/>
            <w:hideMark/>
          </w:tcPr>
          <w:p w14:paraId="664CBC7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requerimiento aplica para todo el personal propuesto.</w:t>
            </w:r>
          </w:p>
        </w:tc>
        <w:tc>
          <w:tcPr>
            <w:tcW w:w="1003" w:type="dxa"/>
            <w:shd w:val="clear" w:color="000000" w:fill="FFFFFF"/>
            <w:noWrap/>
            <w:vAlign w:val="center"/>
            <w:hideMark/>
          </w:tcPr>
          <w:p w14:paraId="28E6F0CE" w14:textId="00BFE59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76F35A5" w14:textId="77777777" w:rsidTr="005467B3">
        <w:tc>
          <w:tcPr>
            <w:tcW w:w="779" w:type="dxa"/>
            <w:shd w:val="clear" w:color="000000" w:fill="FFFFFF"/>
            <w:vAlign w:val="center"/>
            <w:hideMark/>
          </w:tcPr>
          <w:p w14:paraId="234B4C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182</w:t>
            </w:r>
          </w:p>
        </w:tc>
        <w:tc>
          <w:tcPr>
            <w:tcW w:w="709" w:type="dxa"/>
            <w:shd w:val="clear" w:color="000000" w:fill="FFFFFF"/>
            <w:vAlign w:val="center"/>
            <w:hideMark/>
          </w:tcPr>
          <w:p w14:paraId="1AD5472D" w14:textId="5CD815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31844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w:t>
            </w:r>
          </w:p>
        </w:tc>
        <w:tc>
          <w:tcPr>
            <w:tcW w:w="709" w:type="dxa"/>
            <w:shd w:val="clear" w:color="000000" w:fill="FFFFFF"/>
            <w:vAlign w:val="center"/>
            <w:hideMark/>
          </w:tcPr>
          <w:p w14:paraId="5515CE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9F57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113</w:t>
            </w:r>
          </w:p>
        </w:tc>
        <w:tc>
          <w:tcPr>
            <w:tcW w:w="2835" w:type="dxa"/>
            <w:shd w:val="clear" w:color="000000" w:fill="FFFFFF"/>
            <w:vAlign w:val="center"/>
            <w:hideMark/>
          </w:tcPr>
          <w:p w14:paraId="3BF9E06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el requerimiento de acreditar el dominio de herramientas en instalación es unicamente para el personal de Supervisión de Instalación y mantenimiento.</w:t>
            </w:r>
          </w:p>
        </w:tc>
        <w:tc>
          <w:tcPr>
            <w:tcW w:w="1559" w:type="dxa"/>
            <w:shd w:val="clear" w:color="000000" w:fill="FFFFFF"/>
            <w:vAlign w:val="center"/>
            <w:hideMark/>
          </w:tcPr>
          <w:p w14:paraId="7C2358BC" w14:textId="68B1E73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a las carreras solicitadas en la presente Convocatoria, el técnico en sitio puede contar  con el dominio de herramientas en instalación y operación de los equipos requeridos en el SMI para PMI, además de lo ya mencionado bajo el numeral 4. Requisitos que los licitantes deben cumplir y el apartado 4.2.11 Curriculum individualizado del personal propuesto.</w:t>
            </w:r>
          </w:p>
        </w:tc>
        <w:tc>
          <w:tcPr>
            <w:tcW w:w="3260" w:type="dxa"/>
            <w:shd w:val="clear" w:color="000000" w:fill="FFFFFF"/>
            <w:vAlign w:val="center"/>
            <w:hideMark/>
          </w:tcPr>
          <w:p w14:paraId="73102BC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entiende que solo se va a acreditar el dominio de herramientas es para el Técnico de Sitio, es correcto?</w:t>
            </w:r>
          </w:p>
        </w:tc>
        <w:tc>
          <w:tcPr>
            <w:tcW w:w="2333" w:type="dxa"/>
            <w:shd w:val="clear" w:color="000000" w:fill="FFFFFF"/>
            <w:vAlign w:val="center"/>
            <w:hideMark/>
          </w:tcPr>
          <w:p w14:paraId="4E6BE7A0" w14:textId="0C01372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la copia de constancias, diplomas, certificados de cursos expedidos por el fabricante, distribuidor autorizado y/o  alguna entidad reconocida deben certificar al personal técnico en sitio en el servicio, operación y manejo de los equipos de acuerdo a la partida de su interés.</w:t>
            </w:r>
          </w:p>
        </w:tc>
        <w:tc>
          <w:tcPr>
            <w:tcW w:w="1003" w:type="dxa"/>
            <w:shd w:val="clear" w:color="000000" w:fill="FFFFFF"/>
            <w:noWrap/>
            <w:vAlign w:val="center"/>
            <w:hideMark/>
          </w:tcPr>
          <w:p w14:paraId="1CA1D4D8" w14:textId="25AD8F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EABBBC7" w14:textId="77777777" w:rsidTr="005467B3">
        <w:tc>
          <w:tcPr>
            <w:tcW w:w="779" w:type="dxa"/>
            <w:shd w:val="clear" w:color="000000" w:fill="FFFFFF"/>
            <w:vAlign w:val="center"/>
            <w:hideMark/>
          </w:tcPr>
          <w:p w14:paraId="50699F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183</w:t>
            </w:r>
          </w:p>
        </w:tc>
        <w:tc>
          <w:tcPr>
            <w:tcW w:w="709" w:type="dxa"/>
            <w:shd w:val="clear" w:color="000000" w:fill="FFFFFF"/>
            <w:vAlign w:val="center"/>
            <w:hideMark/>
          </w:tcPr>
          <w:p w14:paraId="7F2769A1" w14:textId="0E71E9D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60C3F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w:t>
            </w:r>
          </w:p>
        </w:tc>
        <w:tc>
          <w:tcPr>
            <w:tcW w:w="709" w:type="dxa"/>
            <w:shd w:val="clear" w:color="000000" w:fill="FFFFFF"/>
            <w:vAlign w:val="center"/>
            <w:hideMark/>
          </w:tcPr>
          <w:p w14:paraId="3EDD74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0C86B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114</w:t>
            </w:r>
          </w:p>
        </w:tc>
        <w:tc>
          <w:tcPr>
            <w:tcW w:w="2835" w:type="dxa"/>
            <w:shd w:val="clear" w:color="000000" w:fill="FFFFFF"/>
            <w:vAlign w:val="center"/>
            <w:hideMark/>
          </w:tcPr>
          <w:p w14:paraId="33CAB81B" w14:textId="43248C1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si el requerimiento de acreditar el dominio de herramientas para el personal técnico es unicamente en la operación de los equipos.</w:t>
            </w:r>
          </w:p>
        </w:tc>
        <w:tc>
          <w:tcPr>
            <w:tcW w:w="1559" w:type="dxa"/>
            <w:shd w:val="clear" w:color="000000" w:fill="FFFFFF"/>
            <w:vAlign w:val="center"/>
            <w:hideMark/>
          </w:tcPr>
          <w:p w14:paraId="0305B2F0" w14:textId="6C1EFD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a las carreras solicitadas en la presente Convocatoria, el técnico en sitio puede contar  con el dominio de herramientas en instalación y operación de los equipos requeridos en el SMI para PMI, además de lo ya mencionado bajo el numeral 4. Requisitos que los licitantes deben cumplir y el apartado 4.2.11 Curriculum individualizado del personal propuesto.</w:t>
            </w:r>
          </w:p>
        </w:tc>
        <w:tc>
          <w:tcPr>
            <w:tcW w:w="3260" w:type="dxa"/>
            <w:shd w:val="clear" w:color="000000" w:fill="FFFFFF"/>
            <w:vAlign w:val="center"/>
            <w:hideMark/>
          </w:tcPr>
          <w:p w14:paraId="0CAE4D79" w14:textId="7BF2416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cual es la finalidad de que el Técnico en Sitio cuente con conocimiento en la instalación de los equipos requeridos.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p>
        </w:tc>
        <w:tc>
          <w:tcPr>
            <w:tcW w:w="2333" w:type="dxa"/>
            <w:shd w:val="clear" w:color="000000" w:fill="FFFFFF"/>
            <w:vAlign w:val="center"/>
            <w:hideMark/>
          </w:tcPr>
          <w:p w14:paraId="15DEDBDA" w14:textId="6D84E09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el personal técnico en sitio debe contar con conocimientos en el servicio, operación y manejo de los equipos de acuerdo a la partida de su interés, a fin de que pueda realizar las asistencias y </w:t>
            </w:r>
            <w:r w:rsidR="00837EAB" w:rsidRPr="009B2AB6">
              <w:rPr>
                <w:rFonts w:ascii="Montserrat Medium" w:eastAsia="Times New Roman" w:hAnsi="Montserrat Medium" w:cs="Calibri"/>
                <w:sz w:val="12"/>
                <w:szCs w:val="10"/>
                <w:lang w:eastAsia="es-MX"/>
              </w:rPr>
              <w:t>asesorías</w:t>
            </w:r>
            <w:r w:rsidRPr="009B2AB6">
              <w:rPr>
                <w:rFonts w:ascii="Montserrat Medium" w:eastAsia="Times New Roman" w:hAnsi="Montserrat Medium" w:cs="Calibri"/>
                <w:sz w:val="12"/>
                <w:szCs w:val="10"/>
                <w:lang w:eastAsia="es-MX"/>
              </w:rPr>
              <w:t xml:space="preserve"> correspondientes en el personal del instituto, de manera amplia y detallada, a través de su conocimiento en las características técnicas de los equipos médicos del SMI para PMI, en cuanto a su instalación, funcionamiento, seguridad y confiabilidad de estos equipos, para seguridad del paciente y del personal usuario.</w:t>
            </w:r>
          </w:p>
        </w:tc>
        <w:tc>
          <w:tcPr>
            <w:tcW w:w="1003" w:type="dxa"/>
            <w:shd w:val="clear" w:color="000000" w:fill="FFFFFF"/>
            <w:noWrap/>
            <w:vAlign w:val="center"/>
            <w:hideMark/>
          </w:tcPr>
          <w:p w14:paraId="21A4E9D8" w14:textId="17C4AA6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9761D87" w14:textId="77777777" w:rsidTr="005467B3">
        <w:tc>
          <w:tcPr>
            <w:tcW w:w="779" w:type="dxa"/>
            <w:shd w:val="clear" w:color="000000" w:fill="FFFFFF"/>
            <w:vAlign w:val="center"/>
            <w:hideMark/>
          </w:tcPr>
          <w:p w14:paraId="2D4F9B3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184</w:t>
            </w:r>
          </w:p>
        </w:tc>
        <w:tc>
          <w:tcPr>
            <w:tcW w:w="709" w:type="dxa"/>
            <w:shd w:val="clear" w:color="000000" w:fill="FFFFFF"/>
            <w:vAlign w:val="center"/>
            <w:hideMark/>
          </w:tcPr>
          <w:p w14:paraId="620388DD" w14:textId="6ECAB12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CA683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w:t>
            </w:r>
          </w:p>
        </w:tc>
        <w:tc>
          <w:tcPr>
            <w:tcW w:w="709" w:type="dxa"/>
            <w:shd w:val="clear" w:color="000000" w:fill="FFFFFF"/>
            <w:vAlign w:val="center"/>
            <w:hideMark/>
          </w:tcPr>
          <w:p w14:paraId="5B0980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6940E9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115</w:t>
            </w:r>
          </w:p>
        </w:tc>
        <w:tc>
          <w:tcPr>
            <w:tcW w:w="2835" w:type="dxa"/>
            <w:shd w:val="clear" w:color="000000" w:fill="FFFFFF"/>
            <w:vAlign w:val="center"/>
            <w:hideMark/>
          </w:tcPr>
          <w:p w14:paraId="49015B86" w14:textId="70FAD65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amablemente a la convocante nos indique si el requerimiento aplica parade acreditar el dominio de herramientas para el personal técnico es </w:t>
            </w:r>
            <w:r w:rsidRPr="009B2AB6">
              <w:rPr>
                <w:rFonts w:ascii="Montserrat Medium" w:eastAsia="Times New Roman" w:hAnsi="Montserrat Medium" w:cs="Calibri"/>
                <w:sz w:val="12"/>
                <w:szCs w:val="10"/>
                <w:lang w:eastAsia="es-MX"/>
              </w:rPr>
              <w:lastRenderedPageBreak/>
              <w:t>unicamente en la operación de los equipos.</w:t>
            </w:r>
          </w:p>
        </w:tc>
        <w:tc>
          <w:tcPr>
            <w:tcW w:w="1559" w:type="dxa"/>
            <w:shd w:val="clear" w:color="000000" w:fill="FFFFFF"/>
            <w:vAlign w:val="center"/>
            <w:hideMark/>
          </w:tcPr>
          <w:p w14:paraId="54211040" w14:textId="61FCE79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que de conformidad a las carreras solicitadas en la presente </w:t>
            </w:r>
            <w:r w:rsidRPr="009B2AB6">
              <w:rPr>
                <w:rFonts w:ascii="Montserrat Medium" w:eastAsia="Times New Roman" w:hAnsi="Montserrat Medium" w:cs="Calibri"/>
                <w:sz w:val="12"/>
                <w:szCs w:val="10"/>
                <w:lang w:eastAsia="es-MX"/>
              </w:rPr>
              <w:lastRenderedPageBreak/>
              <w:t>Convocatoria, el técnico en sitio puede contar  con el dominio de herramientas en instalación y operación de los equipos requeridos en el SMI para PMI, además de lo ya mencionado bajo el numeral 4. Requisitos que los licitantes deben cumplir y el apartado 4.2.11 Curriculum individualizado del personal propuesto.</w:t>
            </w:r>
          </w:p>
        </w:tc>
        <w:tc>
          <w:tcPr>
            <w:tcW w:w="3260" w:type="dxa"/>
            <w:shd w:val="clear" w:color="000000" w:fill="FFFFFF"/>
            <w:vAlign w:val="center"/>
            <w:hideMark/>
          </w:tcPr>
          <w:p w14:paraId="137948A9" w14:textId="3E4EA4E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Se solicita amablemente a la convocante cual es la finalidad de que el Técnico en Sitio cuente con conocimiento en la instalación de los equipos requeridos.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lastRenderedPageBreak/>
              <w:br/>
            </w:r>
          </w:p>
        </w:tc>
        <w:tc>
          <w:tcPr>
            <w:tcW w:w="2333" w:type="dxa"/>
            <w:shd w:val="clear" w:color="000000" w:fill="FFFFFF"/>
            <w:vAlign w:val="center"/>
            <w:hideMark/>
          </w:tcPr>
          <w:p w14:paraId="2EE533F7" w14:textId="654FE0C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lastRenderedPageBreak/>
              <w:t xml:space="preserve">Se aclara,  el personal técnico en sitio debe contar con conocimientos en el servicio, operación y manejo de los equipos de </w:t>
            </w:r>
            <w:r w:rsidRPr="009B2AB6">
              <w:rPr>
                <w:rFonts w:ascii="Montserrat Medium" w:eastAsia="Times New Roman" w:hAnsi="Montserrat Medium" w:cs="Calibri"/>
                <w:sz w:val="12"/>
                <w:szCs w:val="10"/>
                <w:lang w:eastAsia="es-MX"/>
              </w:rPr>
              <w:lastRenderedPageBreak/>
              <w:t xml:space="preserve">acuerdo a la partida de su interés, a fin de que pueda realizar las asistencias y </w:t>
            </w:r>
            <w:r w:rsidR="00837EAB" w:rsidRPr="009B2AB6">
              <w:rPr>
                <w:rFonts w:ascii="Montserrat Medium" w:eastAsia="Times New Roman" w:hAnsi="Montserrat Medium" w:cs="Calibri"/>
                <w:sz w:val="12"/>
                <w:szCs w:val="10"/>
                <w:lang w:eastAsia="es-MX"/>
              </w:rPr>
              <w:t>asesorías</w:t>
            </w:r>
            <w:r w:rsidRPr="009B2AB6">
              <w:rPr>
                <w:rFonts w:ascii="Montserrat Medium" w:eastAsia="Times New Roman" w:hAnsi="Montserrat Medium" w:cs="Calibri"/>
                <w:sz w:val="12"/>
                <w:szCs w:val="10"/>
                <w:lang w:eastAsia="es-MX"/>
              </w:rPr>
              <w:t xml:space="preserve"> correspondientes en el personal del instituto, de manera amplia y detallada, a través de su conocimiento en las características técnicas de los equipos médicos del SMI para PMI, en cuanto a su instalación, funcionamiento, seguridad y confiabilidad de estos equipos, para seguridad del paciente y del personal usuario.</w:t>
            </w:r>
          </w:p>
        </w:tc>
        <w:tc>
          <w:tcPr>
            <w:tcW w:w="1003" w:type="dxa"/>
            <w:shd w:val="clear" w:color="000000" w:fill="FFFFFF"/>
            <w:noWrap/>
            <w:vAlign w:val="center"/>
            <w:hideMark/>
          </w:tcPr>
          <w:p w14:paraId="2A0769E4" w14:textId="6A1888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Área Técnica</w:t>
            </w:r>
          </w:p>
        </w:tc>
      </w:tr>
      <w:tr w:rsidR="006F19C9" w:rsidRPr="009B2AB6" w14:paraId="3D4B3B61" w14:textId="77777777" w:rsidTr="005467B3">
        <w:tc>
          <w:tcPr>
            <w:tcW w:w="779" w:type="dxa"/>
            <w:shd w:val="clear" w:color="000000" w:fill="FFFFFF"/>
            <w:vAlign w:val="center"/>
            <w:hideMark/>
          </w:tcPr>
          <w:p w14:paraId="4357AB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lastRenderedPageBreak/>
              <w:t>185</w:t>
            </w:r>
          </w:p>
        </w:tc>
        <w:tc>
          <w:tcPr>
            <w:tcW w:w="709" w:type="dxa"/>
            <w:shd w:val="clear" w:color="000000" w:fill="FFFFFF"/>
            <w:vAlign w:val="center"/>
            <w:hideMark/>
          </w:tcPr>
          <w:p w14:paraId="156480DA" w14:textId="4A35E5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BAFE3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w:t>
            </w:r>
          </w:p>
        </w:tc>
        <w:tc>
          <w:tcPr>
            <w:tcW w:w="709" w:type="dxa"/>
            <w:shd w:val="clear" w:color="000000" w:fill="FFFFFF"/>
            <w:vAlign w:val="center"/>
            <w:hideMark/>
          </w:tcPr>
          <w:p w14:paraId="35A7D6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2DDC5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116</w:t>
            </w:r>
          </w:p>
        </w:tc>
        <w:tc>
          <w:tcPr>
            <w:tcW w:w="2835" w:type="dxa"/>
            <w:shd w:val="clear" w:color="000000" w:fill="FFFFFF"/>
            <w:vAlign w:val="center"/>
            <w:hideMark/>
          </w:tcPr>
          <w:p w14:paraId="10ED70E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indique a qué se refiere con entidad reconocida, podría mencionar cuáles son?</w:t>
            </w:r>
          </w:p>
        </w:tc>
        <w:tc>
          <w:tcPr>
            <w:tcW w:w="1559" w:type="dxa"/>
            <w:shd w:val="clear" w:color="000000" w:fill="FFFFFF"/>
            <w:vAlign w:val="center"/>
            <w:hideMark/>
          </w:tcPr>
          <w:p w14:paraId="0011EFE6" w14:textId="10BFE7D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el numeral 4.2.13 Dominio de herramientas relacionadas con el servicio, por entidad reconocida que certifique es cualquier Organización Pública o Privada con reconocimiento y validez oficial.</w:t>
            </w:r>
          </w:p>
        </w:tc>
        <w:tc>
          <w:tcPr>
            <w:tcW w:w="3260" w:type="dxa"/>
            <w:shd w:val="clear" w:color="000000" w:fill="FFFFFF"/>
            <w:vAlign w:val="center"/>
            <w:hideMark/>
          </w:tcPr>
          <w:p w14:paraId="4B2CECB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reconocimiento y validez puede provenir de las capacitaciones del fabricante y/o distribuidor ¿es correcta la apreciación?</w:t>
            </w:r>
          </w:p>
        </w:tc>
        <w:tc>
          <w:tcPr>
            <w:tcW w:w="2333" w:type="dxa"/>
            <w:shd w:val="clear" w:color="000000" w:fill="FFFFFF"/>
            <w:vAlign w:val="center"/>
            <w:hideMark/>
          </w:tcPr>
          <w:p w14:paraId="158248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podrá presentar cualquiera de las documentales que se precisan en el numeral 4.2.13, el cual puede ser constancias, diplomas, certificados de cursos expedidos por el fabricante, distribuidor autorizado y/o alguna entidad reconocida que certifique al personal en la instalación, servicio, operación y manejo de los equipos de acuerdo a la partida de su interés.</w:t>
            </w:r>
          </w:p>
        </w:tc>
        <w:tc>
          <w:tcPr>
            <w:tcW w:w="1003" w:type="dxa"/>
            <w:shd w:val="clear" w:color="000000" w:fill="FFFFFF"/>
            <w:noWrap/>
            <w:vAlign w:val="center"/>
            <w:hideMark/>
          </w:tcPr>
          <w:p w14:paraId="42226A0D" w14:textId="2D2ED2F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678644F" w14:textId="77777777" w:rsidTr="005467B3">
        <w:tc>
          <w:tcPr>
            <w:tcW w:w="779" w:type="dxa"/>
            <w:shd w:val="clear" w:color="000000" w:fill="FFFFFF"/>
            <w:vAlign w:val="center"/>
            <w:hideMark/>
          </w:tcPr>
          <w:p w14:paraId="0A31DD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186</w:t>
            </w:r>
          </w:p>
        </w:tc>
        <w:tc>
          <w:tcPr>
            <w:tcW w:w="709" w:type="dxa"/>
            <w:shd w:val="clear" w:color="000000" w:fill="FFFFFF"/>
            <w:vAlign w:val="center"/>
            <w:hideMark/>
          </w:tcPr>
          <w:p w14:paraId="35FBA7ED" w14:textId="785F303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26610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w:t>
            </w:r>
          </w:p>
        </w:tc>
        <w:tc>
          <w:tcPr>
            <w:tcW w:w="709" w:type="dxa"/>
            <w:shd w:val="clear" w:color="000000" w:fill="FFFFFF"/>
            <w:vAlign w:val="center"/>
            <w:hideMark/>
          </w:tcPr>
          <w:p w14:paraId="709403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96288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127</w:t>
            </w:r>
          </w:p>
        </w:tc>
        <w:tc>
          <w:tcPr>
            <w:tcW w:w="2835" w:type="dxa"/>
            <w:shd w:val="clear" w:color="000000" w:fill="FFFFFF"/>
            <w:vAlign w:val="center"/>
            <w:hideMark/>
          </w:tcPr>
          <w:p w14:paraId="54128CC4" w14:textId="76CA289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que si son causales de  desechamiento no presentar lo solicitado en los numerales 2.4; 4.2.2; 4.2.3; 4.2.4; Anexo T3 y todo lo relacionado con las especificaciones Técnicas, nos aclare porque razón estas númerales no forman parte de la evaluación por puntos y porcentajes.</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66AF22F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No se da ponderación, para la evaluación por puntos y porcentajes, ya que el cumplimiento de las especificaciones técnicas de los bienes son requisitos obligatorios a ofertar por los licitantes. Por lo que su incumplimiento es motivo de desechamiento.</w:t>
            </w:r>
          </w:p>
        </w:tc>
        <w:tc>
          <w:tcPr>
            <w:tcW w:w="3260" w:type="dxa"/>
            <w:shd w:val="clear" w:color="000000" w:fill="FFFFFF"/>
            <w:vAlign w:val="center"/>
            <w:hideMark/>
          </w:tcPr>
          <w:p w14:paraId="67DDC09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relación con la respuesta otorgada por esa Convocante consistente en: Se aclara: No se da ponderación, para la evaluación por puntos y porcentajes, ya que el cumplimiento de las especificaciones técnicas de los bienes son requisitos obligatorios a ofertar por los licitantes. Por lo que su incumplimiento es motivo de desechamiento, se solicita a la Convocante establezca los fundamentos en los que sustenta su respuesta.</w:t>
            </w:r>
            <w:r w:rsidRPr="009B2AB6">
              <w:rPr>
                <w:rFonts w:ascii="Montserrat Medium" w:eastAsia="Times New Roman" w:hAnsi="Montserrat Medium" w:cs="Calibri"/>
                <w:sz w:val="12"/>
                <w:szCs w:val="10"/>
                <w:lang w:eastAsia="es-MX"/>
              </w:rPr>
              <w:br/>
              <w:t>Lo anterior, es virtud que de conformidad con lo establecido por el artículo 36 de la Ley de Adquisiciones, Arrendamientos y Servicios del Sector Público, las dependencias y entidades para la evaluación de las proposiciones deberán utilizar el criterio indicado en la convocatoria a la licitación y, siendo que en la Licitación que nos ocupa fue establecido el criterio de evaluación por puntos o porcentajes, es que necesariamente debe esa Convocante aplicar el criterio determinado para la evaluación.</w:t>
            </w:r>
            <w:r w:rsidRPr="009B2AB6">
              <w:rPr>
                <w:rFonts w:ascii="Montserrat Medium" w:eastAsia="Times New Roman" w:hAnsi="Montserrat Medium" w:cs="Calibri"/>
                <w:sz w:val="12"/>
                <w:szCs w:val="10"/>
                <w:lang w:eastAsia="es-MX"/>
              </w:rPr>
              <w:br/>
              <w:t>De igual forma, es de señalar que de conformidad con los lineamientos contenidos en el Acuerdo por el que se emiten Diversos Lineamientos en Materia de Adquisiciones, Arrendamientos y Servicios y De Obras Públicas y Servicios Relacionados con las Mismas, emitidos por la Secretaria de la Función Pública , en la convocatoria para la contratación de servicios como el que nos ocupa y en la que se determine una evaluación con puntos o porcentajes, como es el caso, la convocante deberá señalar los rubros y subrubros que de acuerdo a las características, complejidad, magnitud y monto de cada contratación se deberán incluir en las propuestas técnica y económica que integran la proposición, así como la puntuación o unidades porcentuales que los licitantes pueden alcanzar u obtener en cada uno de ellos, el mínimo de puntuación o unidades porcentuales requeridas para que su propuesta técnica sea considerada solvente y la forma en que los licitantes deberán acreditar en cada caso la obtención de puntuación o unidades porcentuales, sin que se deje abierta ninguna posibilidad de aplicar un criterio de “cumple o no cumple” como sostiene esa Convocante, quedando a discreción de esa Convocante fijar y utilizar rubros, subrubros y rangos distintos a los referidos en los mencionados Lineamientos si así fuere necesario.</w:t>
            </w:r>
          </w:p>
        </w:tc>
        <w:tc>
          <w:tcPr>
            <w:tcW w:w="2333" w:type="dxa"/>
            <w:shd w:val="clear" w:color="000000" w:fill="FFFFFF"/>
            <w:vAlign w:val="center"/>
            <w:hideMark/>
          </w:tcPr>
          <w:p w14:paraId="4133212D" w14:textId="4484FF8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fundamento se encuentra en el artículo 36 bis de la  Ley de Adquisiciones, Arrendamientos y Servicios del Sector Público, el cual establece que para que pueda ser evaluada una propuesta mediante el criterio de puntos y porcentajes, necesariamente debe de cumplir con los requisitos legales, técnicos y económicos establecidos en la convocatoria a la licitación. Aunado a que la Licitante cumple con lo establecido en el artículo 29 de la LAASSP, que establece: Artículo 29. La convocatoria a la licitación pública, en la cual se establecerán las bases en que se desarrollará el procedimiento y en las cuales se describirán los requisitos de participación, deberá contener....... inciso XIII. ;</w:t>
            </w:r>
            <w:r w:rsidRPr="009B2AB6">
              <w:rPr>
                <w:rFonts w:ascii="Montserrat Medium" w:eastAsia="Times New Roman" w:hAnsi="Montserrat Medium" w:cs="Calibri"/>
                <w:sz w:val="12"/>
                <w:szCs w:val="10"/>
                <w:lang w:eastAsia="es-MX"/>
              </w:rPr>
              <w:br/>
              <w:t>XIII. Los criterios específicos que se utilizarán para la evaluación de las proposiciones y adjudicación de los contratos, debiéndose utilizar preferentemente los criterios de puntos y porcentajes, o el de costo beneficio. Por lo que se cumple con la normatividad aplicable.</w:t>
            </w:r>
          </w:p>
        </w:tc>
        <w:tc>
          <w:tcPr>
            <w:tcW w:w="1003" w:type="dxa"/>
            <w:shd w:val="clear" w:color="000000" w:fill="FFFFFF"/>
            <w:noWrap/>
            <w:vAlign w:val="center"/>
            <w:hideMark/>
          </w:tcPr>
          <w:p w14:paraId="618C8287" w14:textId="3D4AC41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1890C90" w14:textId="77777777" w:rsidTr="005467B3">
        <w:tc>
          <w:tcPr>
            <w:tcW w:w="779" w:type="dxa"/>
            <w:shd w:val="clear" w:color="000000" w:fill="FFFFFF"/>
            <w:vAlign w:val="center"/>
            <w:hideMark/>
          </w:tcPr>
          <w:p w14:paraId="33AD20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187</w:t>
            </w:r>
          </w:p>
        </w:tc>
        <w:tc>
          <w:tcPr>
            <w:tcW w:w="709" w:type="dxa"/>
            <w:shd w:val="clear" w:color="000000" w:fill="FFFFFF"/>
            <w:vAlign w:val="center"/>
            <w:hideMark/>
          </w:tcPr>
          <w:p w14:paraId="13CFA30D" w14:textId="78508F9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FAEF00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w:t>
            </w:r>
          </w:p>
        </w:tc>
        <w:tc>
          <w:tcPr>
            <w:tcW w:w="709" w:type="dxa"/>
            <w:shd w:val="clear" w:color="000000" w:fill="FFFFFF"/>
            <w:vAlign w:val="center"/>
            <w:hideMark/>
          </w:tcPr>
          <w:p w14:paraId="153A3E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685B37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161</w:t>
            </w:r>
          </w:p>
        </w:tc>
        <w:tc>
          <w:tcPr>
            <w:tcW w:w="2835" w:type="dxa"/>
            <w:shd w:val="clear" w:color="000000" w:fill="FFFFFF"/>
            <w:vAlign w:val="center"/>
            <w:hideMark/>
          </w:tcPr>
          <w:p w14:paraId="0243087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de la manera más atenta a la Convocante que nos permita entregar copia de los contratos sin anexos, ya que estos llegan a estar conformados por más de 300 páginas. ¿Se acepta?</w:t>
            </w:r>
          </w:p>
        </w:tc>
        <w:tc>
          <w:tcPr>
            <w:tcW w:w="1559" w:type="dxa"/>
            <w:shd w:val="clear" w:color="000000" w:fill="FFFFFF"/>
            <w:vAlign w:val="center"/>
            <w:hideMark/>
          </w:tcPr>
          <w:p w14:paraId="60A99407" w14:textId="45A1CF1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dado que deberá presentar copia de los contratos debidamente formalizados con sus respectivos anexos, como lo establece el numeral 4.2.17 de la presente convocatoria</w:t>
            </w:r>
          </w:p>
        </w:tc>
        <w:tc>
          <w:tcPr>
            <w:tcW w:w="3260" w:type="dxa"/>
            <w:shd w:val="clear" w:color="000000" w:fill="FFFFFF"/>
            <w:vAlign w:val="center"/>
            <w:hideMark/>
          </w:tcPr>
          <w:p w14:paraId="64A0AA9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Convocandote reconsidere su respuesta y nos permita presentar Contrato Formalizado hasta las firmas sin "Anexos" ya que el tamaño de los archivos sobrepasa la capacidad que ofrece el portal COMPRANET.</w:t>
            </w:r>
          </w:p>
        </w:tc>
        <w:tc>
          <w:tcPr>
            <w:tcW w:w="2333" w:type="dxa"/>
            <w:shd w:val="clear" w:color="000000" w:fill="FFFFFF"/>
            <w:vAlign w:val="center"/>
            <w:hideMark/>
          </w:tcPr>
          <w:p w14:paraId="6246F202" w14:textId="77777777" w:rsidR="006F19C9"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conformidad con el numeral 3.5 de la convocatoria el espacio disponible es suficiente para la carga de información.</w:t>
            </w:r>
          </w:p>
          <w:p w14:paraId="53D80B99" w14:textId="77777777" w:rsidR="00D75A9F" w:rsidRPr="009B2AB6" w:rsidRDefault="00D75A9F" w:rsidP="00521464">
            <w:pPr>
              <w:jc w:val="center"/>
              <w:rPr>
                <w:rFonts w:ascii="Montserrat Medium" w:eastAsia="Times New Roman" w:hAnsi="Montserrat Medium" w:cs="Calibri"/>
                <w:sz w:val="12"/>
                <w:szCs w:val="10"/>
                <w:lang w:eastAsia="es-MX"/>
              </w:rPr>
            </w:pPr>
          </w:p>
          <w:p w14:paraId="02BDF9E4" w14:textId="38E46923" w:rsidR="00D75A9F"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Asimismo, los anexos del contrato que el licitante adjunte deberán especificar el objeto del contrato, el cual deberá estar vinculado con el servicio a contratar.</w:t>
            </w:r>
          </w:p>
        </w:tc>
        <w:tc>
          <w:tcPr>
            <w:tcW w:w="1003" w:type="dxa"/>
            <w:shd w:val="clear" w:color="000000" w:fill="FFFFFF"/>
            <w:noWrap/>
            <w:vAlign w:val="center"/>
            <w:hideMark/>
          </w:tcPr>
          <w:p w14:paraId="4D2863CA" w14:textId="6B92EF4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6FF7DD4" w14:textId="77777777" w:rsidTr="005467B3">
        <w:tc>
          <w:tcPr>
            <w:tcW w:w="779" w:type="dxa"/>
            <w:shd w:val="clear" w:color="000000" w:fill="FFFFFF"/>
            <w:vAlign w:val="center"/>
            <w:hideMark/>
          </w:tcPr>
          <w:p w14:paraId="21B3A2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188</w:t>
            </w:r>
          </w:p>
        </w:tc>
        <w:tc>
          <w:tcPr>
            <w:tcW w:w="709" w:type="dxa"/>
            <w:shd w:val="clear" w:color="000000" w:fill="FFFFFF"/>
            <w:vAlign w:val="center"/>
            <w:hideMark/>
          </w:tcPr>
          <w:p w14:paraId="035D3108" w14:textId="7EF2B1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92EC4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w:t>
            </w:r>
          </w:p>
        </w:tc>
        <w:tc>
          <w:tcPr>
            <w:tcW w:w="709" w:type="dxa"/>
            <w:shd w:val="clear" w:color="000000" w:fill="FFFFFF"/>
            <w:vAlign w:val="center"/>
            <w:hideMark/>
          </w:tcPr>
          <w:p w14:paraId="024809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0AFF3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243</w:t>
            </w:r>
          </w:p>
        </w:tc>
        <w:tc>
          <w:tcPr>
            <w:tcW w:w="2835" w:type="dxa"/>
            <w:shd w:val="clear" w:color="000000" w:fill="FFFFFF"/>
            <w:vAlign w:val="center"/>
            <w:hideMark/>
          </w:tcPr>
          <w:p w14:paraId="190EEC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CIRUGÍA ENDOSCOPIA GINECOLÓGICA.</w:t>
            </w:r>
            <w:r w:rsidRPr="009B2AB6">
              <w:rPr>
                <w:rFonts w:ascii="Montserrat Medium" w:eastAsia="Times New Roman" w:hAnsi="Montserrat Medium" w:cs="Calibri"/>
                <w:color w:val="000000"/>
                <w:sz w:val="12"/>
                <w:szCs w:val="10"/>
                <w:lang w:eastAsia="es-MX"/>
              </w:rPr>
              <w:br/>
              <w:t>10.03.001 Histeroscopía básica.</w:t>
            </w:r>
            <w:r w:rsidRPr="009B2AB6">
              <w:rPr>
                <w:rFonts w:ascii="Montserrat Medium" w:eastAsia="Times New Roman" w:hAnsi="Montserrat Medium" w:cs="Calibri"/>
                <w:color w:val="000000"/>
                <w:sz w:val="12"/>
                <w:szCs w:val="10"/>
                <w:lang w:eastAsia="es-MX"/>
              </w:rPr>
              <w:br/>
              <w:t>10.03.002 Histeroscopía operatoria.</w:t>
            </w:r>
            <w:r w:rsidRPr="009B2AB6">
              <w:rPr>
                <w:rFonts w:ascii="Montserrat Medium" w:eastAsia="Times New Roman" w:hAnsi="Montserrat Medium" w:cs="Calibri"/>
                <w:color w:val="000000"/>
                <w:sz w:val="12"/>
                <w:szCs w:val="10"/>
                <w:lang w:eastAsia="es-MX"/>
              </w:rPr>
              <w:br/>
              <w:t>10.06.001 Ablación y resección de endometriosis por laparoscopía.</w:t>
            </w:r>
            <w:r w:rsidRPr="009B2AB6">
              <w:rPr>
                <w:rFonts w:ascii="Montserrat Medium" w:eastAsia="Times New Roman" w:hAnsi="Montserrat Medium" w:cs="Calibri"/>
                <w:color w:val="000000"/>
                <w:sz w:val="12"/>
                <w:szCs w:val="10"/>
                <w:lang w:eastAsia="es-MX"/>
              </w:rPr>
              <w:br/>
              <w:t>10.06.021 Histerectomía.</w:t>
            </w:r>
            <w:r w:rsidRPr="009B2AB6">
              <w:rPr>
                <w:rFonts w:ascii="Montserrat Medium" w:eastAsia="Times New Roman" w:hAnsi="Montserrat Medium" w:cs="Calibri"/>
                <w:color w:val="000000"/>
                <w:sz w:val="12"/>
                <w:szCs w:val="10"/>
                <w:lang w:eastAsia="es-MX"/>
              </w:rPr>
              <w:br/>
              <w:t>10.06.025 Laparoscopía de ovario.</w:t>
            </w:r>
            <w:r w:rsidRPr="009B2AB6">
              <w:rPr>
                <w:rFonts w:ascii="Montserrat Medium" w:eastAsia="Times New Roman" w:hAnsi="Montserrat Medium" w:cs="Calibri"/>
                <w:color w:val="000000"/>
                <w:sz w:val="12"/>
                <w:szCs w:val="10"/>
                <w:lang w:eastAsia="es-MX"/>
              </w:rPr>
              <w:br/>
              <w:t>10.06.027 Laparoscopía etapificadora para cáncer ginecológico.</w:t>
            </w:r>
            <w:r w:rsidRPr="009B2AB6">
              <w:rPr>
                <w:rFonts w:ascii="Montserrat Medium" w:eastAsia="Times New Roman" w:hAnsi="Montserrat Medium" w:cs="Calibri"/>
                <w:color w:val="000000"/>
                <w:sz w:val="12"/>
                <w:szCs w:val="10"/>
                <w:lang w:eastAsia="es-MX"/>
              </w:rPr>
              <w:br/>
              <w:t>10.06.028 Laparoscopía para embarazo ectópico.</w:t>
            </w:r>
            <w:r w:rsidRPr="009B2AB6">
              <w:rPr>
                <w:rFonts w:ascii="Montserrat Medium" w:eastAsia="Times New Roman" w:hAnsi="Montserrat Medium" w:cs="Calibri"/>
                <w:color w:val="000000"/>
                <w:sz w:val="12"/>
                <w:szCs w:val="10"/>
                <w:lang w:eastAsia="es-MX"/>
              </w:rPr>
              <w:br/>
              <w:t>10.06.033 Miomectomía.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6C86FA6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1141E2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27898D8C" w14:textId="0A109E97"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63080D9F" w14:textId="3F8B21B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7FA6DF6" w14:textId="77777777" w:rsidTr="005467B3">
        <w:tc>
          <w:tcPr>
            <w:tcW w:w="779" w:type="dxa"/>
            <w:shd w:val="clear" w:color="000000" w:fill="FFFFFF"/>
            <w:vAlign w:val="center"/>
            <w:hideMark/>
          </w:tcPr>
          <w:p w14:paraId="528B0B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189</w:t>
            </w:r>
          </w:p>
        </w:tc>
        <w:tc>
          <w:tcPr>
            <w:tcW w:w="709" w:type="dxa"/>
            <w:shd w:val="clear" w:color="000000" w:fill="FFFFFF"/>
            <w:vAlign w:val="center"/>
            <w:hideMark/>
          </w:tcPr>
          <w:p w14:paraId="3B4607E5" w14:textId="579936B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8A9AB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w:t>
            </w:r>
          </w:p>
        </w:tc>
        <w:tc>
          <w:tcPr>
            <w:tcW w:w="709" w:type="dxa"/>
            <w:shd w:val="clear" w:color="000000" w:fill="FFFFFF"/>
            <w:vAlign w:val="center"/>
            <w:hideMark/>
          </w:tcPr>
          <w:p w14:paraId="7023D4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9A80E9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245</w:t>
            </w:r>
          </w:p>
        </w:tc>
        <w:tc>
          <w:tcPr>
            <w:tcW w:w="2835" w:type="dxa"/>
            <w:shd w:val="clear" w:color="000000" w:fill="FFFFFF"/>
            <w:vAlign w:val="center"/>
            <w:hideMark/>
          </w:tcPr>
          <w:p w14:paraId="2F43DD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10.06.002 Apendicectomía laparoscópica adulto.</w:t>
            </w:r>
            <w:r w:rsidRPr="009B2AB6">
              <w:rPr>
                <w:rFonts w:ascii="Montserrat Medium" w:eastAsia="Times New Roman" w:hAnsi="Montserrat Medium" w:cs="Calibri"/>
                <w:color w:val="000000"/>
                <w:sz w:val="12"/>
                <w:szCs w:val="10"/>
                <w:lang w:eastAsia="es-MX"/>
              </w:rPr>
              <w:br/>
              <w:t>10.06.003 Bypass gástrico.</w:t>
            </w:r>
            <w:r w:rsidRPr="009B2AB6">
              <w:rPr>
                <w:rFonts w:ascii="Montserrat Medium" w:eastAsia="Times New Roman" w:hAnsi="Montserrat Medium" w:cs="Calibri"/>
                <w:color w:val="000000"/>
                <w:sz w:val="12"/>
                <w:szCs w:val="10"/>
                <w:lang w:eastAsia="es-MX"/>
              </w:rPr>
              <w:br/>
              <w:t>10.06.004 Cirugía de hiato esofágico adulto.</w:t>
            </w:r>
            <w:r w:rsidRPr="009B2AB6">
              <w:rPr>
                <w:rFonts w:ascii="Montserrat Medium" w:eastAsia="Times New Roman" w:hAnsi="Montserrat Medium" w:cs="Calibri"/>
                <w:color w:val="000000"/>
                <w:sz w:val="12"/>
                <w:szCs w:val="10"/>
                <w:lang w:eastAsia="es-MX"/>
              </w:rPr>
              <w:br/>
              <w:t>10.06.006 Cirugía de quiste hepático adulto.</w:t>
            </w:r>
            <w:r w:rsidRPr="009B2AB6">
              <w:rPr>
                <w:rFonts w:ascii="Montserrat Medium" w:eastAsia="Times New Roman" w:hAnsi="Montserrat Medium" w:cs="Calibri"/>
                <w:color w:val="000000"/>
                <w:sz w:val="12"/>
                <w:szCs w:val="10"/>
                <w:lang w:eastAsia="es-MX"/>
              </w:rPr>
              <w:br/>
              <w:t xml:space="preserve">10.06.010 Colecistectomía laparoscópica adulto. </w:t>
            </w:r>
            <w:r w:rsidRPr="009B2AB6">
              <w:rPr>
                <w:rFonts w:ascii="Montserrat Medium" w:eastAsia="Times New Roman" w:hAnsi="Montserrat Medium" w:cs="Calibri"/>
                <w:color w:val="000000"/>
                <w:sz w:val="12"/>
                <w:szCs w:val="10"/>
                <w:lang w:eastAsia="es-MX"/>
              </w:rPr>
              <w:br/>
              <w:t xml:space="preserve">10.06.011 Colecistectomía con exploración  de vía biliar adulto. </w:t>
            </w:r>
            <w:r w:rsidRPr="009B2AB6">
              <w:rPr>
                <w:rFonts w:ascii="Montserrat Medium" w:eastAsia="Times New Roman" w:hAnsi="Montserrat Medium" w:cs="Calibri"/>
                <w:color w:val="000000"/>
                <w:sz w:val="12"/>
                <w:szCs w:val="10"/>
                <w:lang w:eastAsia="es-MX"/>
              </w:rPr>
              <w:br/>
              <w:t>10.06.013 Colectomía no asistida.</w:t>
            </w:r>
            <w:r w:rsidRPr="009B2AB6">
              <w:rPr>
                <w:rFonts w:ascii="Montserrat Medium" w:eastAsia="Times New Roman" w:hAnsi="Montserrat Medium" w:cs="Calibri"/>
                <w:color w:val="000000"/>
                <w:sz w:val="12"/>
                <w:szCs w:val="10"/>
                <w:lang w:eastAsia="es-MX"/>
              </w:rPr>
              <w:br/>
              <w:t>10.06.017 Esplenectomía no asistida adulto.</w:t>
            </w:r>
            <w:r w:rsidRPr="009B2AB6">
              <w:rPr>
                <w:rFonts w:ascii="Montserrat Medium" w:eastAsia="Times New Roman" w:hAnsi="Montserrat Medium" w:cs="Calibri"/>
                <w:color w:val="000000"/>
                <w:sz w:val="12"/>
                <w:szCs w:val="10"/>
                <w:lang w:eastAsia="es-MX"/>
              </w:rPr>
              <w:br/>
              <w:t xml:space="preserve">10.06.024  Laparoscopía con toma de biopsia adulto. </w:t>
            </w:r>
            <w:r w:rsidRPr="009B2AB6">
              <w:rPr>
                <w:rFonts w:ascii="Montserrat Medium" w:eastAsia="Times New Roman" w:hAnsi="Montserrat Medium" w:cs="Calibri"/>
                <w:color w:val="000000"/>
                <w:sz w:val="12"/>
                <w:szCs w:val="10"/>
                <w:lang w:eastAsia="es-MX"/>
              </w:rPr>
              <w:br/>
              <w:t xml:space="preserve">10.06.026  Laparoscopía diagnóstica adulto. </w:t>
            </w:r>
            <w:r w:rsidRPr="009B2AB6">
              <w:rPr>
                <w:rFonts w:ascii="Montserrat Medium" w:eastAsia="Times New Roman" w:hAnsi="Montserrat Medium" w:cs="Calibri"/>
                <w:color w:val="000000"/>
                <w:sz w:val="12"/>
                <w:szCs w:val="10"/>
                <w:lang w:eastAsia="es-MX"/>
              </w:rPr>
              <w:br/>
              <w:t>10.06.032 Manga gástrica.</w:t>
            </w:r>
            <w:r w:rsidRPr="009B2AB6">
              <w:rPr>
                <w:rFonts w:ascii="Montserrat Medium" w:eastAsia="Times New Roman" w:hAnsi="Montserrat Medium" w:cs="Calibri"/>
                <w:color w:val="000000"/>
                <w:sz w:val="12"/>
                <w:szCs w:val="10"/>
                <w:lang w:eastAsia="es-MX"/>
              </w:rPr>
              <w:br/>
              <w:t>10.06.044 Plastía inguinal  por laparoscopía con prótesis.</w:t>
            </w:r>
            <w:r w:rsidRPr="009B2AB6">
              <w:rPr>
                <w:rFonts w:ascii="Montserrat Medium" w:eastAsia="Times New Roman" w:hAnsi="Montserrat Medium" w:cs="Calibri"/>
                <w:color w:val="000000"/>
                <w:sz w:val="12"/>
                <w:szCs w:val="10"/>
                <w:lang w:eastAsia="es-MX"/>
              </w:rPr>
              <w:br/>
              <w:t>10.06.055 Cirugía laparoscópica de órgano sólido abdominal adulto.**</w:t>
            </w:r>
            <w:r w:rsidRPr="009B2AB6">
              <w:rPr>
                <w:rFonts w:ascii="Montserrat Medium" w:eastAsia="Times New Roman" w:hAnsi="Montserrat Medium" w:cs="Calibri"/>
                <w:color w:val="000000"/>
                <w:sz w:val="12"/>
                <w:szCs w:val="10"/>
                <w:lang w:eastAsia="es-MX"/>
              </w:rPr>
              <w:br/>
              <w:t>10.06.056 Laparoscopía con resección de tubo digestivo adulto.**</w:t>
            </w:r>
            <w:r w:rsidRPr="009B2AB6">
              <w:rPr>
                <w:rFonts w:ascii="Montserrat Medium" w:eastAsia="Times New Roman" w:hAnsi="Montserrat Medium" w:cs="Calibri"/>
                <w:color w:val="000000"/>
                <w:sz w:val="12"/>
                <w:szCs w:val="10"/>
                <w:lang w:eastAsia="es-MX"/>
              </w:rPr>
              <w:br/>
              <w:t>10.06.058 Plastia de hernia diafragmática adulto.</w:t>
            </w:r>
            <w:r w:rsidRPr="009B2AB6">
              <w:rPr>
                <w:rFonts w:ascii="Montserrat Medium" w:eastAsia="Times New Roman" w:hAnsi="Montserrat Medium" w:cs="Calibri"/>
                <w:color w:val="000000"/>
                <w:sz w:val="12"/>
                <w:szCs w:val="10"/>
                <w:lang w:eastAsia="es-MX"/>
              </w:rPr>
              <w:br/>
              <w:t xml:space="preserve">10.06.059  Plastia de hernia ventral.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598884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654480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10067940" w14:textId="4413354D"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636655E7" w14:textId="2BD5883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AC61AAE" w14:textId="77777777" w:rsidTr="005467B3">
        <w:tc>
          <w:tcPr>
            <w:tcW w:w="779" w:type="dxa"/>
            <w:shd w:val="clear" w:color="000000" w:fill="FFFFFF"/>
            <w:vAlign w:val="center"/>
            <w:hideMark/>
          </w:tcPr>
          <w:p w14:paraId="0D5957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190</w:t>
            </w:r>
          </w:p>
        </w:tc>
        <w:tc>
          <w:tcPr>
            <w:tcW w:w="709" w:type="dxa"/>
            <w:shd w:val="clear" w:color="000000" w:fill="FFFFFF"/>
            <w:vAlign w:val="center"/>
            <w:hideMark/>
          </w:tcPr>
          <w:p w14:paraId="37808641" w14:textId="39D674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8AB30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w:t>
            </w:r>
          </w:p>
        </w:tc>
        <w:tc>
          <w:tcPr>
            <w:tcW w:w="709" w:type="dxa"/>
            <w:shd w:val="clear" w:color="000000" w:fill="FFFFFF"/>
            <w:vAlign w:val="center"/>
            <w:hideMark/>
          </w:tcPr>
          <w:p w14:paraId="3A7AE8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8368F2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249</w:t>
            </w:r>
          </w:p>
        </w:tc>
        <w:tc>
          <w:tcPr>
            <w:tcW w:w="2835" w:type="dxa"/>
            <w:shd w:val="clear" w:color="000000" w:fill="FFFFFF"/>
            <w:vAlign w:val="center"/>
            <w:hideMark/>
          </w:tcPr>
          <w:p w14:paraId="001DBE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CIRUGÍA LAPAROSCÓPICA DE UROLOGÍA ADULTO. </w:t>
            </w:r>
            <w:r w:rsidRPr="009B2AB6">
              <w:rPr>
                <w:rFonts w:ascii="Montserrat Medium" w:eastAsia="Times New Roman" w:hAnsi="Montserrat Medium" w:cs="Calibri"/>
                <w:color w:val="000000"/>
                <w:sz w:val="12"/>
                <w:szCs w:val="10"/>
                <w:lang w:eastAsia="es-MX"/>
              </w:rPr>
              <w:br/>
              <w:t>10.06.035 Nefrectomía adulto.</w:t>
            </w:r>
            <w:r w:rsidRPr="009B2AB6">
              <w:rPr>
                <w:rFonts w:ascii="Montserrat Medium" w:eastAsia="Times New Roman" w:hAnsi="Montserrat Medium" w:cs="Calibri"/>
                <w:color w:val="000000"/>
                <w:sz w:val="12"/>
                <w:szCs w:val="10"/>
                <w:lang w:eastAsia="es-MX"/>
              </w:rPr>
              <w:br/>
              <w:t>10.06.039 Pieloureterolitotomía por laparoscopía adulto.</w:t>
            </w:r>
            <w:r w:rsidRPr="009B2AB6">
              <w:rPr>
                <w:rFonts w:ascii="Montserrat Medium" w:eastAsia="Times New Roman" w:hAnsi="Montserrat Medium" w:cs="Calibri"/>
                <w:color w:val="000000"/>
                <w:sz w:val="12"/>
                <w:szCs w:val="10"/>
                <w:lang w:eastAsia="es-MX"/>
              </w:rPr>
              <w:br/>
              <w:t>10.06.047  Prostatectomía laparoscópica.</w:t>
            </w:r>
            <w:r w:rsidRPr="009B2AB6">
              <w:rPr>
                <w:rFonts w:ascii="Montserrat Medium" w:eastAsia="Times New Roman" w:hAnsi="Montserrat Medium" w:cs="Calibri"/>
                <w:color w:val="000000"/>
                <w:sz w:val="12"/>
                <w:szCs w:val="10"/>
                <w:lang w:eastAsia="es-MX"/>
              </w:rPr>
              <w:br/>
              <w:t>10.06.050 Resección de quiste renal laparoscópico adulto.**</w:t>
            </w:r>
            <w:r w:rsidRPr="009B2AB6">
              <w:rPr>
                <w:rFonts w:ascii="Montserrat Medium" w:eastAsia="Times New Roman" w:hAnsi="Montserrat Medium" w:cs="Calibri"/>
                <w:color w:val="000000"/>
                <w:sz w:val="12"/>
                <w:szCs w:val="10"/>
                <w:lang w:eastAsia="es-MX"/>
              </w:rPr>
              <w:br/>
              <w:t>10.06.053 Suprarenalectomía no asistida.</w:t>
            </w:r>
            <w:r w:rsidRPr="009B2AB6">
              <w:rPr>
                <w:rFonts w:ascii="Montserrat Medium" w:eastAsia="Times New Roman" w:hAnsi="Montserrat Medium" w:cs="Calibri"/>
                <w:color w:val="000000"/>
                <w:sz w:val="12"/>
                <w:szCs w:val="10"/>
                <w:lang w:eastAsia="es-MX"/>
              </w:rPr>
              <w:br/>
              <w:t>10.06.060 Pieloplastía adulto.</w:t>
            </w:r>
            <w:r w:rsidRPr="009B2AB6">
              <w:rPr>
                <w:rFonts w:ascii="Montserrat Medium" w:eastAsia="Times New Roman" w:hAnsi="Montserrat Medium" w:cs="Calibri"/>
                <w:color w:val="000000"/>
                <w:sz w:val="12"/>
                <w:szCs w:val="10"/>
                <w:lang w:eastAsia="es-MX"/>
              </w:rPr>
              <w:br/>
              <w:t>10.06.061 Reimplante uretero vesical laparoscópico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10317C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55844F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4FDFF44F" w14:textId="3BE188E7"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5DAC6C5D" w14:textId="7344FA2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89F05A0" w14:textId="77777777" w:rsidTr="005467B3">
        <w:tc>
          <w:tcPr>
            <w:tcW w:w="779" w:type="dxa"/>
            <w:shd w:val="clear" w:color="000000" w:fill="FFFFFF"/>
            <w:vAlign w:val="center"/>
            <w:hideMark/>
          </w:tcPr>
          <w:p w14:paraId="5CFA587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191</w:t>
            </w:r>
          </w:p>
        </w:tc>
        <w:tc>
          <w:tcPr>
            <w:tcW w:w="709" w:type="dxa"/>
            <w:shd w:val="clear" w:color="000000" w:fill="FFFFFF"/>
            <w:vAlign w:val="center"/>
            <w:hideMark/>
          </w:tcPr>
          <w:p w14:paraId="0B2052C7" w14:textId="383CECA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21460B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w:t>
            </w:r>
          </w:p>
        </w:tc>
        <w:tc>
          <w:tcPr>
            <w:tcW w:w="709" w:type="dxa"/>
            <w:shd w:val="clear" w:color="000000" w:fill="FFFFFF"/>
            <w:vAlign w:val="center"/>
            <w:hideMark/>
          </w:tcPr>
          <w:p w14:paraId="12CEAD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DD01A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251</w:t>
            </w:r>
          </w:p>
        </w:tc>
        <w:tc>
          <w:tcPr>
            <w:tcW w:w="2835" w:type="dxa"/>
            <w:shd w:val="clear" w:color="000000" w:fill="FFFFFF"/>
            <w:vAlign w:val="center"/>
            <w:hideMark/>
          </w:tcPr>
          <w:p w14:paraId="53A28046" w14:textId="77777777" w:rsidR="006F19C9" w:rsidRPr="009B2AB6" w:rsidRDefault="006F19C9" w:rsidP="00521464">
            <w:pPr>
              <w:spacing w:after="240"/>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ETARIO PEDIATRÍA</w:t>
            </w:r>
            <w:r w:rsidRPr="009B2AB6">
              <w:rPr>
                <w:rFonts w:ascii="Montserrat Medium" w:eastAsia="Times New Roman" w:hAnsi="Montserrat Medium" w:cs="Calibri"/>
                <w:color w:val="000000"/>
                <w:sz w:val="12"/>
                <w:szCs w:val="10"/>
                <w:lang w:eastAsia="es-MX"/>
              </w:rPr>
              <w:br/>
              <w:t>PAQUETE 1 ACCESOS DIAGNÓSTICO TERAPÉUTICOS DE MÍNIMA INVASIÓN PEDIÁTRICOS.</w:t>
            </w:r>
            <w:r w:rsidRPr="009B2AB6">
              <w:rPr>
                <w:rFonts w:ascii="Montserrat Medium" w:eastAsia="Times New Roman" w:hAnsi="Montserrat Medium" w:cs="Calibri"/>
                <w:color w:val="000000"/>
                <w:sz w:val="12"/>
                <w:szCs w:val="10"/>
                <w:lang w:eastAsia="es-MX"/>
              </w:rPr>
              <w:br/>
              <w:t>LAPAROSCOPIA DE CIRUGÍA GENERAL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10.06.102 Apendicectomía laparoscópica pediátrica. </w:t>
            </w:r>
            <w:r w:rsidRPr="009B2AB6">
              <w:rPr>
                <w:rFonts w:ascii="Montserrat Medium" w:eastAsia="Times New Roman" w:hAnsi="Montserrat Medium" w:cs="Calibri"/>
                <w:color w:val="000000"/>
                <w:sz w:val="12"/>
                <w:szCs w:val="10"/>
                <w:lang w:eastAsia="es-MX"/>
              </w:rPr>
              <w:br/>
              <w:t>10.06.104 Cirugía de hiato esofágico pediátrica. **</w:t>
            </w:r>
            <w:r w:rsidRPr="009B2AB6">
              <w:rPr>
                <w:rFonts w:ascii="Montserrat Medium" w:eastAsia="Times New Roman" w:hAnsi="Montserrat Medium" w:cs="Calibri"/>
                <w:color w:val="000000"/>
                <w:sz w:val="12"/>
                <w:szCs w:val="10"/>
                <w:lang w:eastAsia="es-MX"/>
              </w:rPr>
              <w:br/>
              <w:t>10.06.106 Cirugía de quiste hepático pediátrico.</w:t>
            </w:r>
            <w:r w:rsidRPr="009B2AB6">
              <w:rPr>
                <w:rFonts w:ascii="Montserrat Medium" w:eastAsia="Times New Roman" w:hAnsi="Montserrat Medium" w:cs="Calibri"/>
                <w:color w:val="000000"/>
                <w:sz w:val="12"/>
                <w:szCs w:val="10"/>
                <w:lang w:eastAsia="es-MX"/>
              </w:rPr>
              <w:br/>
              <w:t xml:space="preserve">10.06.110 Colecistectomía laparoscópica pediátrica.  </w:t>
            </w:r>
            <w:r w:rsidRPr="009B2AB6">
              <w:rPr>
                <w:rFonts w:ascii="Montserrat Medium" w:eastAsia="Times New Roman" w:hAnsi="Montserrat Medium" w:cs="Calibri"/>
                <w:color w:val="000000"/>
                <w:sz w:val="12"/>
                <w:szCs w:val="10"/>
                <w:lang w:eastAsia="es-MX"/>
              </w:rPr>
              <w:br/>
              <w:t>10.06.111 Colecistectomía con exploración  de vía biliar pediátrica.</w:t>
            </w:r>
            <w:r w:rsidRPr="009B2AB6">
              <w:rPr>
                <w:rFonts w:ascii="Montserrat Medium" w:eastAsia="Times New Roman" w:hAnsi="Montserrat Medium" w:cs="Calibri"/>
                <w:color w:val="000000"/>
                <w:sz w:val="12"/>
                <w:szCs w:val="10"/>
                <w:lang w:eastAsia="es-MX"/>
              </w:rPr>
              <w:br/>
              <w:t>10.06.117 Esplenectomía no asistida pediátrica.**</w:t>
            </w:r>
            <w:r w:rsidRPr="009B2AB6">
              <w:rPr>
                <w:rFonts w:ascii="Montserrat Medium" w:eastAsia="Times New Roman" w:hAnsi="Montserrat Medium" w:cs="Calibri"/>
                <w:color w:val="000000"/>
                <w:sz w:val="12"/>
                <w:szCs w:val="10"/>
                <w:lang w:eastAsia="es-MX"/>
              </w:rPr>
              <w:br/>
              <w:t xml:space="preserve">10.06. 124 Laparoscopía con toma de biopsia pediátrica. </w:t>
            </w:r>
            <w:r w:rsidRPr="009B2AB6">
              <w:rPr>
                <w:rFonts w:ascii="Montserrat Medium" w:eastAsia="Times New Roman" w:hAnsi="Montserrat Medium" w:cs="Calibri"/>
                <w:color w:val="000000"/>
                <w:sz w:val="12"/>
                <w:szCs w:val="10"/>
                <w:lang w:eastAsia="es-MX"/>
              </w:rPr>
              <w:br/>
              <w:t>10.06.126  Laparoscopía diagnóstica pediátrica.</w:t>
            </w:r>
            <w:r w:rsidRPr="009B2AB6">
              <w:rPr>
                <w:rFonts w:ascii="Montserrat Medium" w:eastAsia="Times New Roman" w:hAnsi="Montserrat Medium" w:cs="Calibri"/>
                <w:color w:val="000000"/>
                <w:sz w:val="12"/>
                <w:szCs w:val="10"/>
                <w:lang w:eastAsia="es-MX"/>
              </w:rPr>
              <w:br/>
              <w:t>10.06.155 Cirugía Laparoscópica de órgano sólido abdominal pediátrica.**</w:t>
            </w:r>
            <w:r w:rsidRPr="009B2AB6">
              <w:rPr>
                <w:rFonts w:ascii="Montserrat Medium" w:eastAsia="Times New Roman" w:hAnsi="Montserrat Medium" w:cs="Calibri"/>
                <w:color w:val="000000"/>
                <w:sz w:val="12"/>
                <w:szCs w:val="10"/>
                <w:lang w:eastAsia="es-MX"/>
              </w:rPr>
              <w:br/>
              <w:t>10.06.156 Laparoscopía con resección de tubo digestivo pediátrica.</w:t>
            </w:r>
            <w:r w:rsidRPr="009B2AB6">
              <w:rPr>
                <w:rFonts w:ascii="Montserrat Medium" w:eastAsia="Times New Roman" w:hAnsi="Montserrat Medium" w:cs="Calibri"/>
                <w:color w:val="000000"/>
                <w:sz w:val="12"/>
                <w:szCs w:val="10"/>
                <w:lang w:eastAsia="es-MX"/>
              </w:rPr>
              <w:br/>
              <w:t>10.06.157 Laparoscopía con corrección de malformaciones congénitas de tubo digestivo pediátrica.</w:t>
            </w:r>
            <w:r w:rsidRPr="009B2AB6">
              <w:rPr>
                <w:rFonts w:ascii="Montserrat Medium" w:eastAsia="Times New Roman" w:hAnsi="Montserrat Medium" w:cs="Calibri"/>
                <w:color w:val="000000"/>
                <w:sz w:val="12"/>
                <w:szCs w:val="10"/>
                <w:lang w:eastAsia="es-MX"/>
              </w:rPr>
              <w:br/>
              <w:t>10.06.158 Plastia de hernia diafragmática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1C1FD2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0BEB8B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66498564" w14:textId="02859E8F"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2D8F2C30" w14:textId="144F97B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9E038A2" w14:textId="77777777" w:rsidTr="005467B3">
        <w:tc>
          <w:tcPr>
            <w:tcW w:w="779" w:type="dxa"/>
            <w:shd w:val="clear" w:color="000000" w:fill="FFFFFF"/>
            <w:vAlign w:val="center"/>
            <w:hideMark/>
          </w:tcPr>
          <w:p w14:paraId="37A7C35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192</w:t>
            </w:r>
          </w:p>
        </w:tc>
        <w:tc>
          <w:tcPr>
            <w:tcW w:w="709" w:type="dxa"/>
            <w:shd w:val="clear" w:color="000000" w:fill="FFFFFF"/>
            <w:vAlign w:val="center"/>
            <w:hideMark/>
          </w:tcPr>
          <w:p w14:paraId="39FC9507" w14:textId="4C7C012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9EDF3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w:t>
            </w:r>
          </w:p>
        </w:tc>
        <w:tc>
          <w:tcPr>
            <w:tcW w:w="709" w:type="dxa"/>
            <w:shd w:val="clear" w:color="000000" w:fill="FFFFFF"/>
            <w:vAlign w:val="center"/>
            <w:hideMark/>
          </w:tcPr>
          <w:p w14:paraId="28A44E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26615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256</w:t>
            </w:r>
          </w:p>
        </w:tc>
        <w:tc>
          <w:tcPr>
            <w:tcW w:w="2835" w:type="dxa"/>
            <w:shd w:val="clear" w:color="000000" w:fill="FFFFFF"/>
            <w:vAlign w:val="center"/>
            <w:hideMark/>
          </w:tcPr>
          <w:p w14:paraId="615EEA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ETARIO PEDIATRÍA</w:t>
            </w:r>
            <w:r w:rsidRPr="009B2AB6">
              <w:rPr>
                <w:rFonts w:ascii="Montserrat Medium" w:eastAsia="Times New Roman" w:hAnsi="Montserrat Medium" w:cs="Calibri"/>
                <w:color w:val="000000"/>
                <w:sz w:val="12"/>
                <w:szCs w:val="10"/>
                <w:lang w:eastAsia="es-MX"/>
              </w:rPr>
              <w:br/>
              <w:t>PAQUETE 1 ACCESOS DIAGNÓSTICO TERAPÉUTICOS DE MÍNIMA INVASIÓN PEDIÁTRICOS.</w:t>
            </w:r>
            <w:r w:rsidRPr="009B2AB6">
              <w:rPr>
                <w:rFonts w:ascii="Montserrat Medium" w:eastAsia="Times New Roman" w:hAnsi="Montserrat Medium" w:cs="Calibri"/>
                <w:color w:val="000000"/>
                <w:sz w:val="12"/>
                <w:szCs w:val="10"/>
                <w:lang w:eastAsia="es-MX"/>
              </w:rPr>
              <w:br/>
              <w:t xml:space="preserve">CIRUGÍA LAPAROSCÓPICA DE UROLOGÍA PEDIÁTRICA.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10.06.114 Criptorquídia abdominal.</w:t>
            </w:r>
            <w:r w:rsidRPr="009B2AB6">
              <w:rPr>
                <w:rFonts w:ascii="Montserrat Medium" w:eastAsia="Times New Roman" w:hAnsi="Montserrat Medium" w:cs="Calibri"/>
                <w:color w:val="000000"/>
                <w:sz w:val="12"/>
                <w:szCs w:val="10"/>
                <w:lang w:eastAsia="es-MX"/>
              </w:rPr>
              <w:br/>
              <w:t>10.06.135 Nefrectomía pediátrica.</w:t>
            </w:r>
            <w:r w:rsidRPr="009B2AB6">
              <w:rPr>
                <w:rFonts w:ascii="Montserrat Medium" w:eastAsia="Times New Roman" w:hAnsi="Montserrat Medium" w:cs="Calibri"/>
                <w:color w:val="000000"/>
                <w:sz w:val="12"/>
                <w:szCs w:val="10"/>
                <w:lang w:eastAsia="es-MX"/>
              </w:rPr>
              <w:br/>
              <w:t>10.06.139 Pieloureterolitotomía por laparoscopía pediátrica.**</w:t>
            </w:r>
            <w:r w:rsidRPr="009B2AB6">
              <w:rPr>
                <w:rFonts w:ascii="Montserrat Medium" w:eastAsia="Times New Roman" w:hAnsi="Montserrat Medium" w:cs="Calibri"/>
                <w:color w:val="000000"/>
                <w:sz w:val="12"/>
                <w:szCs w:val="10"/>
                <w:lang w:eastAsia="es-MX"/>
              </w:rPr>
              <w:br/>
              <w:t>10.06.150 Resección de quiste renal laparoscópico pediátrico.</w:t>
            </w:r>
            <w:r w:rsidRPr="009B2AB6">
              <w:rPr>
                <w:rFonts w:ascii="Montserrat Medium" w:eastAsia="Times New Roman" w:hAnsi="Montserrat Medium" w:cs="Calibri"/>
                <w:color w:val="000000"/>
                <w:sz w:val="12"/>
                <w:szCs w:val="10"/>
                <w:lang w:eastAsia="es-MX"/>
              </w:rPr>
              <w:br/>
              <w:t>10.06.160 Pieloplastía pediátrica.</w:t>
            </w:r>
            <w:r w:rsidRPr="009B2AB6">
              <w:rPr>
                <w:rFonts w:ascii="Montserrat Medium" w:eastAsia="Times New Roman" w:hAnsi="Montserrat Medium" w:cs="Calibri"/>
                <w:color w:val="000000"/>
                <w:sz w:val="12"/>
                <w:szCs w:val="10"/>
                <w:lang w:eastAsia="es-MX"/>
              </w:rPr>
              <w:br/>
              <w:t>10.06. 161 Reimplante uretero vesical laparoscópico pediátrico.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1161D2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70E580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2F8077E3" w14:textId="0C7375B2"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6E8405D2" w14:textId="4C45EFF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A1342D" w14:textId="77777777" w:rsidTr="005467B3">
        <w:tc>
          <w:tcPr>
            <w:tcW w:w="779" w:type="dxa"/>
            <w:shd w:val="clear" w:color="000000" w:fill="FFFFFF"/>
            <w:vAlign w:val="center"/>
            <w:hideMark/>
          </w:tcPr>
          <w:p w14:paraId="09E975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193</w:t>
            </w:r>
          </w:p>
        </w:tc>
        <w:tc>
          <w:tcPr>
            <w:tcW w:w="709" w:type="dxa"/>
            <w:shd w:val="clear" w:color="000000" w:fill="FFFFFF"/>
            <w:vAlign w:val="center"/>
            <w:hideMark/>
          </w:tcPr>
          <w:p w14:paraId="5C4F3567" w14:textId="3212CD2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5C09D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w:t>
            </w:r>
          </w:p>
        </w:tc>
        <w:tc>
          <w:tcPr>
            <w:tcW w:w="709" w:type="dxa"/>
            <w:shd w:val="clear" w:color="000000" w:fill="FFFFFF"/>
            <w:vAlign w:val="center"/>
            <w:hideMark/>
          </w:tcPr>
          <w:p w14:paraId="2964B6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BBB8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258</w:t>
            </w:r>
          </w:p>
        </w:tc>
        <w:tc>
          <w:tcPr>
            <w:tcW w:w="2835" w:type="dxa"/>
            <w:shd w:val="clear" w:color="000000" w:fill="FFFFFF"/>
            <w:vAlign w:val="center"/>
            <w:hideMark/>
          </w:tcPr>
          <w:p w14:paraId="17A9B2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ETARIO PEDIATRÍA</w:t>
            </w:r>
            <w:r w:rsidRPr="009B2AB6">
              <w:rPr>
                <w:rFonts w:ascii="Montserrat Medium" w:eastAsia="Times New Roman" w:hAnsi="Montserrat Medium" w:cs="Calibri"/>
                <w:color w:val="000000"/>
                <w:sz w:val="12"/>
                <w:szCs w:val="10"/>
                <w:lang w:eastAsia="es-MX"/>
              </w:rPr>
              <w:br/>
              <w:t>PAQUETE 1 ACCESOS DIAGNÓSTICO TERAPÉUTICOS DE MÍNIMA INVASIÓN PEDIÁTRICOS.</w:t>
            </w:r>
            <w:r w:rsidRPr="009B2AB6">
              <w:rPr>
                <w:rFonts w:ascii="Montserrat Medium" w:eastAsia="Times New Roman" w:hAnsi="Montserrat Medium" w:cs="Calibri"/>
                <w:color w:val="000000"/>
                <w:sz w:val="12"/>
                <w:szCs w:val="10"/>
                <w:lang w:eastAsia="es-MX"/>
              </w:rPr>
              <w:br/>
              <w:t>TORACOSCOPÍA DE MEDIASTINO Y CORAZÓN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10.07.101 Toracoscopía con corrección de malformaciones congénitas torácicas.</w:t>
            </w:r>
            <w:r w:rsidRPr="009B2AB6">
              <w:rPr>
                <w:rFonts w:ascii="Montserrat Medium" w:eastAsia="Times New Roman" w:hAnsi="Montserrat Medium" w:cs="Calibri"/>
                <w:color w:val="000000"/>
                <w:sz w:val="12"/>
                <w:szCs w:val="10"/>
                <w:lang w:eastAsia="es-MX"/>
              </w:rPr>
              <w:br/>
              <w:t>10.07.102 Toracoscopía diagnóstica.</w:t>
            </w:r>
            <w:r w:rsidRPr="009B2AB6">
              <w:rPr>
                <w:rFonts w:ascii="Montserrat Medium" w:eastAsia="Times New Roman" w:hAnsi="Montserrat Medium" w:cs="Calibri"/>
                <w:color w:val="000000"/>
                <w:sz w:val="12"/>
                <w:szCs w:val="10"/>
                <w:lang w:eastAsia="es-MX"/>
              </w:rPr>
              <w:br/>
              <w:t>10.07.103 Toracoscopía diagnóstica con toma de biopsia.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643D1B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1743542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0D00503C" w14:textId="1EC7BDD7"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6012CF22" w14:textId="16558B3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C040520" w14:textId="77777777" w:rsidTr="005467B3">
        <w:tc>
          <w:tcPr>
            <w:tcW w:w="779" w:type="dxa"/>
            <w:shd w:val="clear" w:color="000000" w:fill="FFFFFF"/>
            <w:vAlign w:val="center"/>
            <w:hideMark/>
          </w:tcPr>
          <w:p w14:paraId="5F5B80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194</w:t>
            </w:r>
          </w:p>
        </w:tc>
        <w:tc>
          <w:tcPr>
            <w:tcW w:w="709" w:type="dxa"/>
            <w:shd w:val="clear" w:color="000000" w:fill="FFFFFF"/>
            <w:vAlign w:val="center"/>
            <w:hideMark/>
          </w:tcPr>
          <w:p w14:paraId="5461A77A" w14:textId="6ACA975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162E6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w:t>
            </w:r>
          </w:p>
        </w:tc>
        <w:tc>
          <w:tcPr>
            <w:tcW w:w="709" w:type="dxa"/>
            <w:shd w:val="clear" w:color="000000" w:fill="FFFFFF"/>
            <w:vAlign w:val="center"/>
            <w:hideMark/>
          </w:tcPr>
          <w:p w14:paraId="0A22A4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E0DA4A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261</w:t>
            </w:r>
          </w:p>
        </w:tc>
        <w:tc>
          <w:tcPr>
            <w:tcW w:w="2835" w:type="dxa"/>
            <w:shd w:val="clear" w:color="000000" w:fill="FFFFFF"/>
            <w:vAlign w:val="center"/>
            <w:hideMark/>
          </w:tcPr>
          <w:p w14:paraId="1C7298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ETARIO PEDIATRÍA</w:t>
            </w:r>
            <w:r w:rsidRPr="009B2AB6">
              <w:rPr>
                <w:rFonts w:ascii="Montserrat Medium" w:eastAsia="Times New Roman" w:hAnsi="Montserrat Medium" w:cs="Calibri"/>
                <w:color w:val="000000"/>
                <w:sz w:val="12"/>
                <w:szCs w:val="10"/>
                <w:lang w:eastAsia="es-MX"/>
              </w:rPr>
              <w:br/>
              <w:t>PAQUETE 1 ACCESOS DIAGNÓSTICO TERAPÉUTICOS DE MÍNIMA INVASIÓN PEDIÁTRICOS.</w:t>
            </w:r>
            <w:r w:rsidRPr="009B2AB6">
              <w:rPr>
                <w:rFonts w:ascii="Montserrat Medium" w:eastAsia="Times New Roman" w:hAnsi="Montserrat Medium" w:cs="Calibri"/>
                <w:color w:val="000000"/>
                <w:sz w:val="12"/>
                <w:szCs w:val="10"/>
                <w:lang w:eastAsia="es-MX"/>
              </w:rPr>
              <w:br/>
              <w:t>TORACOSCOPÍA DE MEDIASTINO Y CORAZÓN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10.07.101 Toracoscopía con corrección de malformaciones congénitas torácicas.</w:t>
            </w:r>
            <w:r w:rsidRPr="009B2AB6">
              <w:rPr>
                <w:rFonts w:ascii="Montserrat Medium" w:eastAsia="Times New Roman" w:hAnsi="Montserrat Medium" w:cs="Calibri"/>
                <w:color w:val="000000"/>
                <w:sz w:val="12"/>
                <w:szCs w:val="10"/>
                <w:lang w:eastAsia="es-MX"/>
              </w:rPr>
              <w:br/>
              <w:t>10.07.102 Toracoscopía diagnóstica.</w:t>
            </w:r>
            <w:r w:rsidRPr="009B2AB6">
              <w:rPr>
                <w:rFonts w:ascii="Montserrat Medium" w:eastAsia="Times New Roman" w:hAnsi="Montserrat Medium" w:cs="Calibri"/>
                <w:color w:val="000000"/>
                <w:sz w:val="12"/>
                <w:szCs w:val="10"/>
                <w:lang w:eastAsia="es-MX"/>
              </w:rPr>
              <w:br/>
              <w:t>10.07.103 Toracoscopía diagnóstica con toma de biopsia.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bcb163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"Trócares flexibles punta roma , desechables que permitan utilizar instrumentos de 3mm o 5mm, 10mm, 11mm y 12 mm., de diámetro, con sistema automático de seguridad, con protección de filos, con válvula de paso luer-lock, de 55 a 150 mm., de longitud, según complexión y constitución del paciente."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"Trócares y camisas para cirugía laparoscópica, desechables de 5, 10 Y 12 mm de diámetro, con sistema de seguridad, con protección de filos, con válvula de paso luer-lock, de 55 a 100 mm de longitud, según complexión y constitución del paciente.."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7361721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7C63E7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corroborar que se acepta ofertar "Trócares y camisas para cirugía laparoscópica, desechables de 3 o 5 o 11 o 10  o 12 mm de diámetro, con sistema de seguridad, con protección de filos, con válvula de paso luer-lock, en un rango de 55 a 150 mm de longitud, según complexión y constitución del paciente", es correcto?</w:t>
            </w:r>
          </w:p>
        </w:tc>
        <w:tc>
          <w:tcPr>
            <w:tcW w:w="2333" w:type="dxa"/>
            <w:shd w:val="clear" w:color="000000" w:fill="FFFFFF"/>
            <w:vAlign w:val="center"/>
            <w:hideMark/>
          </w:tcPr>
          <w:p w14:paraId="1FBBBE94" w14:textId="791CE70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 se acepta ofertar la característica "Trócares y camisas para cirugía laparoscópica, desechables de 3 o 5 o 11 o 10  o 12 mm de diámetro, con sistema de seguridad, con protección de filos, con válvula de paso luer-lock, en un rango de 55 a 150 mm de longitud, según complexión y constitución del paciente". Siendo opcional para el resto de los licitantes.</w:t>
            </w:r>
          </w:p>
        </w:tc>
        <w:tc>
          <w:tcPr>
            <w:tcW w:w="1003" w:type="dxa"/>
            <w:shd w:val="clear" w:color="000000" w:fill="FFFFFF"/>
            <w:noWrap/>
            <w:vAlign w:val="center"/>
            <w:hideMark/>
          </w:tcPr>
          <w:p w14:paraId="008AE872" w14:textId="64D8E71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4F03C3B" w14:textId="77777777" w:rsidTr="005467B3">
        <w:tc>
          <w:tcPr>
            <w:tcW w:w="779" w:type="dxa"/>
            <w:shd w:val="clear" w:color="000000" w:fill="FFFFFF"/>
            <w:vAlign w:val="center"/>
            <w:hideMark/>
          </w:tcPr>
          <w:p w14:paraId="714580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195</w:t>
            </w:r>
          </w:p>
        </w:tc>
        <w:tc>
          <w:tcPr>
            <w:tcW w:w="709" w:type="dxa"/>
            <w:shd w:val="clear" w:color="000000" w:fill="FFFFFF"/>
            <w:vAlign w:val="center"/>
            <w:hideMark/>
          </w:tcPr>
          <w:p w14:paraId="126B3E86" w14:textId="70254F1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74A4C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48</w:t>
            </w:r>
          </w:p>
        </w:tc>
        <w:tc>
          <w:tcPr>
            <w:tcW w:w="709" w:type="dxa"/>
            <w:shd w:val="clear" w:color="000000" w:fill="FFFFFF"/>
            <w:vAlign w:val="center"/>
            <w:hideMark/>
          </w:tcPr>
          <w:p w14:paraId="3865E9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8AA58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267</w:t>
            </w:r>
          </w:p>
        </w:tc>
        <w:tc>
          <w:tcPr>
            <w:tcW w:w="2835" w:type="dxa"/>
            <w:shd w:val="clear" w:color="000000" w:fill="FFFFFF"/>
            <w:vAlign w:val="center"/>
            <w:hideMark/>
          </w:tcPr>
          <w:p w14:paraId="7A191D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10.03.001 Histeroscopía básica.</w:t>
            </w:r>
            <w:r w:rsidRPr="009B2AB6">
              <w:rPr>
                <w:rFonts w:ascii="Montserrat Medium" w:eastAsia="Times New Roman" w:hAnsi="Montserrat Medium" w:cs="Calibri"/>
                <w:color w:val="000000"/>
                <w:sz w:val="12"/>
                <w:szCs w:val="10"/>
                <w:lang w:eastAsia="es-MX"/>
              </w:rPr>
              <w:br/>
              <w:t>10.03.002 Histeroscopía operatoria.</w:t>
            </w:r>
            <w:r w:rsidRPr="009B2AB6">
              <w:rPr>
                <w:rFonts w:ascii="Montserrat Medium" w:eastAsia="Times New Roman" w:hAnsi="Montserrat Medium" w:cs="Calibri"/>
                <w:color w:val="000000"/>
                <w:sz w:val="12"/>
                <w:szCs w:val="10"/>
                <w:lang w:eastAsia="es-MX"/>
              </w:rPr>
              <w:br/>
              <w:t>10.04.001 Cistoscopia adulto.</w:t>
            </w:r>
            <w:r w:rsidRPr="009B2AB6">
              <w:rPr>
                <w:rFonts w:ascii="Montserrat Medium" w:eastAsia="Times New Roman" w:hAnsi="Montserrat Medium" w:cs="Calibri"/>
                <w:color w:val="000000"/>
                <w:sz w:val="12"/>
                <w:szCs w:val="10"/>
                <w:lang w:eastAsia="es-MX"/>
              </w:rPr>
              <w:br/>
              <w:t>10.04.011 Resección transuretral de próstata/vejiga RTUP/RTUV/RTUC.</w:t>
            </w:r>
            <w:r w:rsidRPr="009B2AB6">
              <w:rPr>
                <w:rFonts w:ascii="Montserrat Medium" w:eastAsia="Times New Roman" w:hAnsi="Montserrat Medium" w:cs="Calibri"/>
                <w:color w:val="000000"/>
                <w:sz w:val="12"/>
                <w:szCs w:val="10"/>
                <w:lang w:eastAsia="es-MX"/>
              </w:rPr>
              <w:br/>
              <w:t>10.04.015 Uretrotomía interna adulto.</w:t>
            </w:r>
            <w:r w:rsidRPr="009B2AB6">
              <w:rPr>
                <w:rFonts w:ascii="Montserrat Medium" w:eastAsia="Times New Roman" w:hAnsi="Montserrat Medium" w:cs="Calibri"/>
                <w:color w:val="000000"/>
                <w:sz w:val="12"/>
                <w:szCs w:val="10"/>
                <w:lang w:eastAsia="es-MX"/>
              </w:rPr>
              <w:br/>
              <w:t>10.04.016 Litotricia percutánea.</w:t>
            </w:r>
            <w:r w:rsidRPr="009B2AB6">
              <w:rPr>
                <w:rFonts w:ascii="Montserrat Medium" w:eastAsia="Times New Roman" w:hAnsi="Montserrat Medium" w:cs="Calibri"/>
                <w:color w:val="000000"/>
                <w:sz w:val="12"/>
                <w:szCs w:val="10"/>
                <w:lang w:eastAsia="es-MX"/>
              </w:rPr>
              <w:br/>
              <w:t>10.04.018 Litotricia ureteral rígida adulto.</w:t>
            </w:r>
            <w:r w:rsidRPr="009B2AB6">
              <w:rPr>
                <w:rFonts w:ascii="Montserrat Medium" w:eastAsia="Times New Roman" w:hAnsi="Montserrat Medium" w:cs="Calibri"/>
                <w:color w:val="000000"/>
                <w:sz w:val="12"/>
                <w:szCs w:val="10"/>
                <w:lang w:eastAsia="es-MX"/>
              </w:rPr>
              <w:br/>
              <w:t>10.04.019 Litotricia vesical adulto.</w:t>
            </w:r>
            <w:r w:rsidRPr="009B2AB6">
              <w:rPr>
                <w:rFonts w:ascii="Montserrat Medium" w:eastAsia="Times New Roman" w:hAnsi="Montserrat Medium" w:cs="Calibri"/>
                <w:color w:val="000000"/>
                <w:sz w:val="12"/>
                <w:szCs w:val="10"/>
                <w:lang w:eastAsia="es-MX"/>
              </w:rPr>
              <w:br/>
              <w:t>10.04.020 Litotricia ureteral flexible adulto (láser).</w:t>
            </w:r>
            <w:r w:rsidRPr="009B2AB6">
              <w:rPr>
                <w:rFonts w:ascii="Montserrat Medium" w:eastAsia="Times New Roman" w:hAnsi="Montserrat Medium" w:cs="Calibri"/>
                <w:color w:val="000000"/>
                <w:sz w:val="12"/>
                <w:szCs w:val="10"/>
                <w:lang w:eastAsia="es-MX"/>
              </w:rPr>
              <w:br/>
              <w:t>10.04.101 Cistoscopia pediátrica.</w:t>
            </w:r>
            <w:r w:rsidRPr="009B2AB6">
              <w:rPr>
                <w:rFonts w:ascii="Montserrat Medium" w:eastAsia="Times New Roman" w:hAnsi="Montserrat Medium" w:cs="Calibri"/>
                <w:color w:val="000000"/>
                <w:sz w:val="12"/>
                <w:szCs w:val="10"/>
                <w:lang w:eastAsia="es-MX"/>
              </w:rPr>
              <w:br/>
              <w:t>10.04.115 Uretrotomía interna pediátrica.</w:t>
            </w:r>
            <w:r w:rsidRPr="009B2AB6">
              <w:rPr>
                <w:rFonts w:ascii="Montserrat Medium" w:eastAsia="Times New Roman" w:hAnsi="Montserrat Medium" w:cs="Calibri"/>
                <w:color w:val="000000"/>
                <w:sz w:val="12"/>
                <w:szCs w:val="10"/>
                <w:lang w:eastAsia="es-MX"/>
              </w:rPr>
              <w:br/>
              <w:t>10.04.117 Litotricia pielocalicial pediátrica.</w:t>
            </w:r>
            <w:r w:rsidRPr="009B2AB6">
              <w:rPr>
                <w:rFonts w:ascii="Montserrat Medium" w:eastAsia="Times New Roman" w:hAnsi="Montserrat Medium" w:cs="Calibri"/>
                <w:color w:val="000000"/>
                <w:sz w:val="12"/>
                <w:szCs w:val="10"/>
                <w:lang w:eastAsia="es-MX"/>
              </w:rPr>
              <w:br/>
              <w:t>10.04.118 Litotricia ureteral pediátrica.</w:t>
            </w:r>
            <w:r w:rsidRPr="009B2AB6">
              <w:rPr>
                <w:rFonts w:ascii="Montserrat Medium" w:eastAsia="Times New Roman" w:hAnsi="Montserrat Medium" w:cs="Calibri"/>
                <w:color w:val="000000"/>
                <w:sz w:val="12"/>
                <w:szCs w:val="10"/>
                <w:lang w:eastAsia="es-MX"/>
              </w:rPr>
              <w:br/>
              <w:t>10.04.119 Litotricia vesical pediátrica.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DICE:</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309DB33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2CF1F0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589786A0" w14:textId="4BCF517D"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ofertar  Disco CD o  DVD  o almacenamiento USB para cubrir el evento, según el equipo ofertado.</w:t>
            </w:r>
          </w:p>
        </w:tc>
        <w:tc>
          <w:tcPr>
            <w:tcW w:w="1003" w:type="dxa"/>
            <w:shd w:val="clear" w:color="000000" w:fill="FFFFFF"/>
            <w:noWrap/>
            <w:vAlign w:val="center"/>
            <w:hideMark/>
          </w:tcPr>
          <w:p w14:paraId="48147C45" w14:textId="62571B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5C933B6" w14:textId="77777777" w:rsidTr="005467B3">
        <w:tc>
          <w:tcPr>
            <w:tcW w:w="779" w:type="dxa"/>
            <w:shd w:val="clear" w:color="000000" w:fill="FFFFFF"/>
            <w:vAlign w:val="center"/>
            <w:hideMark/>
          </w:tcPr>
          <w:p w14:paraId="1F43831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196</w:t>
            </w:r>
          </w:p>
        </w:tc>
        <w:tc>
          <w:tcPr>
            <w:tcW w:w="709" w:type="dxa"/>
            <w:shd w:val="clear" w:color="000000" w:fill="FFFFFF"/>
            <w:vAlign w:val="center"/>
            <w:hideMark/>
          </w:tcPr>
          <w:p w14:paraId="7C09EE03" w14:textId="42C65B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3FCDA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709" w:type="dxa"/>
            <w:shd w:val="clear" w:color="000000" w:fill="FFFFFF"/>
            <w:vAlign w:val="center"/>
            <w:hideMark/>
          </w:tcPr>
          <w:p w14:paraId="364FCD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E993D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277</w:t>
            </w:r>
          </w:p>
        </w:tc>
        <w:tc>
          <w:tcPr>
            <w:tcW w:w="2835" w:type="dxa"/>
            <w:shd w:val="clear" w:color="000000" w:fill="FFFFFF"/>
            <w:vAlign w:val="center"/>
            <w:hideMark/>
          </w:tcPr>
          <w:p w14:paraId="47D923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PROCEDIMIENTOS</w:t>
            </w:r>
            <w:r w:rsidRPr="009B2AB6">
              <w:rPr>
                <w:rFonts w:ascii="Montserrat Medium" w:eastAsia="Times New Roman" w:hAnsi="Montserrat Medium" w:cs="Calibri"/>
                <w:color w:val="000000"/>
                <w:sz w:val="12"/>
                <w:szCs w:val="10"/>
                <w:lang w:eastAsia="es-MX"/>
              </w:rPr>
              <w:br/>
              <w:t>PARTIDA 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ELIMINAR COMO PARTE DE LOS REQUERIMIENTOS PARA LA PRESENTE LICITACIÓN, LOS SIGUIENTES PROCEDIMIENTOS: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10.01.002 Artroscopia de muñeca /codo/ tobillo sin implante.</w:t>
            </w:r>
            <w:r w:rsidRPr="009B2AB6">
              <w:rPr>
                <w:rFonts w:ascii="Montserrat Medium" w:eastAsia="Times New Roman" w:hAnsi="Montserrat Medium" w:cs="Calibri"/>
                <w:color w:val="000000"/>
                <w:sz w:val="12"/>
                <w:szCs w:val="10"/>
                <w:lang w:eastAsia="es-MX"/>
              </w:rPr>
              <w:br/>
              <w:t>10.01.012 Artroscopia de muñeca /codo/ tobillo con implante.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HGR 1 Orizaba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YA QUE EN ESTA UNIDAD HOSPITALARIA, NO SE REALIZAN ACTUALMENTE DICHOS PROCEDIMIENTOS.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7030005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propuesta, por lo que deberá incluir en su propuesta lo solicitado en el T1</w:t>
            </w:r>
          </w:p>
        </w:tc>
        <w:tc>
          <w:tcPr>
            <w:tcW w:w="3260" w:type="dxa"/>
            <w:shd w:val="clear" w:color="000000" w:fill="FFFFFF"/>
            <w:vAlign w:val="center"/>
            <w:hideMark/>
          </w:tcPr>
          <w:p w14:paraId="7C8995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entiende que al incluir en la propuesta los procedimientos señalados aún si no se realizan, el presupuesto asignado para dichos procedimientos se podrá utilizar de acuerdo a las necesidades de la unidad médica, para el resto de los procedimientos requeridos en el Anexo T1, es correcto?</w:t>
            </w:r>
          </w:p>
        </w:tc>
        <w:tc>
          <w:tcPr>
            <w:tcW w:w="2333" w:type="dxa"/>
            <w:shd w:val="clear" w:color="000000" w:fill="FFFFFF"/>
            <w:vAlign w:val="center"/>
            <w:hideMark/>
          </w:tcPr>
          <w:p w14:paraId="4539E4A9" w14:textId="4EBECB6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procedimientos establecidas en el Anexo T1 Requerimientos del Servicio Médico Integral para Procedimientos de Mínima Invasión. Toda vez que al tratarse de unidades independientes presentan requerimientos y necesidades diferentes, de acuerdo a la programación de sus cirugías. Por lo tanto, en el caso del HGR 1 Orizaba, deberá apegarse a lo establecido el Anexo T1 en términos del artículo 26 de la LAASSP y en la investigación de mercado 144/2021. En </w:t>
            </w:r>
            <w:r w:rsidR="00837EAB" w:rsidRPr="009B2AB6">
              <w:rPr>
                <w:rFonts w:ascii="Montserrat Medium" w:eastAsia="Times New Roman" w:hAnsi="Montserrat Medium" w:cs="Calibri"/>
                <w:sz w:val="12"/>
                <w:szCs w:val="10"/>
                <w:lang w:eastAsia="es-MX"/>
              </w:rPr>
              <w:t>este sentido</w:t>
            </w:r>
            <w:r w:rsidRPr="009B2AB6">
              <w:rPr>
                <w:rFonts w:ascii="Montserrat Medium" w:eastAsia="Times New Roman" w:hAnsi="Montserrat Medium" w:cs="Calibri"/>
                <w:sz w:val="12"/>
                <w:szCs w:val="10"/>
                <w:lang w:eastAsia="es-MX"/>
              </w:rPr>
              <w:t>, los procedimientos solicitados son los requeridos por las unidades médicas.</w:t>
            </w:r>
          </w:p>
        </w:tc>
        <w:tc>
          <w:tcPr>
            <w:tcW w:w="1003" w:type="dxa"/>
            <w:shd w:val="clear" w:color="000000" w:fill="FFFFFF"/>
            <w:noWrap/>
            <w:vAlign w:val="center"/>
            <w:hideMark/>
          </w:tcPr>
          <w:p w14:paraId="5905FD09" w14:textId="088E2F6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160493F" w14:textId="77777777" w:rsidTr="005467B3">
        <w:tc>
          <w:tcPr>
            <w:tcW w:w="779" w:type="dxa"/>
            <w:shd w:val="clear" w:color="000000" w:fill="FFFFFF"/>
            <w:vAlign w:val="center"/>
            <w:hideMark/>
          </w:tcPr>
          <w:p w14:paraId="22D1A7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197</w:t>
            </w:r>
          </w:p>
        </w:tc>
        <w:tc>
          <w:tcPr>
            <w:tcW w:w="709" w:type="dxa"/>
            <w:shd w:val="clear" w:color="000000" w:fill="FFFFFF"/>
            <w:vAlign w:val="center"/>
            <w:hideMark/>
          </w:tcPr>
          <w:p w14:paraId="6004966A" w14:textId="51BC1A2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B0B58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w:t>
            </w:r>
          </w:p>
        </w:tc>
        <w:tc>
          <w:tcPr>
            <w:tcW w:w="709" w:type="dxa"/>
            <w:shd w:val="clear" w:color="000000" w:fill="FFFFFF"/>
            <w:vAlign w:val="center"/>
            <w:hideMark/>
          </w:tcPr>
          <w:p w14:paraId="6D3C86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60BDE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280</w:t>
            </w:r>
          </w:p>
        </w:tc>
        <w:tc>
          <w:tcPr>
            <w:tcW w:w="2835" w:type="dxa"/>
            <w:shd w:val="clear" w:color="000000" w:fill="FFFFFF"/>
            <w:vAlign w:val="center"/>
            <w:hideMark/>
          </w:tcPr>
          <w:p w14:paraId="5061F7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PROCEDIMIENTOS</w:t>
            </w:r>
            <w:r w:rsidRPr="009B2AB6">
              <w:rPr>
                <w:rFonts w:ascii="Montserrat Medium" w:eastAsia="Times New Roman" w:hAnsi="Montserrat Medium" w:cs="Calibri"/>
                <w:color w:val="000000"/>
                <w:sz w:val="12"/>
                <w:szCs w:val="10"/>
                <w:lang w:eastAsia="es-MX"/>
              </w:rPr>
              <w:br/>
              <w:t>PARTIDA 4</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ELIMINAR COMO PARTE DE LOS REQUERIMIENTOS PARA LA PRESENTE LICITACIÓN, EL SIGUIENTE PROCEDIMIENTO: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10.01.012 Artroscopia de muñeca /codo/ tobillo con implante.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HGZMF 2 San Luis Potosí</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YA QUE EN ESTA UNIDAD HOSPITALARIA, NO SE REALIZAN ACTUALMENTE DICHOS PROCEDIMIENTOS.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5968C6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propuesta, por lo que deberá incluir en su propuesta lo solicitado en el T1</w:t>
            </w:r>
          </w:p>
        </w:tc>
        <w:tc>
          <w:tcPr>
            <w:tcW w:w="3260" w:type="dxa"/>
            <w:shd w:val="clear" w:color="000000" w:fill="FFFFFF"/>
            <w:vAlign w:val="center"/>
            <w:hideMark/>
          </w:tcPr>
          <w:p w14:paraId="238E3E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entiende que al incluir en la propuesta los procedimientos señalados aún si no se realizan, el presupuesto asignado para dichos procedimientos se podrá utilizar de acuerdo a las necesidades de la unidad médica, para el resto de los procedimientos requeridos en el Anexo T1, es correcto?</w:t>
            </w:r>
          </w:p>
        </w:tc>
        <w:tc>
          <w:tcPr>
            <w:tcW w:w="2333" w:type="dxa"/>
            <w:shd w:val="clear" w:color="000000" w:fill="FFFFFF"/>
            <w:vAlign w:val="center"/>
            <w:hideMark/>
          </w:tcPr>
          <w:p w14:paraId="22F6984F" w14:textId="3843AD9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reitera nuestra respuesta, el licitante deberá ofertar conforme a las cantidades descritas de procedimientos establecidas en el Anexo T1 Requerimientos del Servicio Médico Integral para Procedimientos de Mínima Invasión. Toda vez que al tratarse de unidades independientes presentan requerimientos y necesidades diferentes, de acuerdo a la programación de sus cirugías. Por lo tanto, en el caso del HGZMF 2 San Luis Potosí, deberá apegarse a lo establecido el Anexo T1 en términos del artículo 26 de la LAASSP y en la investigación de mercado 144/2021. En </w:t>
            </w:r>
            <w:r w:rsidR="00837EAB" w:rsidRPr="009B2AB6">
              <w:rPr>
                <w:rFonts w:ascii="Montserrat Medium" w:eastAsia="Times New Roman" w:hAnsi="Montserrat Medium" w:cs="Calibri"/>
                <w:sz w:val="12"/>
                <w:szCs w:val="10"/>
                <w:lang w:eastAsia="es-MX"/>
              </w:rPr>
              <w:t>este sentido</w:t>
            </w:r>
            <w:r w:rsidRPr="009B2AB6">
              <w:rPr>
                <w:rFonts w:ascii="Montserrat Medium" w:eastAsia="Times New Roman" w:hAnsi="Montserrat Medium" w:cs="Calibri"/>
                <w:sz w:val="12"/>
                <w:szCs w:val="10"/>
                <w:lang w:eastAsia="es-MX"/>
              </w:rPr>
              <w:t>, los procedimientos solicitados son los requeridos por las unidades médicas.</w:t>
            </w:r>
          </w:p>
        </w:tc>
        <w:tc>
          <w:tcPr>
            <w:tcW w:w="1003" w:type="dxa"/>
            <w:shd w:val="clear" w:color="000000" w:fill="FFFFFF"/>
            <w:noWrap/>
            <w:vAlign w:val="center"/>
            <w:hideMark/>
          </w:tcPr>
          <w:p w14:paraId="693DC29F" w14:textId="17687EB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80C9122" w14:textId="77777777" w:rsidTr="005467B3">
        <w:tc>
          <w:tcPr>
            <w:tcW w:w="779" w:type="dxa"/>
            <w:shd w:val="clear" w:color="000000" w:fill="FFFFFF"/>
            <w:vAlign w:val="center"/>
            <w:hideMark/>
          </w:tcPr>
          <w:p w14:paraId="65E6B6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198</w:t>
            </w:r>
          </w:p>
        </w:tc>
        <w:tc>
          <w:tcPr>
            <w:tcW w:w="709" w:type="dxa"/>
            <w:shd w:val="clear" w:color="000000" w:fill="FFFFFF"/>
            <w:vAlign w:val="center"/>
            <w:hideMark/>
          </w:tcPr>
          <w:p w14:paraId="5EF60FB2" w14:textId="1ED2C13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0C5081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w:t>
            </w:r>
          </w:p>
        </w:tc>
        <w:tc>
          <w:tcPr>
            <w:tcW w:w="709" w:type="dxa"/>
            <w:shd w:val="clear" w:color="000000" w:fill="FFFFFF"/>
            <w:vAlign w:val="center"/>
            <w:hideMark/>
          </w:tcPr>
          <w:p w14:paraId="41D522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9258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281</w:t>
            </w:r>
          </w:p>
        </w:tc>
        <w:tc>
          <w:tcPr>
            <w:tcW w:w="2835" w:type="dxa"/>
            <w:shd w:val="clear" w:color="000000" w:fill="FFFFFF"/>
            <w:vAlign w:val="center"/>
            <w:hideMark/>
          </w:tcPr>
          <w:p w14:paraId="1166FA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PAQUETE 1</w:t>
            </w:r>
            <w:r w:rsidRPr="009B2AB6">
              <w:rPr>
                <w:rFonts w:ascii="Montserrat Medium" w:eastAsia="Times New Roman" w:hAnsi="Montserrat Medium" w:cs="Calibri"/>
                <w:color w:val="000000"/>
                <w:sz w:val="12"/>
                <w:szCs w:val="10"/>
                <w:lang w:eastAsia="es-MX"/>
              </w:rPr>
              <w:br/>
              <w:t>BIENES COMPLEMENTARIOS</w:t>
            </w:r>
            <w:r w:rsidRPr="009B2AB6">
              <w:rPr>
                <w:rFonts w:ascii="Montserrat Medium" w:eastAsia="Times New Roman" w:hAnsi="Montserrat Medium" w:cs="Calibri"/>
                <w:color w:val="000000"/>
                <w:sz w:val="12"/>
                <w:szCs w:val="10"/>
                <w:lang w:eastAsia="es-MX"/>
              </w:rPr>
              <w:br/>
              <w:t>PARTIDA 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10.01.903 Anclas biodegradable  o compuestas sin nudo de 2.6 a 6.5 mm.</w:t>
            </w:r>
            <w:r w:rsidRPr="009B2AB6">
              <w:rPr>
                <w:rFonts w:ascii="Montserrat Medium" w:eastAsia="Times New Roman" w:hAnsi="Montserrat Medium" w:cs="Calibri"/>
                <w:color w:val="000000"/>
                <w:sz w:val="12"/>
                <w:szCs w:val="10"/>
                <w:lang w:eastAsia="es-MX"/>
              </w:rPr>
              <w:br/>
              <w:t xml:space="preserve">10.01.904 Tornillo  de biotenodesis o similar compuesto o biocompatible diversas medidas.                                                                                                                                                                            </w:t>
            </w:r>
            <w:r w:rsidRPr="009B2AB6">
              <w:rPr>
                <w:rFonts w:ascii="Montserrat Medium" w:eastAsia="Times New Roman" w:hAnsi="Montserrat Medium" w:cs="Calibri"/>
                <w:color w:val="000000"/>
                <w:sz w:val="12"/>
                <w:szCs w:val="10"/>
                <w:lang w:eastAsia="es-MX"/>
              </w:rPr>
              <w:br/>
              <w:t>10.01.905 Tornillo de revisión.</w:t>
            </w:r>
            <w:r w:rsidRPr="009B2AB6">
              <w:rPr>
                <w:rFonts w:ascii="Montserrat Medium" w:eastAsia="Times New Roman" w:hAnsi="Montserrat Medium" w:cs="Calibri"/>
                <w:color w:val="000000"/>
                <w:sz w:val="12"/>
                <w:szCs w:val="10"/>
                <w:lang w:eastAsia="es-MX"/>
              </w:rPr>
              <w:br/>
              <w:t>10.01.907 Sistema de cortico femoral de revisión.</w:t>
            </w:r>
            <w:r w:rsidRPr="009B2AB6">
              <w:rPr>
                <w:rFonts w:ascii="Montserrat Medium" w:eastAsia="Times New Roman" w:hAnsi="Montserrat Medium" w:cs="Calibri"/>
                <w:color w:val="000000"/>
                <w:sz w:val="12"/>
                <w:szCs w:val="10"/>
                <w:lang w:eastAsia="es-MX"/>
              </w:rPr>
              <w:br/>
              <w:t>10.01.911 Sistema de fijación del reborde glenoideo, con cabeza de 2.8 a 3.5 mm., de diámetro</w:t>
            </w:r>
            <w:r w:rsidRPr="009B2AB6">
              <w:rPr>
                <w:rFonts w:ascii="Montserrat Medium" w:eastAsia="Times New Roman" w:hAnsi="Montserrat Medium" w:cs="Calibri"/>
                <w:color w:val="000000"/>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color w:val="000000"/>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color w:val="000000"/>
                <w:sz w:val="12"/>
                <w:szCs w:val="10"/>
                <w:lang w:eastAsia="es-MX"/>
              </w:rPr>
              <w:br/>
              <w:t>10.01.915 Sistema de reducción acromio clavicular por botones corticales y sutura de especialidad.</w:t>
            </w:r>
            <w:r w:rsidRPr="009B2AB6">
              <w:rPr>
                <w:rFonts w:ascii="Montserrat Medium" w:eastAsia="Times New Roman" w:hAnsi="Montserrat Medium" w:cs="Calibri"/>
                <w:color w:val="000000"/>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 8 Córdoba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36AAF4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5784A4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hacer una precisión respecto a los bienes complementarios ya que se aceptó eliminar 9 bienes complementarios de los requerimientos para la unidad hospitalaria HGZ 8 Córdiba, Veracruz.</w:t>
            </w:r>
          </w:p>
        </w:tc>
        <w:tc>
          <w:tcPr>
            <w:tcW w:w="2333" w:type="dxa"/>
            <w:shd w:val="clear" w:color="000000" w:fill="FFFFFF"/>
            <w:vAlign w:val="center"/>
            <w:hideMark/>
          </w:tcPr>
          <w:p w14:paraId="169B93F7" w14:textId="56432BF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bienes de consumo solicitados,  ya que están considerados en  investigación de mercado que sustenta el requerimiento.</w:t>
            </w:r>
          </w:p>
        </w:tc>
        <w:tc>
          <w:tcPr>
            <w:tcW w:w="1003" w:type="dxa"/>
            <w:shd w:val="clear" w:color="000000" w:fill="FFFFFF"/>
            <w:noWrap/>
            <w:vAlign w:val="center"/>
            <w:hideMark/>
          </w:tcPr>
          <w:p w14:paraId="69882BFE" w14:textId="164A7F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8A88CFB" w14:textId="77777777" w:rsidTr="005467B3">
        <w:tc>
          <w:tcPr>
            <w:tcW w:w="779" w:type="dxa"/>
            <w:shd w:val="clear" w:color="000000" w:fill="FFFFFF"/>
            <w:vAlign w:val="center"/>
            <w:hideMark/>
          </w:tcPr>
          <w:p w14:paraId="0528815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199</w:t>
            </w:r>
          </w:p>
        </w:tc>
        <w:tc>
          <w:tcPr>
            <w:tcW w:w="709" w:type="dxa"/>
            <w:shd w:val="clear" w:color="000000" w:fill="FFFFFF"/>
            <w:vAlign w:val="center"/>
            <w:hideMark/>
          </w:tcPr>
          <w:p w14:paraId="7DF7DFF1" w14:textId="4301475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95716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w:t>
            </w:r>
          </w:p>
        </w:tc>
        <w:tc>
          <w:tcPr>
            <w:tcW w:w="709" w:type="dxa"/>
            <w:shd w:val="clear" w:color="000000" w:fill="FFFFFF"/>
            <w:vAlign w:val="center"/>
            <w:hideMark/>
          </w:tcPr>
          <w:p w14:paraId="0D14EE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71F07B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282</w:t>
            </w:r>
          </w:p>
        </w:tc>
        <w:tc>
          <w:tcPr>
            <w:tcW w:w="2835" w:type="dxa"/>
            <w:shd w:val="clear" w:color="000000" w:fill="FFFFFF"/>
            <w:vAlign w:val="center"/>
            <w:hideMark/>
          </w:tcPr>
          <w:p w14:paraId="7C77B6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PAQUETE 1</w:t>
            </w:r>
            <w:r w:rsidRPr="009B2AB6">
              <w:rPr>
                <w:rFonts w:ascii="Montserrat Medium" w:eastAsia="Times New Roman" w:hAnsi="Montserrat Medium" w:cs="Calibri"/>
                <w:color w:val="000000"/>
                <w:sz w:val="12"/>
                <w:szCs w:val="10"/>
                <w:lang w:eastAsia="es-MX"/>
              </w:rPr>
              <w:br/>
              <w:t>BIENES COMPLEMENTARIOS</w:t>
            </w:r>
            <w:r w:rsidRPr="009B2AB6">
              <w:rPr>
                <w:rFonts w:ascii="Montserrat Medium" w:eastAsia="Times New Roman" w:hAnsi="Montserrat Medium" w:cs="Calibri"/>
                <w:color w:val="000000"/>
                <w:sz w:val="12"/>
                <w:szCs w:val="10"/>
                <w:lang w:eastAsia="es-MX"/>
              </w:rPr>
              <w:br/>
              <w:t>PARTIDA 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10.01.903 Anclas biodegradable  o compuestas sin nudo de 2.6 a 6.5 mm.</w:t>
            </w:r>
            <w:r w:rsidRPr="009B2AB6">
              <w:rPr>
                <w:rFonts w:ascii="Montserrat Medium" w:eastAsia="Times New Roman" w:hAnsi="Montserrat Medium" w:cs="Calibri"/>
                <w:color w:val="000000"/>
                <w:sz w:val="12"/>
                <w:szCs w:val="10"/>
                <w:lang w:eastAsia="es-MX"/>
              </w:rPr>
              <w:br/>
              <w:t xml:space="preserve">10.01.904 Tornillo  de biotenodesis o similar compuesto o biocompatible diversas medidas.                                                                                                                                                                            </w:t>
            </w:r>
            <w:r w:rsidRPr="009B2AB6">
              <w:rPr>
                <w:rFonts w:ascii="Montserrat Medium" w:eastAsia="Times New Roman" w:hAnsi="Montserrat Medium" w:cs="Calibri"/>
                <w:color w:val="000000"/>
                <w:sz w:val="12"/>
                <w:szCs w:val="10"/>
                <w:lang w:eastAsia="es-MX"/>
              </w:rPr>
              <w:br/>
              <w:t>10.01.905 Tornillo de revisión.</w:t>
            </w:r>
            <w:r w:rsidRPr="009B2AB6">
              <w:rPr>
                <w:rFonts w:ascii="Montserrat Medium" w:eastAsia="Times New Roman" w:hAnsi="Montserrat Medium" w:cs="Calibri"/>
                <w:color w:val="000000"/>
                <w:sz w:val="12"/>
                <w:szCs w:val="10"/>
                <w:lang w:eastAsia="es-MX"/>
              </w:rPr>
              <w:br/>
              <w:t>10.01.907 Sistema de cortico femoral de revisión.</w:t>
            </w:r>
            <w:r w:rsidRPr="009B2AB6">
              <w:rPr>
                <w:rFonts w:ascii="Montserrat Medium" w:eastAsia="Times New Roman" w:hAnsi="Montserrat Medium" w:cs="Calibri"/>
                <w:color w:val="000000"/>
                <w:sz w:val="12"/>
                <w:szCs w:val="10"/>
                <w:lang w:eastAsia="es-MX"/>
              </w:rPr>
              <w:br/>
              <w:t>10.01.911 Sistema de fijación del reborde glenoideo, con cabeza de 2.8 a 3.5 mm., de diámetro</w:t>
            </w:r>
            <w:r w:rsidRPr="009B2AB6">
              <w:rPr>
                <w:rFonts w:ascii="Montserrat Medium" w:eastAsia="Times New Roman" w:hAnsi="Montserrat Medium" w:cs="Calibri"/>
                <w:color w:val="000000"/>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color w:val="000000"/>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color w:val="000000"/>
                <w:sz w:val="12"/>
                <w:szCs w:val="10"/>
                <w:lang w:eastAsia="es-MX"/>
              </w:rPr>
              <w:br/>
              <w:t>10.01.915 Sistema de reducción acromio clavicular por botones corticales y sutura de especialidad.</w:t>
            </w:r>
            <w:r w:rsidRPr="009B2AB6">
              <w:rPr>
                <w:rFonts w:ascii="Montserrat Medium" w:eastAsia="Times New Roman" w:hAnsi="Montserrat Medium" w:cs="Calibri"/>
                <w:color w:val="000000"/>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HGZMF 35 Cosamaloapan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17A0F6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152A3B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hacer una precisión respecto a los bienes complementarios ya que se aceptó eliminar 9 bienes complementarios de los requerimientos para la unidad hospitalaria HGZMF 35 Cosamaloapan, Veracruz.</w:t>
            </w:r>
          </w:p>
        </w:tc>
        <w:tc>
          <w:tcPr>
            <w:tcW w:w="2333" w:type="dxa"/>
            <w:shd w:val="clear" w:color="000000" w:fill="FFFFFF"/>
            <w:vAlign w:val="center"/>
            <w:hideMark/>
          </w:tcPr>
          <w:p w14:paraId="10338360" w14:textId="69F9881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bienes de consumo solicitados,  ya que están considerados en  investigación de mercado que sustenta el requerimiento.</w:t>
            </w:r>
          </w:p>
        </w:tc>
        <w:tc>
          <w:tcPr>
            <w:tcW w:w="1003" w:type="dxa"/>
            <w:shd w:val="clear" w:color="000000" w:fill="FFFFFF"/>
            <w:noWrap/>
            <w:vAlign w:val="center"/>
            <w:hideMark/>
          </w:tcPr>
          <w:p w14:paraId="2343BCA3" w14:textId="2319D2A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A4D3C3C" w14:textId="77777777" w:rsidTr="005467B3">
        <w:tc>
          <w:tcPr>
            <w:tcW w:w="779" w:type="dxa"/>
            <w:shd w:val="clear" w:color="000000" w:fill="FFFFFF"/>
            <w:vAlign w:val="center"/>
            <w:hideMark/>
          </w:tcPr>
          <w:p w14:paraId="75357C3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200</w:t>
            </w:r>
          </w:p>
        </w:tc>
        <w:tc>
          <w:tcPr>
            <w:tcW w:w="709" w:type="dxa"/>
            <w:shd w:val="clear" w:color="000000" w:fill="FFFFFF"/>
            <w:vAlign w:val="center"/>
            <w:hideMark/>
          </w:tcPr>
          <w:p w14:paraId="1FEBD7CD" w14:textId="30B4386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5C28A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w:t>
            </w:r>
          </w:p>
        </w:tc>
        <w:tc>
          <w:tcPr>
            <w:tcW w:w="709" w:type="dxa"/>
            <w:shd w:val="clear" w:color="000000" w:fill="FFFFFF"/>
            <w:vAlign w:val="center"/>
            <w:hideMark/>
          </w:tcPr>
          <w:p w14:paraId="0344240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825EF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283</w:t>
            </w:r>
          </w:p>
        </w:tc>
        <w:tc>
          <w:tcPr>
            <w:tcW w:w="2835" w:type="dxa"/>
            <w:shd w:val="clear" w:color="000000" w:fill="FFFFFF"/>
            <w:vAlign w:val="center"/>
            <w:hideMark/>
          </w:tcPr>
          <w:p w14:paraId="12671FA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PAQUETE 1</w:t>
            </w:r>
            <w:r w:rsidRPr="009B2AB6">
              <w:rPr>
                <w:rFonts w:ascii="Montserrat Medium" w:eastAsia="Times New Roman" w:hAnsi="Montserrat Medium" w:cs="Calibri"/>
                <w:color w:val="000000"/>
                <w:sz w:val="12"/>
                <w:szCs w:val="10"/>
                <w:lang w:eastAsia="es-MX"/>
              </w:rPr>
              <w:br/>
              <w:t>BIENES COMPLEMENTARIOS</w:t>
            </w:r>
            <w:r w:rsidRPr="009B2AB6">
              <w:rPr>
                <w:rFonts w:ascii="Montserrat Medium" w:eastAsia="Times New Roman" w:hAnsi="Montserrat Medium" w:cs="Calibri"/>
                <w:color w:val="000000"/>
                <w:sz w:val="12"/>
                <w:szCs w:val="10"/>
                <w:lang w:eastAsia="es-MX"/>
              </w:rPr>
              <w:br/>
              <w:t>PARTIDA 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10.01.903 Anclas biodegradable  o compuestas sin nudo de 2.6 a 6.5 mm.</w:t>
            </w:r>
            <w:r w:rsidRPr="009B2AB6">
              <w:rPr>
                <w:rFonts w:ascii="Montserrat Medium" w:eastAsia="Times New Roman" w:hAnsi="Montserrat Medium" w:cs="Calibri"/>
                <w:color w:val="000000"/>
                <w:sz w:val="12"/>
                <w:szCs w:val="10"/>
                <w:lang w:eastAsia="es-MX"/>
              </w:rPr>
              <w:br/>
              <w:t>10.01.911 Sistema de fijación del reborde glenoideo, con cabeza de 2.8 a 3.5 mm., de diámetro</w:t>
            </w:r>
            <w:r w:rsidRPr="009B2AB6">
              <w:rPr>
                <w:rFonts w:ascii="Montserrat Medium" w:eastAsia="Times New Roman" w:hAnsi="Montserrat Medium" w:cs="Calibri"/>
                <w:color w:val="000000"/>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color w:val="000000"/>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color w:val="000000"/>
                <w:sz w:val="12"/>
                <w:szCs w:val="10"/>
                <w:lang w:eastAsia="es-MX"/>
              </w:rPr>
              <w:br/>
              <w:t>10.01.915 Sistema de reducción acromio clavicular por botones corticales y sutura de especialidad.</w:t>
            </w:r>
            <w:r w:rsidRPr="009B2AB6">
              <w:rPr>
                <w:rFonts w:ascii="Montserrat Medium" w:eastAsia="Times New Roman" w:hAnsi="Montserrat Medium" w:cs="Calibri"/>
                <w:color w:val="000000"/>
                <w:sz w:val="12"/>
                <w:szCs w:val="10"/>
                <w:lang w:eastAsia="es-MX"/>
              </w:rPr>
              <w:br/>
              <w:t>10.01.918 Sujetadores para sistema de posicionamiento para tobillo, codo, muñeca y hombro.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EN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 46 Villahermosa.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19370A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6F89D5F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hacer una precisión respecto a los bienes complementarios ya que se aceptó eliminar 6 bienes complementarios de los requerimientos para la unidad hospitalaria HGZ 46 Villahermosa, Veracruz.</w:t>
            </w:r>
          </w:p>
        </w:tc>
        <w:tc>
          <w:tcPr>
            <w:tcW w:w="2333" w:type="dxa"/>
            <w:shd w:val="clear" w:color="000000" w:fill="FFFFFF"/>
            <w:vAlign w:val="center"/>
            <w:hideMark/>
          </w:tcPr>
          <w:p w14:paraId="15E22984" w14:textId="24E644B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bienes de consumo solicitados,  ya que están considerados en  investigación de mercado que sustenta el requerimiento.</w:t>
            </w:r>
          </w:p>
        </w:tc>
        <w:tc>
          <w:tcPr>
            <w:tcW w:w="1003" w:type="dxa"/>
            <w:shd w:val="clear" w:color="000000" w:fill="FFFFFF"/>
            <w:noWrap/>
            <w:vAlign w:val="center"/>
            <w:hideMark/>
          </w:tcPr>
          <w:p w14:paraId="205F7D0E" w14:textId="0CE47D1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6BC666" w14:textId="77777777" w:rsidTr="005467B3">
        <w:tc>
          <w:tcPr>
            <w:tcW w:w="779" w:type="dxa"/>
            <w:shd w:val="clear" w:color="000000" w:fill="FFFFFF"/>
            <w:vAlign w:val="center"/>
            <w:hideMark/>
          </w:tcPr>
          <w:p w14:paraId="500C7B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201</w:t>
            </w:r>
          </w:p>
        </w:tc>
        <w:tc>
          <w:tcPr>
            <w:tcW w:w="709" w:type="dxa"/>
            <w:shd w:val="clear" w:color="000000" w:fill="FFFFFF"/>
            <w:vAlign w:val="center"/>
            <w:hideMark/>
          </w:tcPr>
          <w:p w14:paraId="09E9BB35" w14:textId="349ED11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6BFA9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w:t>
            </w:r>
          </w:p>
        </w:tc>
        <w:tc>
          <w:tcPr>
            <w:tcW w:w="709" w:type="dxa"/>
            <w:shd w:val="clear" w:color="000000" w:fill="FFFFFF"/>
            <w:vAlign w:val="center"/>
            <w:hideMark/>
          </w:tcPr>
          <w:p w14:paraId="61D4D9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D998D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290</w:t>
            </w:r>
          </w:p>
        </w:tc>
        <w:tc>
          <w:tcPr>
            <w:tcW w:w="2835" w:type="dxa"/>
            <w:shd w:val="clear" w:color="000000" w:fill="FFFFFF"/>
            <w:vAlign w:val="center"/>
            <w:hideMark/>
          </w:tcPr>
          <w:p w14:paraId="46E911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PAQUETE 1</w:t>
            </w:r>
            <w:r w:rsidRPr="009B2AB6">
              <w:rPr>
                <w:rFonts w:ascii="Montserrat Medium" w:eastAsia="Times New Roman" w:hAnsi="Montserrat Medium" w:cs="Calibri"/>
                <w:color w:val="000000"/>
                <w:sz w:val="12"/>
                <w:szCs w:val="10"/>
                <w:lang w:eastAsia="es-MX"/>
              </w:rPr>
              <w:br/>
              <w:t xml:space="preserve">SETS QUIRURGICOS </w:t>
            </w:r>
            <w:r w:rsidRPr="009B2AB6">
              <w:rPr>
                <w:rFonts w:ascii="Montserrat Medium" w:eastAsia="Times New Roman" w:hAnsi="Montserrat Medium" w:cs="Calibri"/>
                <w:color w:val="000000"/>
                <w:sz w:val="12"/>
                <w:szCs w:val="10"/>
                <w:lang w:eastAsia="es-MX"/>
              </w:rPr>
              <w:br/>
              <w:t>PARTIDA 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SET ARTROS 1</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ELIMINAR EL SIGUIENTE SET,  COMO PARTE DEL "ANEXO T11 DISTRIBUCIÓN SET QUIRURGICOS":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"Set Artros 1"</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DE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HGR 1 Orizaba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EN ESTA UNIDAD MÉDICA, NO SE REALIZA EL PROCEDIMIENTO DONDE ES REQUERIDO ESTE SET QUIRURGICO.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7640205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propuesta, por lo que deberá  incluir en su oferta lo indicado en e Anexo T11</w:t>
            </w:r>
          </w:p>
        </w:tc>
        <w:tc>
          <w:tcPr>
            <w:tcW w:w="3260" w:type="dxa"/>
            <w:shd w:val="clear" w:color="000000" w:fill="FFFFFF"/>
            <w:vAlign w:val="center"/>
            <w:hideMark/>
          </w:tcPr>
          <w:p w14:paraId="1526D7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especificar para qué procedimientos se deberá utilizar el "Set Artros 1" en la Unidad hospitalaria HGZ 1 Orizaba</w:t>
            </w:r>
          </w:p>
        </w:tc>
        <w:tc>
          <w:tcPr>
            <w:tcW w:w="2333" w:type="dxa"/>
            <w:shd w:val="clear" w:color="000000" w:fill="FFFFFF"/>
            <w:vAlign w:val="center"/>
            <w:hideMark/>
          </w:tcPr>
          <w:p w14:paraId="0E39124E" w14:textId="30E6744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instrumental  solicitado,  ya que están considerados en  investigación de mercado que sustenta el requerimiento.</w:t>
            </w:r>
          </w:p>
        </w:tc>
        <w:tc>
          <w:tcPr>
            <w:tcW w:w="1003" w:type="dxa"/>
            <w:shd w:val="clear" w:color="000000" w:fill="FFFFFF"/>
            <w:noWrap/>
            <w:vAlign w:val="center"/>
            <w:hideMark/>
          </w:tcPr>
          <w:p w14:paraId="3E7FE472" w14:textId="4BC91A8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B9DCE96" w14:textId="77777777" w:rsidTr="005467B3">
        <w:tc>
          <w:tcPr>
            <w:tcW w:w="779" w:type="dxa"/>
            <w:shd w:val="clear" w:color="000000" w:fill="FFFFFF"/>
            <w:vAlign w:val="center"/>
            <w:hideMark/>
          </w:tcPr>
          <w:p w14:paraId="00A720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202</w:t>
            </w:r>
          </w:p>
        </w:tc>
        <w:tc>
          <w:tcPr>
            <w:tcW w:w="709" w:type="dxa"/>
            <w:shd w:val="clear" w:color="000000" w:fill="FFFFFF"/>
            <w:vAlign w:val="center"/>
            <w:hideMark/>
          </w:tcPr>
          <w:p w14:paraId="26A43752" w14:textId="7D0A9FF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4EAFC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w:t>
            </w:r>
          </w:p>
        </w:tc>
        <w:tc>
          <w:tcPr>
            <w:tcW w:w="709" w:type="dxa"/>
            <w:shd w:val="clear" w:color="000000" w:fill="FFFFFF"/>
            <w:vAlign w:val="center"/>
            <w:hideMark/>
          </w:tcPr>
          <w:p w14:paraId="45E13E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D31AA6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293</w:t>
            </w:r>
          </w:p>
        </w:tc>
        <w:tc>
          <w:tcPr>
            <w:tcW w:w="2835" w:type="dxa"/>
            <w:shd w:val="clear" w:color="000000" w:fill="FFFFFF"/>
            <w:vAlign w:val="center"/>
            <w:hideMark/>
          </w:tcPr>
          <w:p w14:paraId="2562EE5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PAQUETE 1</w:t>
            </w:r>
            <w:r w:rsidRPr="009B2AB6">
              <w:rPr>
                <w:rFonts w:ascii="Montserrat Medium" w:eastAsia="Times New Roman" w:hAnsi="Montserrat Medium" w:cs="Calibri"/>
                <w:color w:val="000000"/>
                <w:sz w:val="12"/>
                <w:szCs w:val="10"/>
                <w:lang w:eastAsia="es-MX"/>
              </w:rPr>
              <w:br/>
              <w:t xml:space="preserve">SETS QUIRURGICOS </w:t>
            </w:r>
            <w:r w:rsidRPr="009B2AB6">
              <w:rPr>
                <w:rFonts w:ascii="Montserrat Medium" w:eastAsia="Times New Roman" w:hAnsi="Montserrat Medium" w:cs="Calibri"/>
                <w:color w:val="000000"/>
                <w:sz w:val="12"/>
                <w:szCs w:val="10"/>
                <w:lang w:eastAsia="es-MX"/>
              </w:rPr>
              <w:br/>
              <w:t>PARTIDA 4</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SET ARTROS 2</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ELIMINAR EL SIGUIENTE SET,  COMO PARTE DEL "ANEXO T11 DISTRIBUCIÓN SET QUIRURGICOS":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"Set de Artros 2"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DE LA SIGUIENTE UNIDAD HOSPITALARIA: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HGZMF 2 San Luis Potosí</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YA QUE ESTA UNIDAD HOSPITALARIA, NO CUENTAN CON REGISTRO DE MINIMOS Y MAXIMOS EN EL "ANEXO T1 DE REQUERIMIENTO"  DE LOS PROCEDIMIENTOS CON EL QUE SE UTILIZA ESTE SET QUIRURGICO.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ACLARAR SI SE VA ELIMINAR EL SET QUIRURGICO EN ESTOS HOSPITALES O EN SU DEFECTO SE AGREGARA EL PROCEDIMIENTO EN EL "ANEXO T1", CON EL CUAL SE UTILIZA ESTE SET QUIRURGICO.</w:t>
            </w:r>
          </w:p>
        </w:tc>
        <w:tc>
          <w:tcPr>
            <w:tcW w:w="1559" w:type="dxa"/>
            <w:shd w:val="clear" w:color="000000" w:fill="FFFFFF"/>
            <w:vAlign w:val="center"/>
            <w:hideMark/>
          </w:tcPr>
          <w:p w14:paraId="5F5E26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propuesta, por lo que deberá incluir en su oferta lo indicado en e Anexo T11</w:t>
            </w:r>
          </w:p>
        </w:tc>
        <w:tc>
          <w:tcPr>
            <w:tcW w:w="3260" w:type="dxa"/>
            <w:shd w:val="clear" w:color="000000" w:fill="FFFFFF"/>
            <w:vAlign w:val="center"/>
            <w:hideMark/>
          </w:tcPr>
          <w:p w14:paraId="39FD53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especificar para qué procedimientos se deberá utilizar el "Set Artros 2" en la Unidad hospitalaria HGZMF 2 San Luis Potosí</w:t>
            </w:r>
          </w:p>
        </w:tc>
        <w:tc>
          <w:tcPr>
            <w:tcW w:w="2333" w:type="dxa"/>
            <w:shd w:val="clear" w:color="000000" w:fill="FFFFFF"/>
            <w:vAlign w:val="center"/>
            <w:hideMark/>
          </w:tcPr>
          <w:p w14:paraId="46837F83" w14:textId="140774D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C60925"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que no se puede modificar el requerimiento original, y  eliminar instrumental  solicitado,  ya que están considerados en  investigación de mercado que sustenta el requerimiento.</w:t>
            </w:r>
          </w:p>
        </w:tc>
        <w:tc>
          <w:tcPr>
            <w:tcW w:w="1003" w:type="dxa"/>
            <w:shd w:val="clear" w:color="000000" w:fill="FFFFFF"/>
            <w:noWrap/>
            <w:vAlign w:val="center"/>
            <w:hideMark/>
          </w:tcPr>
          <w:p w14:paraId="3DBFA15A" w14:textId="1BA72C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F68F415" w14:textId="77777777" w:rsidTr="005467B3">
        <w:tc>
          <w:tcPr>
            <w:tcW w:w="779" w:type="dxa"/>
            <w:shd w:val="clear" w:color="000000" w:fill="FFFFFF"/>
            <w:vAlign w:val="center"/>
            <w:hideMark/>
          </w:tcPr>
          <w:p w14:paraId="700B48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203</w:t>
            </w:r>
          </w:p>
        </w:tc>
        <w:tc>
          <w:tcPr>
            <w:tcW w:w="709" w:type="dxa"/>
            <w:shd w:val="clear" w:color="000000" w:fill="FFFFFF"/>
            <w:vAlign w:val="center"/>
            <w:hideMark/>
          </w:tcPr>
          <w:p w14:paraId="7BFB7BA7" w14:textId="775D7B4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9C3B7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w:t>
            </w:r>
          </w:p>
        </w:tc>
        <w:tc>
          <w:tcPr>
            <w:tcW w:w="709" w:type="dxa"/>
            <w:shd w:val="clear" w:color="000000" w:fill="FFFFFF"/>
            <w:vAlign w:val="center"/>
            <w:hideMark/>
          </w:tcPr>
          <w:p w14:paraId="64757A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9DB70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314</w:t>
            </w:r>
          </w:p>
        </w:tc>
        <w:tc>
          <w:tcPr>
            <w:tcW w:w="2835" w:type="dxa"/>
            <w:shd w:val="clear" w:color="000000" w:fill="FFFFFF"/>
            <w:vAlign w:val="center"/>
            <w:hideMark/>
          </w:tcPr>
          <w:p w14:paraId="428510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SET Otorrino 2, Set de ONG, cirugía endoscópica para el procedimiento: 10.02.004 Cirugía de oído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Línea: No. 23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DICE: </w:t>
            </w:r>
            <w:r w:rsidRPr="009B2AB6">
              <w:rPr>
                <w:rFonts w:ascii="Montserrat Medium" w:eastAsia="Times New Roman" w:hAnsi="Montserrat Medium" w:cs="Calibri"/>
                <w:color w:val="000000"/>
                <w:sz w:val="12"/>
                <w:szCs w:val="10"/>
                <w:lang w:eastAsia="es-MX"/>
              </w:rPr>
              <w:br/>
              <w:t>Fresas de tungsteno, juego de 14 de 0.5 mm. A 7 mm. de diámetro.537.199.0168,( reusables)  O  Fresas diamantadas, juego de 15 piezas, de 0.6 mm. a 7 mm. de diámetro 537.199.0176 ( reusables).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SOLICITAMOS AMABLEMENTE A LA CONVOCANTE, CONSIDERAR ELIMINAR ESTA LÍNEA, DEBIDO A QUE ACTUALMENTE LOS DIFERENTES FABRICANTES MAQUILAN ESTE PRODUCTO COMO UN "DESECHABLE".</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05D2CB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propuesta, por lo que deberá incluir en su oferta lo señalado en el Set de Otorrino 2 del Anexo T3</w:t>
            </w:r>
          </w:p>
        </w:tc>
        <w:tc>
          <w:tcPr>
            <w:tcW w:w="3260" w:type="dxa"/>
            <w:shd w:val="clear" w:color="000000" w:fill="FFFFFF"/>
            <w:vAlign w:val="center"/>
            <w:hideMark/>
          </w:tcPr>
          <w:p w14:paraId="02C991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que reconsidere la solicitud para garantizar mayor efectividad y seguridad en el uso de dicho doipositivo como desechable.</w:t>
            </w:r>
          </w:p>
        </w:tc>
        <w:tc>
          <w:tcPr>
            <w:tcW w:w="2333" w:type="dxa"/>
            <w:shd w:val="clear" w:color="000000" w:fill="FFFFFF"/>
            <w:vAlign w:val="center"/>
            <w:hideMark/>
          </w:tcPr>
          <w:p w14:paraId="09DC19A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permite ofertar "Fresa estriada o cortante de 0.5 a 7 mm de diámetro o fresa diamantada de 0.7 a 6 mm de diámetro, diversas medidas dentro de estos rangos", siendo opcional para el resto de los licitantes</w:t>
            </w:r>
          </w:p>
        </w:tc>
        <w:tc>
          <w:tcPr>
            <w:tcW w:w="1003" w:type="dxa"/>
            <w:shd w:val="clear" w:color="000000" w:fill="FFFFFF"/>
            <w:noWrap/>
            <w:vAlign w:val="center"/>
            <w:hideMark/>
          </w:tcPr>
          <w:p w14:paraId="5BCFD69C" w14:textId="584FDD1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8AD18EF" w14:textId="77777777" w:rsidTr="005467B3">
        <w:tc>
          <w:tcPr>
            <w:tcW w:w="779" w:type="dxa"/>
            <w:shd w:val="clear" w:color="000000" w:fill="FFFFFF"/>
            <w:vAlign w:val="center"/>
            <w:hideMark/>
          </w:tcPr>
          <w:p w14:paraId="086896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204</w:t>
            </w:r>
          </w:p>
        </w:tc>
        <w:tc>
          <w:tcPr>
            <w:tcW w:w="709" w:type="dxa"/>
            <w:shd w:val="clear" w:color="000000" w:fill="FFFFFF"/>
            <w:vAlign w:val="center"/>
            <w:hideMark/>
          </w:tcPr>
          <w:p w14:paraId="2F7119FE" w14:textId="0AE1841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0FF00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57</w:t>
            </w:r>
          </w:p>
        </w:tc>
        <w:tc>
          <w:tcPr>
            <w:tcW w:w="709" w:type="dxa"/>
            <w:shd w:val="clear" w:color="000000" w:fill="FFFFFF"/>
            <w:vAlign w:val="center"/>
            <w:hideMark/>
          </w:tcPr>
          <w:p w14:paraId="71C18A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F9B5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315</w:t>
            </w:r>
          </w:p>
        </w:tc>
        <w:tc>
          <w:tcPr>
            <w:tcW w:w="2835" w:type="dxa"/>
            <w:shd w:val="clear" w:color="000000" w:fill="FFFFFF"/>
            <w:vAlign w:val="center"/>
            <w:hideMark/>
          </w:tcPr>
          <w:p w14:paraId="0EBB82E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SET Otorrino 2, Set de ONG, cirugía endoscópica para el procedimiento: 10.02.004 Cirugía de oído adulto.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Línea: No. 23</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DE SER POSITIVA LA RESPUESTA A NUESTRA PREGUNTA ANTERIOR, SOLICITAMOS AMABLEMENTE A LA CONVOCANTE, INCLUIR ESTE BIEN DE CONSUMO COMO PARTE DEL SIGUIENTE PROCEDIMIENTO: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"10.02.004 CIRUGÍA DE OÍDO"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CON LA SIGUIENTE DESCRIPCIÓN: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"Fresa estriada o cortante de 0.5 a 7 mm de diámetro o fresa diamantada de 0.7 a 6 mm de diámetro"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TOMANDO EN CUENTA QUE ESTAS SON LAS MEDIDAS CON LAS QUE FABRICAN ESTE MATERIAL LOS DIVERSOS FABRICANTES.</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4A9944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fue positiva la respuesta anterior</w:t>
            </w:r>
          </w:p>
        </w:tc>
        <w:tc>
          <w:tcPr>
            <w:tcW w:w="3260" w:type="dxa"/>
            <w:shd w:val="clear" w:color="000000" w:fill="FFFFFF"/>
            <w:vAlign w:val="center"/>
            <w:hideMark/>
          </w:tcPr>
          <w:p w14:paraId="74F48D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que reconsidere la solicitud para garantizar mayor efectividad y seguridad en el uso de dicho doipositivo como desechable.</w:t>
            </w:r>
          </w:p>
        </w:tc>
        <w:tc>
          <w:tcPr>
            <w:tcW w:w="2333" w:type="dxa"/>
            <w:shd w:val="clear" w:color="000000" w:fill="FFFFFF"/>
            <w:vAlign w:val="center"/>
            <w:hideMark/>
          </w:tcPr>
          <w:p w14:paraId="64D4550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permite eliminar este punto, por lo cual, no fue positiva la respuesta anterior</w:t>
            </w:r>
          </w:p>
        </w:tc>
        <w:tc>
          <w:tcPr>
            <w:tcW w:w="1003" w:type="dxa"/>
            <w:shd w:val="clear" w:color="000000" w:fill="FFFFFF"/>
            <w:noWrap/>
            <w:vAlign w:val="center"/>
            <w:hideMark/>
          </w:tcPr>
          <w:p w14:paraId="40D00DC5" w14:textId="08960E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A278B9A" w14:textId="77777777" w:rsidTr="005467B3">
        <w:tc>
          <w:tcPr>
            <w:tcW w:w="779" w:type="dxa"/>
            <w:shd w:val="clear" w:color="000000" w:fill="FFFFFF"/>
            <w:vAlign w:val="center"/>
            <w:hideMark/>
          </w:tcPr>
          <w:p w14:paraId="73A23E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205</w:t>
            </w:r>
          </w:p>
        </w:tc>
        <w:tc>
          <w:tcPr>
            <w:tcW w:w="709" w:type="dxa"/>
            <w:shd w:val="clear" w:color="000000" w:fill="FFFFFF"/>
            <w:vAlign w:val="center"/>
            <w:hideMark/>
          </w:tcPr>
          <w:p w14:paraId="324663C4" w14:textId="7FB04C0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16E27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58</w:t>
            </w:r>
          </w:p>
        </w:tc>
        <w:tc>
          <w:tcPr>
            <w:tcW w:w="709" w:type="dxa"/>
            <w:shd w:val="clear" w:color="000000" w:fill="FFFFFF"/>
            <w:vAlign w:val="center"/>
            <w:hideMark/>
          </w:tcPr>
          <w:p w14:paraId="09DCF7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D03C1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333</w:t>
            </w:r>
          </w:p>
        </w:tc>
        <w:tc>
          <w:tcPr>
            <w:tcW w:w="2835" w:type="dxa"/>
            <w:shd w:val="clear" w:color="000000" w:fill="FFFFFF"/>
            <w:vAlign w:val="center"/>
            <w:hideMark/>
          </w:tcPr>
          <w:p w14:paraId="14282B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BIENES DE CONSUMO BÁSICOS</w:t>
            </w:r>
            <w:r w:rsidRPr="009B2AB6">
              <w:rPr>
                <w:rFonts w:ascii="Montserrat Medium" w:eastAsia="Times New Roman" w:hAnsi="Montserrat Medium" w:cs="Calibri"/>
                <w:color w:val="000000"/>
                <w:sz w:val="12"/>
                <w:szCs w:val="10"/>
                <w:lang w:eastAsia="es-MX"/>
              </w:rPr>
              <w:br/>
              <w:t>10.02.003 Cirugía funcional endoscópica de nariz, senos paranasales y estructuras anexas adulto.</w:t>
            </w:r>
            <w:r w:rsidRPr="009B2AB6">
              <w:rPr>
                <w:rFonts w:ascii="Montserrat Medium" w:eastAsia="Times New Roman" w:hAnsi="Montserrat Medium" w:cs="Calibri"/>
                <w:color w:val="000000"/>
                <w:sz w:val="12"/>
                <w:szCs w:val="10"/>
                <w:lang w:eastAsia="es-MX"/>
              </w:rPr>
              <w:br/>
              <w:t>10.02.004 Cirugía de oído</w:t>
            </w:r>
            <w:r w:rsidRPr="009B2AB6">
              <w:rPr>
                <w:rFonts w:ascii="Montserrat Medium" w:eastAsia="Times New Roman" w:hAnsi="Montserrat Medium" w:cs="Calibri"/>
                <w:color w:val="000000"/>
                <w:sz w:val="12"/>
                <w:szCs w:val="10"/>
                <w:lang w:eastAsia="es-MX"/>
              </w:rPr>
              <w:br/>
              <w:t>10.02.103 Cirugía funcional endoscópica de nariz, senos paranasales y estructuras anexas pediátrica.</w:t>
            </w:r>
            <w:r w:rsidRPr="009B2AB6">
              <w:rPr>
                <w:rFonts w:ascii="Montserrat Medium" w:eastAsia="Times New Roman" w:hAnsi="Montserrat Medium" w:cs="Calibri"/>
                <w:color w:val="000000"/>
                <w:sz w:val="12"/>
                <w:szCs w:val="10"/>
                <w:lang w:eastAsia="es-MX"/>
              </w:rPr>
              <w:br/>
              <w:t xml:space="preserve">10.02.104 Cirugía de oído pediátrica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id_pmi: bcb66</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DICE: </w:t>
            </w:r>
            <w:r w:rsidRPr="009B2AB6">
              <w:rPr>
                <w:rFonts w:ascii="Montserrat Medium" w:eastAsia="Times New Roman" w:hAnsi="Montserrat Medium" w:cs="Calibri"/>
                <w:color w:val="000000"/>
                <w:sz w:val="12"/>
                <w:szCs w:val="10"/>
                <w:lang w:eastAsia="es-MX"/>
              </w:rPr>
              <w:br/>
              <w:t>Disco CD o DVD o almacenamiento USB para cubrir el evento, según el equipo ofertado, compatible con hardware institucional.</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w:t>
            </w:r>
            <w:r w:rsidRPr="009B2AB6">
              <w:rPr>
                <w:rFonts w:ascii="Montserrat Medium" w:eastAsia="Times New Roman" w:hAnsi="Montserrat Medium" w:cs="Calibri"/>
                <w:color w:val="000000"/>
                <w:sz w:val="12"/>
                <w:szCs w:val="10"/>
                <w:lang w:eastAsia="es-MX"/>
              </w:rPr>
              <w:br/>
              <w:t>SOLICITAMOS AMABLEMENTE A LA CONVOCANTE, NOS PERMITA OFERTAR ESTE PUNTO DE LA SIGUIENTE MANERA: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Disco CD o  DVD  o almacenamiento USB para cubrir el evento, según el equipo ofertado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Y ASÍ BRINDAR MAYOR PARTICIPACIÓN A LA PROVEEDURÍA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ACEPTA?</w:t>
            </w:r>
          </w:p>
        </w:tc>
        <w:tc>
          <w:tcPr>
            <w:tcW w:w="1559" w:type="dxa"/>
            <w:shd w:val="clear" w:color="000000" w:fill="FFFFFF"/>
            <w:vAlign w:val="center"/>
            <w:hideMark/>
          </w:tcPr>
          <w:p w14:paraId="6419006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su propuesta siendo opcional para el resto de los licitantes</w:t>
            </w:r>
          </w:p>
        </w:tc>
        <w:tc>
          <w:tcPr>
            <w:tcW w:w="3260" w:type="dxa"/>
            <w:shd w:val="clear" w:color="000000" w:fill="FFFFFF"/>
            <w:vAlign w:val="center"/>
            <w:hideMark/>
          </w:tcPr>
          <w:p w14:paraId="2E31266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 la convocante detallar las características del hardware institucional para poder brindar cualquiera de las dos opciones en el procedimiento al que se hace referencia.</w:t>
            </w:r>
          </w:p>
        </w:tc>
        <w:tc>
          <w:tcPr>
            <w:tcW w:w="2333" w:type="dxa"/>
            <w:shd w:val="clear" w:color="000000" w:fill="FFFFFF"/>
            <w:vAlign w:val="center"/>
            <w:hideMark/>
          </w:tcPr>
          <w:p w14:paraId="2E9B96C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Disco CD o  DVD  o almacenamiento USB para cubrir el evento, según el equipo ofertado.</w:t>
            </w:r>
          </w:p>
        </w:tc>
        <w:tc>
          <w:tcPr>
            <w:tcW w:w="1003" w:type="dxa"/>
            <w:shd w:val="clear" w:color="000000" w:fill="FFFFFF"/>
            <w:noWrap/>
            <w:vAlign w:val="center"/>
            <w:hideMark/>
          </w:tcPr>
          <w:p w14:paraId="21F4748A" w14:textId="2962C75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177605A" w14:textId="77777777" w:rsidTr="005467B3">
        <w:tc>
          <w:tcPr>
            <w:tcW w:w="779" w:type="dxa"/>
            <w:shd w:val="clear" w:color="000000" w:fill="FFFFFF"/>
            <w:vAlign w:val="center"/>
            <w:hideMark/>
          </w:tcPr>
          <w:p w14:paraId="1A23790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206</w:t>
            </w:r>
          </w:p>
        </w:tc>
        <w:tc>
          <w:tcPr>
            <w:tcW w:w="709" w:type="dxa"/>
            <w:shd w:val="clear" w:color="000000" w:fill="FFFFFF"/>
            <w:vAlign w:val="center"/>
            <w:hideMark/>
          </w:tcPr>
          <w:p w14:paraId="5DE5B79C" w14:textId="4D866A6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0C1C7D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59</w:t>
            </w:r>
          </w:p>
        </w:tc>
        <w:tc>
          <w:tcPr>
            <w:tcW w:w="709" w:type="dxa"/>
            <w:shd w:val="clear" w:color="000000" w:fill="FFFFFF"/>
            <w:vAlign w:val="center"/>
            <w:hideMark/>
          </w:tcPr>
          <w:p w14:paraId="351D74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60E1EF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412</w:t>
            </w:r>
          </w:p>
        </w:tc>
        <w:tc>
          <w:tcPr>
            <w:tcW w:w="2835" w:type="dxa"/>
            <w:shd w:val="clear" w:color="000000" w:fill="FFFFFF"/>
            <w:vAlign w:val="center"/>
            <w:hideMark/>
          </w:tcPr>
          <w:p w14:paraId="26C5E0D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 xml:space="preserve">PARTIDA 7 </w:t>
            </w:r>
            <w:r w:rsidRPr="009B2AB6">
              <w:rPr>
                <w:rFonts w:ascii="Montserrat Medium" w:eastAsia="Times New Roman" w:hAnsi="Montserrat Medium" w:cs="Calibri"/>
                <w:sz w:val="12"/>
                <w:szCs w:val="10"/>
                <w:lang w:eastAsia="es-MX"/>
              </w:rPr>
              <w:br/>
              <w:t>HGZ 2A Iztacalco</w:t>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ACTUALMENTE EN ESTA UNIDAD HOSPITALARIA SE REALIZAN PROCEDIMIENTOS DE COLANGIOPANCREATOGRÁFIA RETRÓGADA ENDOSCÓPICA (CPRE); ES CORRECTO ENTENDER QUE SE DEBE OFERTAR EN EL "ANEXO T11 DISTRIBUCIÓN DE EQUIPO, INSTRUMENTAL Y PERSONAL DE SMI PARA PMI",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LUGAR DEL SOLICITADO INICIALMENTE, YA QUE ESTE EQUIPO ES INDISPENSABLE PARA REALIZAR LOS PROCEDIMIENTOS A LOS QUE HACEMOS REFERENCIA.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1559" w:type="dxa"/>
            <w:shd w:val="clear" w:color="000000" w:fill="FFFFFF"/>
            <w:vAlign w:val="center"/>
            <w:hideMark/>
          </w:tcPr>
          <w:p w14:paraId="104F510E" w14:textId="38AC35A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4DE53B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6E2317E1" w14:textId="419216E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5357FC50" w14:textId="1C85D60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35BF0D8" w14:textId="77777777" w:rsidTr="005467B3">
        <w:tc>
          <w:tcPr>
            <w:tcW w:w="779" w:type="dxa"/>
            <w:shd w:val="clear" w:color="000000" w:fill="FFFFFF"/>
            <w:vAlign w:val="center"/>
            <w:hideMark/>
          </w:tcPr>
          <w:p w14:paraId="0BB84D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207</w:t>
            </w:r>
          </w:p>
        </w:tc>
        <w:tc>
          <w:tcPr>
            <w:tcW w:w="709" w:type="dxa"/>
            <w:shd w:val="clear" w:color="000000" w:fill="FFFFFF"/>
            <w:vAlign w:val="center"/>
            <w:hideMark/>
          </w:tcPr>
          <w:p w14:paraId="3894AEF7" w14:textId="55711EF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B08FB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60</w:t>
            </w:r>
          </w:p>
        </w:tc>
        <w:tc>
          <w:tcPr>
            <w:tcW w:w="709" w:type="dxa"/>
            <w:shd w:val="clear" w:color="000000" w:fill="FFFFFF"/>
            <w:vAlign w:val="center"/>
            <w:hideMark/>
          </w:tcPr>
          <w:p w14:paraId="629A63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7F1460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405</w:t>
            </w:r>
          </w:p>
        </w:tc>
        <w:tc>
          <w:tcPr>
            <w:tcW w:w="2835" w:type="dxa"/>
            <w:shd w:val="clear" w:color="000000" w:fill="FFFFFF"/>
            <w:vAlign w:val="center"/>
            <w:hideMark/>
          </w:tcPr>
          <w:p w14:paraId="5E18DB8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AAB9BF7" w14:textId="6FBDC1B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248B5A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111E9F62" w14:textId="5DBCACF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5ED52E3E" w14:textId="2A438D5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3EA0EBC" w14:textId="77777777" w:rsidTr="005467B3">
        <w:tc>
          <w:tcPr>
            <w:tcW w:w="779" w:type="dxa"/>
            <w:shd w:val="clear" w:color="000000" w:fill="FFFFFF"/>
            <w:vAlign w:val="center"/>
            <w:hideMark/>
          </w:tcPr>
          <w:p w14:paraId="69334C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208</w:t>
            </w:r>
          </w:p>
        </w:tc>
        <w:tc>
          <w:tcPr>
            <w:tcW w:w="709" w:type="dxa"/>
            <w:shd w:val="clear" w:color="000000" w:fill="FFFFFF"/>
            <w:vAlign w:val="center"/>
            <w:hideMark/>
          </w:tcPr>
          <w:p w14:paraId="7010C017" w14:textId="7C91284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DA6243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61</w:t>
            </w:r>
          </w:p>
        </w:tc>
        <w:tc>
          <w:tcPr>
            <w:tcW w:w="709" w:type="dxa"/>
            <w:shd w:val="clear" w:color="000000" w:fill="FFFFFF"/>
            <w:vAlign w:val="center"/>
            <w:hideMark/>
          </w:tcPr>
          <w:p w14:paraId="79C962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DCDD10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406</w:t>
            </w:r>
          </w:p>
        </w:tc>
        <w:tc>
          <w:tcPr>
            <w:tcW w:w="2835" w:type="dxa"/>
            <w:shd w:val="clear" w:color="000000" w:fill="FFFFFF"/>
            <w:vAlign w:val="center"/>
            <w:hideMark/>
          </w:tcPr>
          <w:p w14:paraId="1BD919A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2BA6EF7" w14:textId="67C218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753FDC4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2DF1CAC9" w14:textId="1C3502C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2FFD4FC5" w14:textId="38B8B4E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3FE017E" w14:textId="77777777" w:rsidTr="005467B3">
        <w:tc>
          <w:tcPr>
            <w:tcW w:w="779" w:type="dxa"/>
            <w:shd w:val="clear" w:color="000000" w:fill="FFFFFF"/>
            <w:vAlign w:val="center"/>
            <w:hideMark/>
          </w:tcPr>
          <w:p w14:paraId="654417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209</w:t>
            </w:r>
          </w:p>
        </w:tc>
        <w:tc>
          <w:tcPr>
            <w:tcW w:w="709" w:type="dxa"/>
            <w:shd w:val="clear" w:color="000000" w:fill="FFFFFF"/>
            <w:vAlign w:val="center"/>
            <w:hideMark/>
          </w:tcPr>
          <w:p w14:paraId="005183E4" w14:textId="2100101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23D7DB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62</w:t>
            </w:r>
          </w:p>
        </w:tc>
        <w:tc>
          <w:tcPr>
            <w:tcW w:w="709" w:type="dxa"/>
            <w:shd w:val="clear" w:color="000000" w:fill="FFFFFF"/>
            <w:vAlign w:val="center"/>
            <w:hideMark/>
          </w:tcPr>
          <w:p w14:paraId="1C0BF4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1B09F4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408</w:t>
            </w:r>
          </w:p>
        </w:tc>
        <w:tc>
          <w:tcPr>
            <w:tcW w:w="2835" w:type="dxa"/>
            <w:shd w:val="clear" w:color="000000" w:fill="FFFFFF"/>
            <w:vAlign w:val="center"/>
            <w:hideMark/>
          </w:tcPr>
          <w:p w14:paraId="3FDA740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electrocirugía para endoscopia"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AA119B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la proposición ya que los equipos se distribuyen de acuerdo a las necesidades de la unidad</w:t>
            </w:r>
          </w:p>
        </w:tc>
        <w:tc>
          <w:tcPr>
            <w:tcW w:w="3260" w:type="dxa"/>
            <w:shd w:val="clear" w:color="000000" w:fill="FFFFFF"/>
            <w:vAlign w:val="center"/>
            <w:hideMark/>
          </w:tcPr>
          <w:p w14:paraId="516442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T11 Distribución de equipo, ya que por la cantidad de procedimientos y el tipo de procedimientos y el tiempo de contratación el cual será menor a 6 meses solicitados por las unidades médicas consideramos que estan excedidos en la cantidad del equipamiento afectando directamente en la propuesta económica . Favor de reconsiderar.</w:t>
            </w:r>
          </w:p>
        </w:tc>
        <w:tc>
          <w:tcPr>
            <w:tcW w:w="2333" w:type="dxa"/>
            <w:shd w:val="clear" w:color="000000" w:fill="FFFFFF"/>
            <w:vAlign w:val="center"/>
            <w:hideMark/>
          </w:tcPr>
          <w:p w14:paraId="0E5E7503" w14:textId="1A7692A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58BBB43A" w14:textId="51E50F5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5E84699" w14:textId="77777777" w:rsidTr="005467B3">
        <w:tc>
          <w:tcPr>
            <w:tcW w:w="779" w:type="dxa"/>
            <w:shd w:val="clear" w:color="000000" w:fill="FFFFFF"/>
            <w:vAlign w:val="center"/>
            <w:hideMark/>
          </w:tcPr>
          <w:p w14:paraId="328C123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210</w:t>
            </w:r>
          </w:p>
        </w:tc>
        <w:tc>
          <w:tcPr>
            <w:tcW w:w="709" w:type="dxa"/>
            <w:shd w:val="clear" w:color="000000" w:fill="FFFFFF"/>
            <w:vAlign w:val="center"/>
            <w:hideMark/>
          </w:tcPr>
          <w:p w14:paraId="42A4BBB3" w14:textId="5B8B8F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4C1A0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w:t>
            </w:r>
          </w:p>
        </w:tc>
        <w:tc>
          <w:tcPr>
            <w:tcW w:w="709" w:type="dxa"/>
            <w:shd w:val="clear" w:color="000000" w:fill="FFFFFF"/>
            <w:vAlign w:val="center"/>
            <w:hideMark/>
          </w:tcPr>
          <w:p w14:paraId="5334BD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9540F8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409</w:t>
            </w:r>
          </w:p>
        </w:tc>
        <w:tc>
          <w:tcPr>
            <w:tcW w:w="2835" w:type="dxa"/>
            <w:shd w:val="clear" w:color="000000" w:fill="FFFFFF"/>
            <w:vAlign w:val="center"/>
            <w:hideMark/>
          </w:tcPr>
          <w:p w14:paraId="18E3D34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Benito Juárez</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72E32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la proposición ya que los equipos se distribuyen de acuerdo a las necesidades de la unidad</w:t>
            </w:r>
          </w:p>
        </w:tc>
        <w:tc>
          <w:tcPr>
            <w:tcW w:w="3260" w:type="dxa"/>
            <w:shd w:val="clear" w:color="000000" w:fill="FFFFFF"/>
            <w:vAlign w:val="center"/>
            <w:hideMark/>
          </w:tcPr>
          <w:p w14:paraId="42523A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67A76A6C" w14:textId="1404292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1CAA8CCD" w14:textId="7EAB83E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C1D29BD" w14:textId="77777777" w:rsidTr="005467B3">
        <w:tc>
          <w:tcPr>
            <w:tcW w:w="779" w:type="dxa"/>
            <w:shd w:val="clear" w:color="000000" w:fill="FFFFFF"/>
            <w:vAlign w:val="center"/>
            <w:hideMark/>
          </w:tcPr>
          <w:p w14:paraId="4AE9494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211</w:t>
            </w:r>
          </w:p>
        </w:tc>
        <w:tc>
          <w:tcPr>
            <w:tcW w:w="709" w:type="dxa"/>
            <w:shd w:val="clear" w:color="000000" w:fill="FFFFFF"/>
            <w:vAlign w:val="center"/>
            <w:hideMark/>
          </w:tcPr>
          <w:p w14:paraId="72ACFFA2" w14:textId="14EFFA6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1D7D7B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w:t>
            </w:r>
          </w:p>
        </w:tc>
        <w:tc>
          <w:tcPr>
            <w:tcW w:w="709" w:type="dxa"/>
            <w:shd w:val="clear" w:color="000000" w:fill="FFFFFF"/>
            <w:vAlign w:val="center"/>
            <w:hideMark/>
          </w:tcPr>
          <w:p w14:paraId="007AAC7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D3650B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410</w:t>
            </w:r>
          </w:p>
        </w:tc>
        <w:tc>
          <w:tcPr>
            <w:tcW w:w="2835" w:type="dxa"/>
            <w:shd w:val="clear" w:color="000000" w:fill="FFFFFF"/>
            <w:vAlign w:val="center"/>
            <w:hideMark/>
          </w:tcPr>
          <w:p w14:paraId="27C3DC1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t>HGZ 30 Iztacalco</w:t>
            </w:r>
            <w:r w:rsidRPr="009B2AB6">
              <w:rPr>
                <w:rFonts w:ascii="Montserrat Medium" w:eastAsia="Times New Roman" w:hAnsi="Montserrat Medium" w:cs="Calibri"/>
                <w:sz w:val="12"/>
                <w:szCs w:val="10"/>
                <w:lang w:eastAsia="es-MX"/>
              </w:rPr>
              <w:br/>
              <w:t>HGZMF 8 Álvaro Obregón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FDE5E28" w14:textId="55651D6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30CEE0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0B7AE84E" w14:textId="2325BAC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052EB688" w14:textId="797C482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2D89EC6" w14:textId="77777777" w:rsidTr="005467B3">
        <w:tc>
          <w:tcPr>
            <w:tcW w:w="779" w:type="dxa"/>
            <w:shd w:val="clear" w:color="000000" w:fill="FFFFFF"/>
            <w:vAlign w:val="center"/>
            <w:hideMark/>
          </w:tcPr>
          <w:p w14:paraId="35D729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212</w:t>
            </w:r>
          </w:p>
        </w:tc>
        <w:tc>
          <w:tcPr>
            <w:tcW w:w="709" w:type="dxa"/>
            <w:shd w:val="clear" w:color="000000" w:fill="FFFFFF"/>
            <w:vAlign w:val="center"/>
            <w:hideMark/>
          </w:tcPr>
          <w:p w14:paraId="1A61E3A9" w14:textId="2FE7E4E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867914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w:t>
            </w:r>
          </w:p>
        </w:tc>
        <w:tc>
          <w:tcPr>
            <w:tcW w:w="709" w:type="dxa"/>
            <w:shd w:val="clear" w:color="000000" w:fill="FFFFFF"/>
            <w:vAlign w:val="center"/>
            <w:hideMark/>
          </w:tcPr>
          <w:p w14:paraId="783D24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CA225A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411</w:t>
            </w:r>
          </w:p>
        </w:tc>
        <w:tc>
          <w:tcPr>
            <w:tcW w:w="2835" w:type="dxa"/>
            <w:shd w:val="clear" w:color="000000" w:fill="FFFFFF"/>
            <w:vAlign w:val="center"/>
            <w:hideMark/>
          </w:tcPr>
          <w:p w14:paraId="538B0D7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Unidad de electrocirugia de argón para la Torre de alta especialidad digestivo pediátrica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32 Tlalpan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 UNIDAD HOSPITALARIA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Unidad de electrocirugia de argón para la torre de alta especialidad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890AF5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la proposición ya que los equipos se distribuyen de acuerdo a las necesidades de la unidad</w:t>
            </w:r>
          </w:p>
        </w:tc>
        <w:tc>
          <w:tcPr>
            <w:tcW w:w="3260" w:type="dxa"/>
            <w:shd w:val="clear" w:color="000000" w:fill="FFFFFF"/>
            <w:vAlign w:val="center"/>
            <w:hideMark/>
          </w:tcPr>
          <w:p w14:paraId="01A2F1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T11 Distribución de equipo, ya que por la cantidad de procedimientos y el tipo de procedimientos y el tiempo de contratación el cual será menor a 6 meses solicitados por las unidades médicas consideramos que estan excedidos en la cantidad del equipamiento afectando directamente en la propuesta económica . Favor de reconsiderar.</w:t>
            </w:r>
          </w:p>
        </w:tc>
        <w:tc>
          <w:tcPr>
            <w:tcW w:w="2333" w:type="dxa"/>
            <w:shd w:val="clear" w:color="000000" w:fill="FFFFFF"/>
            <w:vAlign w:val="center"/>
            <w:hideMark/>
          </w:tcPr>
          <w:p w14:paraId="630CEB07" w14:textId="6E45D76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01A144CA" w14:textId="0866321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E19561F" w14:textId="77777777" w:rsidTr="005467B3">
        <w:tc>
          <w:tcPr>
            <w:tcW w:w="779" w:type="dxa"/>
            <w:shd w:val="clear" w:color="000000" w:fill="FFFFFF"/>
            <w:vAlign w:val="center"/>
            <w:hideMark/>
          </w:tcPr>
          <w:p w14:paraId="6B4FDD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213</w:t>
            </w:r>
          </w:p>
        </w:tc>
        <w:tc>
          <w:tcPr>
            <w:tcW w:w="709" w:type="dxa"/>
            <w:shd w:val="clear" w:color="000000" w:fill="FFFFFF"/>
            <w:vAlign w:val="center"/>
            <w:hideMark/>
          </w:tcPr>
          <w:p w14:paraId="7200F9AA" w14:textId="539C468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A76D1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w:t>
            </w:r>
          </w:p>
        </w:tc>
        <w:tc>
          <w:tcPr>
            <w:tcW w:w="709" w:type="dxa"/>
            <w:shd w:val="clear" w:color="000000" w:fill="FFFFFF"/>
            <w:vAlign w:val="center"/>
            <w:hideMark/>
          </w:tcPr>
          <w:p w14:paraId="2B5ED7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0762C5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412</w:t>
            </w:r>
          </w:p>
        </w:tc>
        <w:tc>
          <w:tcPr>
            <w:tcW w:w="2835" w:type="dxa"/>
            <w:shd w:val="clear" w:color="000000" w:fill="FFFFFF"/>
            <w:vAlign w:val="center"/>
            <w:hideMark/>
          </w:tcPr>
          <w:p w14:paraId="008EF1A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Endoscopia de Alta Especialidad para aparato Respiratorio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47 Iztapalapa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6D844A5" w14:textId="2D4B001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favor de apegarse a lo solicitado en la presente convocatoria ya que en ella se solicita el requerimiento de cada unidad medica.</w:t>
            </w:r>
          </w:p>
        </w:tc>
        <w:tc>
          <w:tcPr>
            <w:tcW w:w="3260" w:type="dxa"/>
            <w:shd w:val="clear" w:color="000000" w:fill="FFFFFF"/>
            <w:vAlign w:val="center"/>
            <w:hideMark/>
          </w:tcPr>
          <w:p w14:paraId="31CE26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p>
        </w:tc>
        <w:tc>
          <w:tcPr>
            <w:tcW w:w="2333" w:type="dxa"/>
            <w:shd w:val="clear" w:color="000000" w:fill="FFFFFF"/>
            <w:vAlign w:val="center"/>
            <w:hideMark/>
          </w:tcPr>
          <w:p w14:paraId="4C9FBAA3" w14:textId="314F31A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26C7E7EE" w14:textId="4631599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43115E1" w14:textId="77777777" w:rsidTr="005467B3">
        <w:tc>
          <w:tcPr>
            <w:tcW w:w="779" w:type="dxa"/>
            <w:shd w:val="clear" w:color="000000" w:fill="FFFFFF"/>
            <w:vAlign w:val="center"/>
            <w:hideMark/>
          </w:tcPr>
          <w:p w14:paraId="0D09DA1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214</w:t>
            </w:r>
          </w:p>
        </w:tc>
        <w:tc>
          <w:tcPr>
            <w:tcW w:w="709" w:type="dxa"/>
            <w:shd w:val="clear" w:color="000000" w:fill="FFFFFF"/>
            <w:vAlign w:val="center"/>
            <w:hideMark/>
          </w:tcPr>
          <w:p w14:paraId="4E00CE11" w14:textId="6E47DCD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FEE4B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67</w:t>
            </w:r>
          </w:p>
        </w:tc>
        <w:tc>
          <w:tcPr>
            <w:tcW w:w="709" w:type="dxa"/>
            <w:shd w:val="clear" w:color="000000" w:fill="FFFFFF"/>
            <w:vAlign w:val="center"/>
            <w:hideMark/>
          </w:tcPr>
          <w:p w14:paraId="43E57B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5C2BA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427</w:t>
            </w:r>
          </w:p>
        </w:tc>
        <w:tc>
          <w:tcPr>
            <w:tcW w:w="2835" w:type="dxa"/>
            <w:shd w:val="clear" w:color="000000" w:fill="FFFFFF"/>
            <w:vAlign w:val="center"/>
            <w:hideMark/>
          </w:tcPr>
          <w:p w14:paraId="2A8242D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Básica de  visualización endoscopica de tubo digestivo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SIGUIENTES UNIDADES HOSPITALARIAS:</w:t>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t>HESP S/N Azcapotzalco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YA SE VIENE SOLICITANDO PARA ESTAS UNIDADES HOSPITALARIAS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visualización endoscopia de alta especialidad para tubo digestivo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CUAL ES EL INDICADO PARA LA REALIZACIÓN DE LOS PROCEDIMIENTOS CONTEMPLADOS EN ESTAS UNIDADES HOSPITALARIAS; YA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24C1B8F" w14:textId="55EFE0C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1CCA1F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reconsiderar la distribución ya que no se están contemplando unidades médicas que se les está otorgando el servicio.</w:t>
            </w:r>
          </w:p>
        </w:tc>
        <w:tc>
          <w:tcPr>
            <w:tcW w:w="2333" w:type="dxa"/>
            <w:shd w:val="clear" w:color="000000" w:fill="FFFFFF"/>
            <w:vAlign w:val="center"/>
            <w:hideMark/>
          </w:tcPr>
          <w:p w14:paraId="1132058A" w14:textId="6E8FD10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470B365B" w14:textId="1E53722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AB5A69D" w14:textId="77777777" w:rsidTr="005467B3">
        <w:tc>
          <w:tcPr>
            <w:tcW w:w="779" w:type="dxa"/>
            <w:shd w:val="clear" w:color="000000" w:fill="FFFFFF"/>
            <w:vAlign w:val="center"/>
            <w:hideMark/>
          </w:tcPr>
          <w:p w14:paraId="3A2123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215</w:t>
            </w:r>
          </w:p>
        </w:tc>
        <w:tc>
          <w:tcPr>
            <w:tcW w:w="709" w:type="dxa"/>
            <w:shd w:val="clear" w:color="000000" w:fill="FFFFFF"/>
            <w:vAlign w:val="center"/>
            <w:hideMark/>
          </w:tcPr>
          <w:p w14:paraId="246AC2CA" w14:textId="024F366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EBF74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68</w:t>
            </w:r>
          </w:p>
        </w:tc>
        <w:tc>
          <w:tcPr>
            <w:tcW w:w="709" w:type="dxa"/>
            <w:shd w:val="clear" w:color="000000" w:fill="FFFFFF"/>
            <w:vAlign w:val="center"/>
            <w:hideMark/>
          </w:tcPr>
          <w:p w14:paraId="01E570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A2341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428</w:t>
            </w:r>
          </w:p>
        </w:tc>
        <w:tc>
          <w:tcPr>
            <w:tcW w:w="2835" w:type="dxa"/>
            <w:shd w:val="clear" w:color="000000" w:fill="FFFFFF"/>
            <w:vAlign w:val="center"/>
            <w:hideMark/>
          </w:tcPr>
          <w:p w14:paraId="15893E5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D2A316D" w14:textId="33E61CE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66B712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r w:rsidRPr="009B2AB6">
              <w:rPr>
                <w:rFonts w:ascii="Montserrat Medium" w:eastAsia="Times New Roman" w:hAnsi="Montserrat Medium" w:cs="Calibri"/>
                <w:color w:val="000000"/>
                <w:sz w:val="12"/>
                <w:szCs w:val="10"/>
                <w:lang w:eastAsia="es-MX"/>
              </w:rPr>
              <w:br/>
              <w:t>Favor de reconsiderar la distribución ya que no se están contemplando unidades médicas que se les está otorgando el servicio.</w:t>
            </w:r>
          </w:p>
        </w:tc>
        <w:tc>
          <w:tcPr>
            <w:tcW w:w="2333" w:type="dxa"/>
            <w:shd w:val="clear" w:color="000000" w:fill="FFFFFF"/>
            <w:vAlign w:val="center"/>
            <w:hideMark/>
          </w:tcPr>
          <w:p w14:paraId="185D7F90" w14:textId="1DEE9DF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55F38802" w14:textId="662EB60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B8760E8" w14:textId="77777777" w:rsidTr="005467B3">
        <w:tc>
          <w:tcPr>
            <w:tcW w:w="779" w:type="dxa"/>
            <w:shd w:val="clear" w:color="000000" w:fill="FFFFFF"/>
            <w:vAlign w:val="center"/>
            <w:hideMark/>
          </w:tcPr>
          <w:p w14:paraId="25C5D8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216</w:t>
            </w:r>
          </w:p>
        </w:tc>
        <w:tc>
          <w:tcPr>
            <w:tcW w:w="709" w:type="dxa"/>
            <w:shd w:val="clear" w:color="000000" w:fill="FFFFFF"/>
            <w:vAlign w:val="center"/>
            <w:hideMark/>
          </w:tcPr>
          <w:p w14:paraId="321C50B3" w14:textId="2909948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350BD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69</w:t>
            </w:r>
          </w:p>
        </w:tc>
        <w:tc>
          <w:tcPr>
            <w:tcW w:w="709" w:type="dxa"/>
            <w:shd w:val="clear" w:color="000000" w:fill="FFFFFF"/>
            <w:vAlign w:val="center"/>
            <w:hideMark/>
          </w:tcPr>
          <w:p w14:paraId="4B7E816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F37A26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429</w:t>
            </w:r>
          </w:p>
        </w:tc>
        <w:tc>
          <w:tcPr>
            <w:tcW w:w="2835" w:type="dxa"/>
            <w:shd w:val="clear" w:color="000000" w:fill="FFFFFF"/>
            <w:vAlign w:val="center"/>
            <w:hideMark/>
          </w:tcPr>
          <w:p w14:paraId="245EA45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Torre de Endoscopia de Alta Especialidad para aparato Respiratorio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DD42DD2" w14:textId="6F93565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2FEEA7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r w:rsidRPr="009B2AB6">
              <w:rPr>
                <w:rFonts w:ascii="Montserrat Medium" w:eastAsia="Times New Roman" w:hAnsi="Montserrat Medium" w:cs="Calibri"/>
                <w:color w:val="000000"/>
                <w:sz w:val="12"/>
                <w:szCs w:val="10"/>
                <w:lang w:eastAsia="es-MX"/>
              </w:rPr>
              <w:br/>
              <w:t>Favor de reconsiderar la distribución ya que no se están contemplando unidades médicas que se les está otorgando el servicio.</w:t>
            </w:r>
          </w:p>
        </w:tc>
        <w:tc>
          <w:tcPr>
            <w:tcW w:w="2333" w:type="dxa"/>
            <w:shd w:val="clear" w:color="000000" w:fill="FFFFFF"/>
            <w:vAlign w:val="center"/>
            <w:hideMark/>
          </w:tcPr>
          <w:p w14:paraId="71954941" w14:textId="0264C91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07282E5D" w14:textId="6F8222C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E09298D" w14:textId="77777777" w:rsidTr="005467B3">
        <w:tc>
          <w:tcPr>
            <w:tcW w:w="779" w:type="dxa"/>
            <w:shd w:val="clear" w:color="000000" w:fill="FFFFFF"/>
            <w:vAlign w:val="center"/>
            <w:hideMark/>
          </w:tcPr>
          <w:p w14:paraId="039D63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217</w:t>
            </w:r>
          </w:p>
        </w:tc>
        <w:tc>
          <w:tcPr>
            <w:tcW w:w="709" w:type="dxa"/>
            <w:shd w:val="clear" w:color="000000" w:fill="FFFFFF"/>
            <w:vAlign w:val="center"/>
            <w:hideMark/>
          </w:tcPr>
          <w:p w14:paraId="480B4A54" w14:textId="6E7D46C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42F469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70</w:t>
            </w:r>
          </w:p>
        </w:tc>
        <w:tc>
          <w:tcPr>
            <w:tcW w:w="709" w:type="dxa"/>
            <w:shd w:val="clear" w:color="000000" w:fill="FFFFFF"/>
            <w:vAlign w:val="center"/>
            <w:hideMark/>
          </w:tcPr>
          <w:p w14:paraId="54B3F3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67F74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430</w:t>
            </w:r>
          </w:p>
        </w:tc>
        <w:tc>
          <w:tcPr>
            <w:tcW w:w="2835" w:type="dxa"/>
            <w:shd w:val="clear" w:color="000000" w:fill="FFFFFF"/>
            <w:vAlign w:val="center"/>
            <w:hideMark/>
          </w:tcPr>
          <w:p w14:paraId="32A79F6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EL SIGUIENTE EQUIPO COMO PARTE DEL ANEXO T11 REQUIRIMIENTO: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SCCB Torre para endoscopía alta especialidad de aparato respiratorio pediátrico, que incluye: torre de visualización endoscópica y tres broncoscopios (con los siguientes diámetros: 2.8 mm,   3.4 a 3.8   y  4.9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PARA LAS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LA PRODUCTIVIDAD CON LA QUE SE CUENTA ACTUALMENTE EN EL HOSPITAL; ADEMÁS DE QUE DE CONTINUAR SOLICITANDOLO, ENCARECERÍA INNECESARIAMENTE EL PRECIO DE VENTA POR PARTE DE LOS DIFERENTES LICITANTES EN ESTA PARTIDA.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39B7CF3" w14:textId="5711DF7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5F154F2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reconsiderar la distribución ya que no se están contemplando unidades médicas que se les está otorgando el servicio.</w:t>
            </w:r>
          </w:p>
        </w:tc>
        <w:tc>
          <w:tcPr>
            <w:tcW w:w="2333" w:type="dxa"/>
            <w:shd w:val="clear" w:color="000000" w:fill="FFFFFF"/>
            <w:vAlign w:val="center"/>
            <w:hideMark/>
          </w:tcPr>
          <w:p w14:paraId="4F8A0240" w14:textId="63B7C77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7C8539D9" w14:textId="1C6B8F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1AF35F1" w14:textId="77777777" w:rsidTr="005467B3">
        <w:tc>
          <w:tcPr>
            <w:tcW w:w="779" w:type="dxa"/>
            <w:shd w:val="clear" w:color="000000" w:fill="FFFFFF"/>
            <w:vAlign w:val="center"/>
            <w:hideMark/>
          </w:tcPr>
          <w:p w14:paraId="608BD9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218</w:t>
            </w:r>
          </w:p>
        </w:tc>
        <w:tc>
          <w:tcPr>
            <w:tcW w:w="709" w:type="dxa"/>
            <w:shd w:val="clear" w:color="000000" w:fill="FFFFFF"/>
            <w:vAlign w:val="center"/>
            <w:hideMark/>
          </w:tcPr>
          <w:p w14:paraId="7022A2DD" w14:textId="656AEE3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BCEE3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71</w:t>
            </w:r>
          </w:p>
        </w:tc>
        <w:tc>
          <w:tcPr>
            <w:tcW w:w="709" w:type="dxa"/>
            <w:shd w:val="clear" w:color="000000" w:fill="FFFFFF"/>
            <w:vAlign w:val="center"/>
            <w:hideMark/>
          </w:tcPr>
          <w:p w14:paraId="4AE98A2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C65833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431</w:t>
            </w:r>
          </w:p>
        </w:tc>
        <w:tc>
          <w:tcPr>
            <w:tcW w:w="2835" w:type="dxa"/>
            <w:shd w:val="clear" w:color="000000" w:fill="FFFFFF"/>
            <w:vAlign w:val="center"/>
            <w:hideMark/>
          </w:tcPr>
          <w:p w14:paraId="5D686DC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PARTIDA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CORRECTO ENTENDER QUE PARA EL SIGUIENTE EQUIPO: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equipo adicional adicional videogastroscopio adulto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LOS DIFERENTES LICITANTES DEBERAN CONSIDERAR COMO PARTE DE SU OFERTA, LA SIGUIENTE CANTIDAD DE ESTE SET, EN LA UNIDAD HOSPITALARIA QUE SE MENCIONA A CONTINUACIÓN: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S/N Azcapotzalco / CANTIDAD: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ESTA ES LA CANTIDAD SUFICIENTE DE ESTE EQUIPO QUE REQUIERE ESTA UNIDAD HOSPITALARIA, DE ACUERDO A SUS MÍNIMOS Y MÁXIMOS REGISTRADOS EN EL "ANEXO T1 REQUERIMIENTOS".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0A499650" w14:textId="524294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los equipos están basados en los requerimientos de la unidad.</w:t>
            </w:r>
          </w:p>
        </w:tc>
        <w:tc>
          <w:tcPr>
            <w:tcW w:w="3260" w:type="dxa"/>
            <w:shd w:val="clear" w:color="000000" w:fill="FFFFFF"/>
            <w:vAlign w:val="center"/>
            <w:hideMark/>
          </w:tcPr>
          <w:p w14:paraId="4418350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Con base a su respuesta solicitamos hacer la reconsideración de las cantidades requeridas en el Anexo T1 Requerimiento y Anexo T11 Distribución de equipo, ya que por la cantidad y el tipo de procedimientos asignados a las unidades médicas, además del tiempo de contratación el cual será menor a 6 meses consideramos que estan excedidos en la cantidad del equipamiento afectando directamente en la propuesta económica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Favor de reconsiderar la distribución ya que no se están contemplando unidades médicas que se les está otorgando el servicio.</w:t>
            </w:r>
          </w:p>
        </w:tc>
        <w:tc>
          <w:tcPr>
            <w:tcW w:w="2333" w:type="dxa"/>
            <w:shd w:val="clear" w:color="000000" w:fill="FFFFFF"/>
            <w:vAlign w:val="center"/>
            <w:hideMark/>
          </w:tcPr>
          <w:p w14:paraId="6FB84A8D" w14:textId="5F4B5D6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las cantidades están basados en los requerimientos de la unidad.</w:t>
            </w:r>
          </w:p>
        </w:tc>
        <w:tc>
          <w:tcPr>
            <w:tcW w:w="1003" w:type="dxa"/>
            <w:shd w:val="clear" w:color="000000" w:fill="FFFFFF"/>
            <w:noWrap/>
            <w:vAlign w:val="center"/>
            <w:hideMark/>
          </w:tcPr>
          <w:p w14:paraId="0C10F5B7" w14:textId="694B8F4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6B6B7CF" w14:textId="77777777" w:rsidTr="005467B3">
        <w:tc>
          <w:tcPr>
            <w:tcW w:w="779" w:type="dxa"/>
            <w:shd w:val="clear" w:color="000000" w:fill="FFFFFF"/>
            <w:vAlign w:val="center"/>
            <w:hideMark/>
          </w:tcPr>
          <w:p w14:paraId="39B504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219</w:t>
            </w:r>
          </w:p>
        </w:tc>
        <w:tc>
          <w:tcPr>
            <w:tcW w:w="709" w:type="dxa"/>
            <w:shd w:val="clear" w:color="000000" w:fill="FFFFFF"/>
            <w:vAlign w:val="center"/>
            <w:hideMark/>
          </w:tcPr>
          <w:p w14:paraId="70791F9F" w14:textId="12C5C7C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1BF18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w:t>
            </w:r>
          </w:p>
        </w:tc>
        <w:tc>
          <w:tcPr>
            <w:tcW w:w="709" w:type="dxa"/>
            <w:shd w:val="clear" w:color="000000" w:fill="FFFFFF"/>
            <w:vAlign w:val="center"/>
            <w:hideMark/>
          </w:tcPr>
          <w:p w14:paraId="4B0ED1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2846E0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445</w:t>
            </w:r>
          </w:p>
        </w:tc>
        <w:tc>
          <w:tcPr>
            <w:tcW w:w="2835" w:type="dxa"/>
            <w:shd w:val="clear" w:color="000000" w:fill="FFFFFF"/>
            <w:vAlign w:val="center"/>
            <w:hideMark/>
          </w:tcPr>
          <w:p w14:paraId="7D7CF36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"En el apartado de 9.2 DEDUCCIONES, del anexo de términos y condiciones se expresa que para los conceptos:  1. Fallas de funcionamiento de los equipos médicos durante la puesta en operación para la prestación del servicio; 2. Entrega parcial y/o deficiente del Instrumental, que deberán estar disponibles, y entregarse al momento del procedimiento, para su uso, de acuerdo al tipo de procedimiento quirúrgico programado de cada unidad médica; 3. Entrega parcial y/o deficiente de los bienes de consumo  que deberán estar disponibles, y entregarse al momento del procedimiento quirúrgico, nuevos y en óptimas condiciones para su uso, de acuerdo al tipo de procedimiento quirúrgico programado de cada unidad médica; marcan el 50%  de deducción al concepto no prestado.  </w:t>
            </w:r>
            <w:r w:rsidRPr="009B2AB6">
              <w:rPr>
                <w:rFonts w:ascii="Montserrat Medium" w:eastAsia="Times New Roman" w:hAnsi="Montserrat Medium" w:cs="Calibri"/>
                <w:sz w:val="12"/>
                <w:szCs w:val="10"/>
                <w:lang w:eastAsia="es-MX"/>
              </w:rPr>
              <w:br/>
              <w:t xml:space="preserve">                                                                                                                                                                                                                            Dentro del artículo 53 de la LAASSP y 96 del RLAASSP, se expresa que no se debe de exceder de un 20%, así mismo en los POBALINES del IMSS, aprobados mediante el acuerdo ACDO.SA2.HCT.141221/358.P.DA. con actualización el 23 de diciembre del 2021, en su numeral 5.5.8., inciso C), se establece que no se podrá exceder del 20% del monto de los bienes o servicios no prestados fuera del tiempo convenido. </w:t>
            </w:r>
            <w:r w:rsidRPr="009B2AB6">
              <w:rPr>
                <w:rFonts w:ascii="Montserrat Medium" w:eastAsia="Times New Roman" w:hAnsi="Montserrat Medium" w:cs="Calibri"/>
                <w:sz w:val="12"/>
                <w:szCs w:val="10"/>
                <w:lang w:eastAsia="es-MX"/>
              </w:rPr>
              <w:br/>
              <w:t xml:space="preserve">                                                                                                                                                                                                                                                      Debido a lo anterior solicitamos a la convocante se reconsidere el porcentaje de deducción para los conceptos, citados con aterida, que el l monto propuesto en la convocatorio excede a lo determinado en la Ley y sus políticas bases y Lineamientos en materia de adquisiciones, Arrendamientos y Servicios del Instituto Mexicano del Seguro Social.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¿Se acepta?"</w:t>
            </w:r>
          </w:p>
        </w:tc>
        <w:tc>
          <w:tcPr>
            <w:tcW w:w="1559" w:type="dxa"/>
            <w:shd w:val="clear" w:color="000000" w:fill="FFFFFF"/>
            <w:vAlign w:val="center"/>
            <w:hideMark/>
          </w:tcPr>
          <w:p w14:paraId="3D939F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Es correcta su apreciación como lo indica el Anexo Técnico, numeral 9;  deberá generar un reporte en Excel FORMATO T26 “Control de Productividad, Bienes Básicos y Bienes de Consumo Complementarios de la CTSMI”</w:t>
            </w:r>
          </w:p>
        </w:tc>
        <w:tc>
          <w:tcPr>
            <w:tcW w:w="3260" w:type="dxa"/>
            <w:shd w:val="clear" w:color="000000" w:fill="FFFFFF"/>
            <w:vAlign w:val="center"/>
            <w:hideMark/>
          </w:tcPr>
          <w:p w14:paraId="6354F1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dar respuesta específica al numeral 9.2 Deducciones del Anexo de Terminos y Condiciones en referencia  a los conceptos 1, 2, 3 y 6 del FORMATO T15.2 “Formato de Notificación de Deductivas”.</w:t>
            </w:r>
          </w:p>
        </w:tc>
        <w:tc>
          <w:tcPr>
            <w:tcW w:w="2333" w:type="dxa"/>
            <w:shd w:val="clear" w:color="000000" w:fill="FFFFFF"/>
            <w:vAlign w:val="center"/>
            <w:hideMark/>
          </w:tcPr>
          <w:p w14:paraId="4CCDF2FC" w14:textId="64A72B3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y NO  se acepta su observación para el apartado 9.2 </w:t>
            </w:r>
            <w:r w:rsidR="00837EAB" w:rsidRPr="009B2AB6">
              <w:rPr>
                <w:rFonts w:ascii="Montserrat Medium" w:eastAsia="Times New Roman" w:hAnsi="Montserrat Medium" w:cs="Calibri"/>
                <w:sz w:val="12"/>
                <w:szCs w:val="10"/>
                <w:lang w:eastAsia="es-MX"/>
              </w:rPr>
              <w:t>deducciones,</w:t>
            </w:r>
            <w:r w:rsidRPr="009B2AB6">
              <w:rPr>
                <w:rFonts w:ascii="Montserrat Medium" w:eastAsia="Times New Roman" w:hAnsi="Montserrat Medium" w:cs="Calibri"/>
                <w:sz w:val="12"/>
                <w:szCs w:val="10"/>
                <w:lang w:eastAsia="es-MX"/>
              </w:rPr>
              <w:t xml:space="preserve"> debido a que los   artículo 53 de la LAASSP y 96 del RLAASSP, no establece ningún porcentaje el primero </w:t>
            </w:r>
            <w:r w:rsidR="00837EAB" w:rsidRPr="009B2AB6">
              <w:rPr>
                <w:rFonts w:ascii="Montserrat Medium" w:eastAsia="Times New Roman" w:hAnsi="Montserrat Medium" w:cs="Calibri"/>
                <w:sz w:val="12"/>
                <w:szCs w:val="10"/>
                <w:lang w:eastAsia="es-MX"/>
              </w:rPr>
              <w:t>está</w:t>
            </w:r>
            <w:r w:rsidRPr="009B2AB6">
              <w:rPr>
                <w:rFonts w:ascii="Montserrat Medium" w:eastAsia="Times New Roman" w:hAnsi="Montserrat Medium" w:cs="Calibri"/>
                <w:sz w:val="12"/>
                <w:szCs w:val="10"/>
                <w:lang w:eastAsia="es-MX"/>
              </w:rPr>
              <w:t xml:space="preserve"> enfocado a las penas convencionales. Y  el segundo  habla en relación a la  excepción de la garantía, como lo estable Numeral 5.5.8., inciso C), de los POBALINES.</w:t>
            </w:r>
          </w:p>
        </w:tc>
        <w:tc>
          <w:tcPr>
            <w:tcW w:w="1003" w:type="dxa"/>
            <w:shd w:val="clear" w:color="000000" w:fill="FFFFFF"/>
            <w:noWrap/>
            <w:vAlign w:val="center"/>
            <w:hideMark/>
          </w:tcPr>
          <w:p w14:paraId="13EF8464" w14:textId="488EF83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2159C8" w14:textId="77777777" w:rsidTr="005467B3">
        <w:tc>
          <w:tcPr>
            <w:tcW w:w="779" w:type="dxa"/>
            <w:shd w:val="clear" w:color="000000" w:fill="FFFFFF"/>
            <w:vAlign w:val="center"/>
            <w:hideMark/>
          </w:tcPr>
          <w:p w14:paraId="0AB664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220</w:t>
            </w:r>
          </w:p>
        </w:tc>
        <w:tc>
          <w:tcPr>
            <w:tcW w:w="709" w:type="dxa"/>
            <w:shd w:val="clear" w:color="000000" w:fill="FFFFFF"/>
            <w:vAlign w:val="center"/>
            <w:hideMark/>
          </w:tcPr>
          <w:p w14:paraId="124CB06D" w14:textId="2FD5094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31904C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709" w:type="dxa"/>
            <w:shd w:val="clear" w:color="000000" w:fill="FFFFFF"/>
            <w:vAlign w:val="center"/>
            <w:hideMark/>
          </w:tcPr>
          <w:p w14:paraId="11D88B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B68AA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449</w:t>
            </w:r>
          </w:p>
        </w:tc>
        <w:tc>
          <w:tcPr>
            <w:tcW w:w="2835" w:type="dxa"/>
            <w:shd w:val="clear" w:color="000000" w:fill="FFFFFF"/>
            <w:vAlign w:val="center"/>
            <w:hideMark/>
          </w:tcPr>
          <w:p w14:paraId="396AD09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convocante solicita "Los licitantes participantes, deberán adjuntar como parte de su propuesta el FORMATO T30 “Carta Compromiso de Equipo Médico Fecha de Fabricación”, en el que manifieste que los equipos ofertados son nuevos, o tienen una fecha de fabricación no mayor a 4(cuatro) años cero meses al de la fecha de la presentación de su propuesta y cuentan con bitácora de servicio de mantenimiento del equipo (en concordancia a lo establecido en el numeral 4.2.7 de los Términos y Condiciones), una vez adjudicado presentará copia simple de la Carta Factura del equipamiento de su propiedad  que haya ofertado o copia simple del aviso de importación del equipamiento ofertado si son nuevos (en concordancia a lo establecido en los  Términos y Condiciones) dentro de los 15 ( quince) días hábiles, posteriores a la emisión del fallo."                  Solicitamos de la manera más atenta a la convocantenos nos aclare, que sucede cuendo el licitante adquiere equipo nuevo?, ya que 15 días posteriores al fallo, son pocos días para que el licitante tenga todas las facturas del equipo adquirido.</w:t>
            </w:r>
          </w:p>
        </w:tc>
        <w:tc>
          <w:tcPr>
            <w:tcW w:w="1559" w:type="dxa"/>
            <w:shd w:val="clear" w:color="000000" w:fill="FFFFFF"/>
            <w:vAlign w:val="center"/>
            <w:hideMark/>
          </w:tcPr>
          <w:p w14:paraId="51D189C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La licitante tiene como opción presentar copia simple del aviso de importación del equipamiento ofertado.  Con base en lo establecido en  la convocatoria.</w:t>
            </w:r>
          </w:p>
        </w:tc>
        <w:tc>
          <w:tcPr>
            <w:tcW w:w="3260" w:type="dxa"/>
            <w:shd w:val="clear" w:color="000000" w:fill="FFFFFF"/>
            <w:vAlign w:val="center"/>
            <w:hideMark/>
          </w:tcPr>
          <w:p w14:paraId="6E9F44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reconsiderar ampliar el período de entregar el Aviso de Importación referente al numeral 4.2.7 de los Términos y Condiciones a 20 días hábiles posteriores a la emisión del fallo.</w:t>
            </w:r>
          </w:p>
        </w:tc>
        <w:tc>
          <w:tcPr>
            <w:tcW w:w="2333" w:type="dxa"/>
            <w:shd w:val="clear" w:color="000000" w:fill="FFFFFF"/>
            <w:vAlign w:val="center"/>
            <w:hideMark/>
          </w:tcPr>
          <w:p w14:paraId="6F26E332" w14:textId="1AD2DF7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41E6D90B" w14:textId="26D286F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A360F39" w14:textId="77777777" w:rsidTr="005467B3">
        <w:tc>
          <w:tcPr>
            <w:tcW w:w="779" w:type="dxa"/>
            <w:shd w:val="clear" w:color="000000" w:fill="FFFFFF"/>
            <w:vAlign w:val="center"/>
            <w:hideMark/>
          </w:tcPr>
          <w:p w14:paraId="2A7E1E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221</w:t>
            </w:r>
          </w:p>
        </w:tc>
        <w:tc>
          <w:tcPr>
            <w:tcW w:w="709" w:type="dxa"/>
            <w:shd w:val="clear" w:color="000000" w:fill="FFFFFF"/>
            <w:vAlign w:val="center"/>
            <w:hideMark/>
          </w:tcPr>
          <w:p w14:paraId="437373AE" w14:textId="7590327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F29C12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74</w:t>
            </w:r>
          </w:p>
        </w:tc>
        <w:tc>
          <w:tcPr>
            <w:tcW w:w="709" w:type="dxa"/>
            <w:shd w:val="clear" w:color="000000" w:fill="FFFFFF"/>
            <w:vAlign w:val="center"/>
            <w:hideMark/>
          </w:tcPr>
          <w:p w14:paraId="3FE431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055E6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457</w:t>
            </w:r>
          </w:p>
        </w:tc>
        <w:tc>
          <w:tcPr>
            <w:tcW w:w="2835" w:type="dxa"/>
            <w:shd w:val="clear" w:color="000000" w:fill="FFFFFF"/>
            <w:vAlign w:val="center"/>
            <w:hideMark/>
          </w:tcPr>
          <w:p w14:paraId="6A89BB5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convocante solicita:El Instituto facilitará al licitante adjudicado, dentro de los 5 (cinco) días hábiles posteriores, a  la emisión del fallo, un espacio físico accesible al área de Quirófanos de la Unidad Médica, a título gratuito y con electricidad, que podrá adecuar y administrar de tal forma que pueda usarse como almacén y resguardo del equipo, instrumental y bienes de consumo propiedad del proveedor, con el que proporcionará el SMI para PMI, durante la vigencia del contrato.                                                                       Solicitamos de la manera más atenta a la convocante, nos aclare, en caso de que los espacios proporcionados par la unidad médica no sean adecuados, en espacio o ubicación, cual será la persona para gestionar un nuevo espacio?, favor de aclarar.</w:t>
            </w:r>
          </w:p>
        </w:tc>
        <w:tc>
          <w:tcPr>
            <w:tcW w:w="1559" w:type="dxa"/>
            <w:shd w:val="clear" w:color="000000" w:fill="FFFFFF"/>
            <w:vAlign w:val="center"/>
            <w:hideMark/>
          </w:tcPr>
          <w:p w14:paraId="40E4C1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Para el funcionamiento óptimo del equipo, el licitante deberán considerar las adecuaciones que se requieran, sin que afecten la estructura del lugar y sin generar un costo adicional para el Instituto</w:t>
            </w:r>
          </w:p>
        </w:tc>
        <w:tc>
          <w:tcPr>
            <w:tcW w:w="3260" w:type="dxa"/>
            <w:shd w:val="clear" w:color="000000" w:fill="FFFFFF"/>
            <w:vAlign w:val="center"/>
            <w:hideMark/>
          </w:tcPr>
          <w:p w14:paraId="22EEED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aclare el personal de contacto con nombre completo, cargo, número teléfonico y correo electrónico institucional de las unidades médicas para llevar a cabo en tiempo y forma las adecuaciones que manifiesta.</w:t>
            </w:r>
          </w:p>
        </w:tc>
        <w:tc>
          <w:tcPr>
            <w:tcW w:w="2333" w:type="dxa"/>
            <w:shd w:val="clear" w:color="000000" w:fill="FFFFFF"/>
            <w:vAlign w:val="center"/>
            <w:hideMark/>
          </w:tcPr>
          <w:p w14:paraId="4320888C" w14:textId="54DBA736" w:rsidR="006F19C9"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información será proporcionada al licitante adjudicado el día del fallo del administrador de contrato, aunado a que es opcional la visita a las instalaciones de la Convocante.</w:t>
            </w:r>
          </w:p>
        </w:tc>
        <w:tc>
          <w:tcPr>
            <w:tcW w:w="1003" w:type="dxa"/>
            <w:shd w:val="clear" w:color="000000" w:fill="FFFFFF"/>
            <w:noWrap/>
            <w:vAlign w:val="center"/>
            <w:hideMark/>
          </w:tcPr>
          <w:p w14:paraId="52232B04" w14:textId="37ED6B7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62C132E" w14:textId="77777777" w:rsidTr="005467B3">
        <w:tc>
          <w:tcPr>
            <w:tcW w:w="779" w:type="dxa"/>
            <w:shd w:val="clear" w:color="000000" w:fill="FFFFFF"/>
            <w:vAlign w:val="center"/>
            <w:hideMark/>
          </w:tcPr>
          <w:p w14:paraId="76F2BE3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222</w:t>
            </w:r>
          </w:p>
        </w:tc>
        <w:tc>
          <w:tcPr>
            <w:tcW w:w="709" w:type="dxa"/>
            <w:shd w:val="clear" w:color="000000" w:fill="FFFFFF"/>
            <w:vAlign w:val="center"/>
            <w:hideMark/>
          </w:tcPr>
          <w:p w14:paraId="5978533E" w14:textId="2A411C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81E56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75</w:t>
            </w:r>
          </w:p>
        </w:tc>
        <w:tc>
          <w:tcPr>
            <w:tcW w:w="709" w:type="dxa"/>
            <w:shd w:val="clear" w:color="000000" w:fill="FFFFFF"/>
            <w:vAlign w:val="center"/>
            <w:hideMark/>
          </w:tcPr>
          <w:p w14:paraId="3EF2EC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873414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461</w:t>
            </w:r>
          </w:p>
        </w:tc>
        <w:tc>
          <w:tcPr>
            <w:tcW w:w="2835" w:type="dxa"/>
            <w:shd w:val="clear" w:color="000000" w:fill="FFFFFF"/>
            <w:vAlign w:val="center"/>
            <w:hideMark/>
          </w:tcPr>
          <w:p w14:paraId="489BFB3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solicita: Por su parte se le facilitará al proveedor un espacio físico preferentemente accesible al área de quirófanos de la Unidad Médica, a título gratuito y con electricidad, que podrá adecuar y administrar de tal forma que pueda usarse como almacén y resguardo del equipo e insumos propiedad del proveedor, con el que proporcionará el SMI para PMI, durante la vigencia del contrato.                                                            Solicitamos de la manera más atenta a la convocante, nos aclare, en caso de que los espacios proporcionados par la unidad médica no sean adecuados, en espacio o ubicación, cual será la persona para gestionar un nuevo espacio?, favor de aclarar.</w:t>
            </w:r>
          </w:p>
        </w:tc>
        <w:tc>
          <w:tcPr>
            <w:tcW w:w="1559" w:type="dxa"/>
            <w:shd w:val="clear" w:color="000000" w:fill="FFFFFF"/>
            <w:vAlign w:val="center"/>
            <w:hideMark/>
          </w:tcPr>
          <w:p w14:paraId="230220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al licitante adjudicado se le asignara un espacio físico accesible al área de quirófanos, para el funcionamiento óptimo del equipo, se deberán considerar las adecuaciones que se requieran, sin que afecten la estructura del lugar y sin generar un costo adicional para el Instituto</w:t>
            </w:r>
          </w:p>
        </w:tc>
        <w:tc>
          <w:tcPr>
            <w:tcW w:w="3260" w:type="dxa"/>
            <w:shd w:val="clear" w:color="000000" w:fill="FFFFFF"/>
            <w:vAlign w:val="center"/>
            <w:hideMark/>
          </w:tcPr>
          <w:p w14:paraId="23ADBF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aclare el personal de contacto con nombre completo, cargo, número teléfonico y correo electrónico institucional de las unidades médicas para llevar a cabo en tiempo y forma las adecuaciones que manifiesta.</w:t>
            </w:r>
          </w:p>
        </w:tc>
        <w:tc>
          <w:tcPr>
            <w:tcW w:w="2333" w:type="dxa"/>
            <w:shd w:val="clear" w:color="000000" w:fill="FFFFFF"/>
            <w:vAlign w:val="center"/>
            <w:hideMark/>
          </w:tcPr>
          <w:p w14:paraId="5BA70BCE" w14:textId="787952E0" w:rsidR="006F19C9" w:rsidRPr="009B2AB6" w:rsidRDefault="00D75A9F"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información será proporcionada al licitante adjudicado el día del fallo del administrador de contrato, aunado a que es opcional la visita a las instalaciones de la Convocante.</w:t>
            </w:r>
          </w:p>
        </w:tc>
        <w:tc>
          <w:tcPr>
            <w:tcW w:w="1003" w:type="dxa"/>
            <w:shd w:val="clear" w:color="000000" w:fill="FFFFFF"/>
            <w:noWrap/>
            <w:vAlign w:val="center"/>
            <w:hideMark/>
          </w:tcPr>
          <w:p w14:paraId="327CBB59" w14:textId="1EF2643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25605F3" w14:textId="77777777" w:rsidTr="005467B3">
        <w:tc>
          <w:tcPr>
            <w:tcW w:w="779" w:type="dxa"/>
            <w:shd w:val="clear" w:color="000000" w:fill="FFFFFF"/>
            <w:vAlign w:val="center"/>
            <w:hideMark/>
          </w:tcPr>
          <w:p w14:paraId="13E8C1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223</w:t>
            </w:r>
          </w:p>
        </w:tc>
        <w:tc>
          <w:tcPr>
            <w:tcW w:w="709" w:type="dxa"/>
            <w:shd w:val="clear" w:color="000000" w:fill="FFFFFF"/>
            <w:vAlign w:val="center"/>
            <w:hideMark/>
          </w:tcPr>
          <w:p w14:paraId="634E53EA" w14:textId="53FC1F0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EF617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76</w:t>
            </w:r>
          </w:p>
        </w:tc>
        <w:tc>
          <w:tcPr>
            <w:tcW w:w="709" w:type="dxa"/>
            <w:shd w:val="clear" w:color="000000" w:fill="FFFFFF"/>
            <w:vAlign w:val="center"/>
            <w:hideMark/>
          </w:tcPr>
          <w:p w14:paraId="51DDDA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7174F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471</w:t>
            </w:r>
          </w:p>
        </w:tc>
        <w:tc>
          <w:tcPr>
            <w:tcW w:w="2835" w:type="dxa"/>
            <w:shd w:val="clear" w:color="000000" w:fill="FFFFFF"/>
            <w:vAlign w:val="center"/>
            <w:hideMark/>
          </w:tcPr>
          <w:p w14:paraId="6459BA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licitante solicita: Aviso de Importación Escrito en formato libre en hoja membretada del licitante y debidamente firmado por el representante legal del licitante en el que manifieste en caso de resultar adjudicado y previo a la firma del contrato; dentro de su propuesta oferte equipamiento (nuevo o usado este último no mayor a 4 años cero meses de fabricación), se compromete a entregar al Administrador del Contrato, copia simple del aviso de importación del equipamiento ofertado dentro de los 15 (quince) días hábiles posteriores a la emisión del fallo. El no presentar la carta, será causal de desechamiento.         Solicitamos de la manera más atenta a la convocante nos aclare, en caso de ser adjudicados y de proporcionar equipo médico, nos permita presentar copia simple del aviso de importación, quince días previos al inicio del servicio, toda vez que al ser nuevo el equipamiento, esta documentación se obtiene hasta que es importado y esto es imposible 15 días posteriores al fallo. Favor de aclarar.</w:t>
            </w:r>
          </w:p>
        </w:tc>
        <w:tc>
          <w:tcPr>
            <w:tcW w:w="1559" w:type="dxa"/>
            <w:shd w:val="clear" w:color="000000" w:fill="FFFFFF"/>
            <w:vAlign w:val="center"/>
            <w:hideMark/>
          </w:tcPr>
          <w:p w14:paraId="61613C51" w14:textId="0A3FF39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licitante deberá realizar las gestiones y logística correspondiente en caso de resultar adjudicado y previo a la firma del contrato entregar la copia simple del aviso de importación.</w:t>
            </w:r>
          </w:p>
        </w:tc>
        <w:tc>
          <w:tcPr>
            <w:tcW w:w="3260" w:type="dxa"/>
            <w:shd w:val="clear" w:color="000000" w:fill="FFFFFF"/>
            <w:vAlign w:val="center"/>
            <w:hideMark/>
          </w:tcPr>
          <w:p w14:paraId="6A53DF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reconsiderar ampliar el período de entregar el Aviso de Importación referente al numeral 4.2.7 de los Términos y Condiciones a 20 días hábiles posteriores a la emisión del fallo.</w:t>
            </w:r>
          </w:p>
        </w:tc>
        <w:tc>
          <w:tcPr>
            <w:tcW w:w="2333" w:type="dxa"/>
            <w:shd w:val="clear" w:color="000000" w:fill="FFFFFF"/>
            <w:vAlign w:val="center"/>
            <w:hideMark/>
          </w:tcPr>
          <w:p w14:paraId="2EAFE119" w14:textId="5271A93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2C5B36E7" w14:textId="6D75CBB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A727871" w14:textId="77777777" w:rsidTr="005467B3">
        <w:tc>
          <w:tcPr>
            <w:tcW w:w="779" w:type="dxa"/>
            <w:shd w:val="clear" w:color="000000" w:fill="FFFFFF"/>
            <w:vAlign w:val="center"/>
            <w:hideMark/>
          </w:tcPr>
          <w:p w14:paraId="792F006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224</w:t>
            </w:r>
          </w:p>
        </w:tc>
        <w:tc>
          <w:tcPr>
            <w:tcW w:w="709" w:type="dxa"/>
            <w:shd w:val="clear" w:color="000000" w:fill="FFFFFF"/>
            <w:vAlign w:val="center"/>
            <w:hideMark/>
          </w:tcPr>
          <w:p w14:paraId="1B309544" w14:textId="5B152DC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1DB1D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77</w:t>
            </w:r>
          </w:p>
        </w:tc>
        <w:tc>
          <w:tcPr>
            <w:tcW w:w="709" w:type="dxa"/>
            <w:shd w:val="clear" w:color="000000" w:fill="FFFFFF"/>
            <w:vAlign w:val="center"/>
            <w:hideMark/>
          </w:tcPr>
          <w:p w14:paraId="3E0B9D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9B6C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473</w:t>
            </w:r>
          </w:p>
        </w:tc>
        <w:tc>
          <w:tcPr>
            <w:tcW w:w="2835" w:type="dxa"/>
            <w:shd w:val="clear" w:color="000000" w:fill="FFFFFF"/>
            <w:vAlign w:val="center"/>
            <w:hideMark/>
          </w:tcPr>
          <w:p w14:paraId="0B98679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licitante solicita: 4.2.8 Carta Factura de los equipos Escrito en formato libre, en hoja membretada del licitante y debidamente firmado por el representante legal del licitante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 El no presentar la carta, será causal de desechamiento.                                                                                                                                                   Solicitamos de la manera más atenta a la convocante, nos permita, en caso de ser adjudicados y utilizar equipo nuevo en la prestación del servicio, presentar carta factura 15 días previos al inicio del servicio, toda vez que estas cartas facturas se pueden obtener una vez que se hayan podido imprtar dichos equipos y posteriormnente facturados al prestador de servicio, y esto es pràcticamente imposible proporcionar a la convocante a los 15 días posteriores al fallo. Se acepta nuestra propuesta?</w:t>
            </w:r>
          </w:p>
        </w:tc>
        <w:tc>
          <w:tcPr>
            <w:tcW w:w="1559" w:type="dxa"/>
            <w:shd w:val="clear" w:color="000000" w:fill="FFFFFF"/>
            <w:vAlign w:val="center"/>
            <w:hideMark/>
          </w:tcPr>
          <w:p w14:paraId="70CB4D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presento un Escrito en formato libre, en hoja membretada del licitante y debidamente firmado por el representante legal del licitante que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w:t>
            </w:r>
          </w:p>
        </w:tc>
        <w:tc>
          <w:tcPr>
            <w:tcW w:w="3260" w:type="dxa"/>
            <w:shd w:val="clear" w:color="000000" w:fill="FFFFFF"/>
            <w:vAlign w:val="center"/>
            <w:hideMark/>
          </w:tcPr>
          <w:p w14:paraId="426ABC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reconsiderar ampliar el período de entregar el Aviso de Importación referente al numeral 4.2.7 de los Términos y Condiciones a 20 días hábiles posteriores a la emisión del fallo.</w:t>
            </w:r>
          </w:p>
        </w:tc>
        <w:tc>
          <w:tcPr>
            <w:tcW w:w="2333" w:type="dxa"/>
            <w:shd w:val="clear" w:color="000000" w:fill="FFFFFF"/>
            <w:vAlign w:val="center"/>
            <w:hideMark/>
          </w:tcPr>
          <w:p w14:paraId="13BE9C18" w14:textId="568A26B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1277011D" w14:textId="0CFB811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4B7992A" w14:textId="77777777" w:rsidTr="005467B3">
        <w:tc>
          <w:tcPr>
            <w:tcW w:w="779" w:type="dxa"/>
            <w:shd w:val="clear" w:color="000000" w:fill="FFFFFF"/>
            <w:vAlign w:val="center"/>
            <w:hideMark/>
          </w:tcPr>
          <w:p w14:paraId="14838F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225</w:t>
            </w:r>
          </w:p>
        </w:tc>
        <w:tc>
          <w:tcPr>
            <w:tcW w:w="709" w:type="dxa"/>
            <w:shd w:val="clear" w:color="000000" w:fill="FFFFFF"/>
            <w:vAlign w:val="center"/>
            <w:hideMark/>
          </w:tcPr>
          <w:p w14:paraId="16166CB5" w14:textId="2793FD9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5552A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w:t>
            </w:r>
          </w:p>
        </w:tc>
        <w:tc>
          <w:tcPr>
            <w:tcW w:w="709" w:type="dxa"/>
            <w:shd w:val="clear" w:color="000000" w:fill="FFFFFF"/>
            <w:vAlign w:val="center"/>
            <w:hideMark/>
          </w:tcPr>
          <w:p w14:paraId="5F498D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3B937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520</w:t>
            </w:r>
          </w:p>
        </w:tc>
        <w:tc>
          <w:tcPr>
            <w:tcW w:w="2835" w:type="dxa"/>
            <w:shd w:val="clear" w:color="000000" w:fill="FFFFFF"/>
            <w:vAlign w:val="center"/>
            <w:hideMark/>
          </w:tcPr>
          <w:p w14:paraId="139639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el Anexo T1, para el Paquete 3, Partida 11, la unidad médica HGZMF 5 Zacatepec solicita un máximo de 455 procedimientos quirúrgicos. Solicitamos atentamente a la Convocante nos indique que este requerimiento, de acuerdo a sus datos, es realizable, toda vez que la presente unidad médica no ha contado con Servicio Médico Integral de Mínima Invasión y, por lo tanto, no cuenta con estadísticas de éstos procedimientos. Favor de aclarar.</w:t>
            </w:r>
          </w:p>
        </w:tc>
        <w:tc>
          <w:tcPr>
            <w:tcW w:w="1559" w:type="dxa"/>
            <w:shd w:val="clear" w:color="000000" w:fill="FFFFFF"/>
            <w:vAlign w:val="center"/>
            <w:hideMark/>
          </w:tcPr>
          <w:p w14:paraId="051E47B5" w14:textId="7374401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5B191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que se haga extensivo este ajuste de requerimientos a las unidades que conforman el paquete 2.</w:t>
            </w:r>
          </w:p>
        </w:tc>
        <w:tc>
          <w:tcPr>
            <w:tcW w:w="2333" w:type="dxa"/>
            <w:shd w:val="clear" w:color="000000" w:fill="FFFFFF"/>
            <w:vAlign w:val="center"/>
            <w:hideMark/>
          </w:tcPr>
          <w:p w14:paraId="3835C472" w14:textId="7C32424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no se puede modificar el requerimiento original, y  eliminar procedimientos solicitados,  ya que están considerados en  investigación de mercado que sustenta el requerimiento.</w:t>
            </w:r>
          </w:p>
        </w:tc>
        <w:tc>
          <w:tcPr>
            <w:tcW w:w="1003" w:type="dxa"/>
            <w:shd w:val="clear" w:color="000000" w:fill="FFFFFF"/>
            <w:noWrap/>
            <w:vAlign w:val="center"/>
            <w:hideMark/>
          </w:tcPr>
          <w:p w14:paraId="01BE1851" w14:textId="4DCC12C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1E868FC" w14:textId="77777777" w:rsidTr="005467B3">
        <w:tc>
          <w:tcPr>
            <w:tcW w:w="779" w:type="dxa"/>
            <w:shd w:val="clear" w:color="000000" w:fill="FFFFFF"/>
            <w:vAlign w:val="center"/>
            <w:hideMark/>
          </w:tcPr>
          <w:p w14:paraId="427BD3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226</w:t>
            </w:r>
          </w:p>
        </w:tc>
        <w:tc>
          <w:tcPr>
            <w:tcW w:w="709" w:type="dxa"/>
            <w:shd w:val="clear" w:color="000000" w:fill="FFFFFF"/>
            <w:vAlign w:val="center"/>
            <w:hideMark/>
          </w:tcPr>
          <w:p w14:paraId="237C0D45" w14:textId="28F8C3A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915E2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79</w:t>
            </w:r>
          </w:p>
        </w:tc>
        <w:tc>
          <w:tcPr>
            <w:tcW w:w="709" w:type="dxa"/>
            <w:shd w:val="clear" w:color="000000" w:fill="FFFFFF"/>
            <w:vAlign w:val="center"/>
            <w:hideMark/>
          </w:tcPr>
          <w:p w14:paraId="0793284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37CE1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639</w:t>
            </w:r>
          </w:p>
        </w:tc>
        <w:tc>
          <w:tcPr>
            <w:tcW w:w="2835" w:type="dxa"/>
            <w:shd w:val="clear" w:color="000000" w:fill="FFFFFF"/>
            <w:vAlign w:val="center"/>
            <w:hideMark/>
          </w:tcPr>
          <w:p w14:paraId="58DBC83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medidas de un Videobroncoscopio pediátrico para no limitar la libre participación</w:t>
            </w:r>
            <w:r w:rsidRPr="009B2AB6">
              <w:rPr>
                <w:rFonts w:ascii="Montserrat Medium" w:eastAsia="Times New Roman" w:hAnsi="Montserrat Medium" w:cs="Calibri"/>
                <w:sz w:val="12"/>
                <w:szCs w:val="10"/>
                <w:lang w:eastAsia="es-MX"/>
              </w:rPr>
              <w:br/>
              <w:t>¿se acepta nuestra solicitud?.</w:t>
            </w:r>
          </w:p>
        </w:tc>
        <w:tc>
          <w:tcPr>
            <w:tcW w:w="1559" w:type="dxa"/>
            <w:shd w:val="clear" w:color="000000" w:fill="FFFFFF"/>
            <w:vAlign w:val="center"/>
            <w:hideMark/>
          </w:tcPr>
          <w:p w14:paraId="029DF61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sin omitir mencionar deberá incluir el diámetro solicitado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p>
        </w:tc>
        <w:tc>
          <w:tcPr>
            <w:tcW w:w="3260" w:type="dxa"/>
            <w:shd w:val="clear" w:color="000000" w:fill="FFFFFF"/>
            <w:vAlign w:val="center"/>
            <w:hideMark/>
          </w:tcPr>
          <w:p w14:paraId="00F6F5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ENTENDEMOS QUE PARA PERMITIR LA LIBRE PARTICPACION,  SE ACEPTA EL DIÁMETRO DE LA PORCIÓN FLEXIBLE DE 3.8 MM</w:t>
            </w:r>
          </w:p>
        </w:tc>
        <w:tc>
          <w:tcPr>
            <w:tcW w:w="2333" w:type="dxa"/>
            <w:shd w:val="clear" w:color="000000" w:fill="FFFFFF"/>
            <w:vAlign w:val="center"/>
            <w:hideMark/>
          </w:tcPr>
          <w:p w14:paraId="1D320FFF" w14:textId="0F96F75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correcto, se aclara que se requiere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w:t>
            </w:r>
            <w:r w:rsidR="00837EAB" w:rsidRPr="009B2AB6">
              <w:rPr>
                <w:rFonts w:ascii="Montserrat Medium" w:eastAsia="Times New Roman" w:hAnsi="Montserrat Medium" w:cs="Calibri"/>
                <w:sz w:val="12"/>
                <w:szCs w:val="10"/>
                <w:lang w:eastAsia="es-MX"/>
              </w:rPr>
              <w:t>: Equipo</w:t>
            </w:r>
            <w:r w:rsidRPr="009B2AB6">
              <w:rPr>
                <w:rFonts w:ascii="Montserrat Medium" w:eastAsia="Times New Roman" w:hAnsi="Montserrat Medium" w:cs="Calibri"/>
                <w:sz w:val="12"/>
                <w:szCs w:val="10"/>
                <w:lang w:eastAsia="es-MX"/>
              </w:rPr>
              <w:t xml:space="preserve"> computarizado, con video procesador de imágenes de alta definición, para observar tráquea y bronquios, invasivo, utilizado para el diagnóstico y tratamiento de vías respiratorias altas: Un broncoscopio con diámetro de  2.8 mm, lo cual es necesario de acuerdo a la diversidad de pacientes que se atenderán con base en su complexión física. Y además, ya está siendo solicitado en el Anexo T2 2.19 SCCB Videobroncoscopio pediátrico, con diámetro en el rango de  3.4 a 3.8</w:t>
            </w:r>
          </w:p>
        </w:tc>
        <w:tc>
          <w:tcPr>
            <w:tcW w:w="1003" w:type="dxa"/>
            <w:shd w:val="clear" w:color="000000" w:fill="FFFFFF"/>
            <w:noWrap/>
            <w:vAlign w:val="center"/>
            <w:hideMark/>
          </w:tcPr>
          <w:p w14:paraId="249C795B" w14:textId="6A764DA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2BCB1BF" w14:textId="77777777" w:rsidTr="005467B3">
        <w:tc>
          <w:tcPr>
            <w:tcW w:w="779" w:type="dxa"/>
            <w:shd w:val="clear" w:color="000000" w:fill="FFFFFF"/>
            <w:vAlign w:val="center"/>
            <w:hideMark/>
          </w:tcPr>
          <w:p w14:paraId="6C10459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227</w:t>
            </w:r>
          </w:p>
        </w:tc>
        <w:tc>
          <w:tcPr>
            <w:tcW w:w="709" w:type="dxa"/>
            <w:shd w:val="clear" w:color="000000" w:fill="FFFFFF"/>
            <w:vAlign w:val="center"/>
            <w:hideMark/>
          </w:tcPr>
          <w:p w14:paraId="474B8F79" w14:textId="578D1EA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8CBDC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80</w:t>
            </w:r>
          </w:p>
        </w:tc>
        <w:tc>
          <w:tcPr>
            <w:tcW w:w="709" w:type="dxa"/>
            <w:shd w:val="clear" w:color="000000" w:fill="FFFFFF"/>
            <w:vAlign w:val="center"/>
            <w:hideMark/>
          </w:tcPr>
          <w:p w14:paraId="7FE8B88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DFD35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639</w:t>
            </w:r>
          </w:p>
        </w:tc>
        <w:tc>
          <w:tcPr>
            <w:tcW w:w="2835" w:type="dxa"/>
            <w:shd w:val="clear" w:color="000000" w:fill="FFFFFF"/>
            <w:vAlign w:val="center"/>
            <w:hideMark/>
          </w:tcPr>
          <w:p w14:paraId="15E9B56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medidas de un Videobroncoscopio pediátrico para no limitar la libre participación</w:t>
            </w:r>
            <w:r w:rsidRPr="009B2AB6">
              <w:rPr>
                <w:rFonts w:ascii="Montserrat Medium" w:eastAsia="Times New Roman" w:hAnsi="Montserrat Medium" w:cs="Calibri"/>
                <w:sz w:val="12"/>
                <w:szCs w:val="10"/>
                <w:lang w:eastAsia="es-MX"/>
              </w:rPr>
              <w:br/>
              <w:t>¿se acepta nuestra solicitud?.</w:t>
            </w:r>
          </w:p>
        </w:tc>
        <w:tc>
          <w:tcPr>
            <w:tcW w:w="1559" w:type="dxa"/>
            <w:shd w:val="clear" w:color="000000" w:fill="FFFFFF"/>
            <w:vAlign w:val="center"/>
            <w:hideMark/>
          </w:tcPr>
          <w:p w14:paraId="41E0FD4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sin omitir mencionar deberá incluir el diámetro solicitado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p>
        </w:tc>
        <w:tc>
          <w:tcPr>
            <w:tcW w:w="3260" w:type="dxa"/>
            <w:shd w:val="clear" w:color="000000" w:fill="FFFFFF"/>
            <w:vAlign w:val="center"/>
            <w:hideMark/>
          </w:tcPr>
          <w:p w14:paraId="6F620E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Debido a que solo un fabricante cumple con las medidas del videobroncoscopio neonatal y esto limita la participación de las empresas, solicitamos a la convocante nos permita sustituir estas medidas por las de un videobroncoscopio pediátrico, se acepta?</w:t>
            </w:r>
          </w:p>
        </w:tc>
        <w:tc>
          <w:tcPr>
            <w:tcW w:w="2333" w:type="dxa"/>
            <w:shd w:val="clear" w:color="000000" w:fill="FFFFFF"/>
            <w:vAlign w:val="center"/>
            <w:hideMark/>
          </w:tcPr>
          <w:p w14:paraId="28DF90E1" w14:textId="5BDD2470" w:rsidR="00E43F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en la presente convocatoria ya viene incluido dentro del 2.8.PAQUETE 2  ENDOSCOPÍAS DEL</w:t>
            </w:r>
          </w:p>
          <w:p w14:paraId="7712F777" w14:textId="77777777" w:rsidR="00E43F20" w:rsidRPr="009B2AB6" w:rsidRDefault="00E43F20" w:rsidP="00521464">
            <w:pPr>
              <w:jc w:val="center"/>
              <w:rPr>
                <w:rFonts w:ascii="Montserrat Medium" w:eastAsia="Times New Roman" w:hAnsi="Montserrat Medium" w:cs="Calibri"/>
                <w:sz w:val="12"/>
                <w:szCs w:val="10"/>
                <w:lang w:eastAsia="es-MX"/>
              </w:rPr>
            </w:pPr>
          </w:p>
          <w:p w14:paraId="1FC0C59D" w14:textId="23C5D1E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APARATO RESPIRATORIO Y DIGESTIVO PEDIATRICA.</w:t>
            </w:r>
            <w:r w:rsidRPr="009B2AB6">
              <w:rPr>
                <w:rFonts w:ascii="Montserrat Medium" w:eastAsia="Times New Roman" w:hAnsi="Montserrat Medium" w:cs="Calibri"/>
                <w:sz w:val="12"/>
                <w:szCs w:val="10"/>
                <w:lang w:eastAsia="es-MX"/>
              </w:rPr>
              <w:br/>
              <w:t>Y LO SOLICITADO ES DEL NUMERAL 2.18 SCCB Videobroncoscopios neonatal</w:t>
            </w:r>
            <w:r w:rsidR="00837EAB" w:rsidRPr="009B2AB6">
              <w:rPr>
                <w:rFonts w:ascii="Montserrat Medium" w:eastAsia="Times New Roman" w:hAnsi="Montserrat Medium" w:cs="Calibri"/>
                <w:sz w:val="12"/>
                <w:szCs w:val="10"/>
                <w:lang w:eastAsia="es-MX"/>
              </w:rPr>
              <w:t>: Equipo</w:t>
            </w:r>
            <w:r w:rsidRPr="009B2AB6">
              <w:rPr>
                <w:rFonts w:ascii="Montserrat Medium" w:eastAsia="Times New Roman" w:hAnsi="Montserrat Medium" w:cs="Calibri"/>
                <w:sz w:val="12"/>
                <w:szCs w:val="10"/>
                <w:lang w:eastAsia="es-MX"/>
              </w:rPr>
              <w:t xml:space="preserve"> computarizado, con video procesador de imágenes de alta definición, para observar tráquea y bronquios, invasivo, utilizado para el diagnóstico y tratamiento de vías respiratorias altas: Un broncoscopio con diámetro de  2.8 mm, lo cual es necesario de acuerdo a la diversidad de pacientes que se atenderán con base en su complexión física. Y además, de acuerdo a su solicitud, el </w:t>
            </w:r>
            <w:r w:rsidR="00837EAB" w:rsidRPr="009B2AB6">
              <w:rPr>
                <w:rFonts w:ascii="Montserrat Medium" w:eastAsia="Times New Roman" w:hAnsi="Montserrat Medium" w:cs="Calibri"/>
                <w:sz w:val="12"/>
                <w:szCs w:val="10"/>
                <w:lang w:eastAsia="es-MX"/>
              </w:rPr>
              <w:t>Videobroncoscopio</w:t>
            </w:r>
            <w:r w:rsidRPr="009B2AB6">
              <w:rPr>
                <w:rFonts w:ascii="Montserrat Medium" w:eastAsia="Times New Roman" w:hAnsi="Montserrat Medium" w:cs="Calibri"/>
                <w:sz w:val="12"/>
                <w:szCs w:val="10"/>
                <w:lang w:eastAsia="es-MX"/>
              </w:rPr>
              <w:t xml:space="preserve"> pediátrico, ya está siendo solicitado en el Anexo T2 2.19 SCCB Videobroncoscopio pediátrico</w:t>
            </w:r>
          </w:p>
        </w:tc>
        <w:tc>
          <w:tcPr>
            <w:tcW w:w="1003" w:type="dxa"/>
            <w:shd w:val="clear" w:color="000000" w:fill="FFFFFF"/>
            <w:noWrap/>
            <w:vAlign w:val="center"/>
            <w:hideMark/>
          </w:tcPr>
          <w:p w14:paraId="4169CBD0" w14:textId="4DCBB2A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12C133D" w14:textId="77777777" w:rsidTr="005467B3">
        <w:tc>
          <w:tcPr>
            <w:tcW w:w="779" w:type="dxa"/>
            <w:shd w:val="clear" w:color="000000" w:fill="FFFFFF"/>
            <w:vAlign w:val="center"/>
            <w:hideMark/>
          </w:tcPr>
          <w:p w14:paraId="6BFBB5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228</w:t>
            </w:r>
          </w:p>
        </w:tc>
        <w:tc>
          <w:tcPr>
            <w:tcW w:w="709" w:type="dxa"/>
            <w:shd w:val="clear" w:color="000000" w:fill="FFFFFF"/>
            <w:vAlign w:val="center"/>
            <w:hideMark/>
          </w:tcPr>
          <w:p w14:paraId="3266CDF9" w14:textId="1A90B17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CF887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81</w:t>
            </w:r>
          </w:p>
        </w:tc>
        <w:tc>
          <w:tcPr>
            <w:tcW w:w="709" w:type="dxa"/>
            <w:shd w:val="clear" w:color="000000" w:fill="FFFFFF"/>
            <w:vAlign w:val="center"/>
            <w:hideMark/>
          </w:tcPr>
          <w:p w14:paraId="55649C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FE458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639</w:t>
            </w:r>
          </w:p>
        </w:tc>
        <w:tc>
          <w:tcPr>
            <w:tcW w:w="2835" w:type="dxa"/>
            <w:shd w:val="clear" w:color="000000" w:fill="FFFFFF"/>
            <w:vAlign w:val="center"/>
            <w:hideMark/>
          </w:tcPr>
          <w:p w14:paraId="4629FF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medidas de un Videobroncoscopio pediátrico para no limitar la libre participación</w:t>
            </w:r>
            <w:r w:rsidRPr="009B2AB6">
              <w:rPr>
                <w:rFonts w:ascii="Montserrat Medium" w:eastAsia="Times New Roman" w:hAnsi="Montserrat Medium" w:cs="Calibri"/>
                <w:sz w:val="12"/>
                <w:szCs w:val="10"/>
                <w:lang w:eastAsia="es-MX"/>
              </w:rPr>
              <w:br/>
              <w:t>¿se acepta nuestra solicitud?.</w:t>
            </w:r>
          </w:p>
        </w:tc>
        <w:tc>
          <w:tcPr>
            <w:tcW w:w="1559" w:type="dxa"/>
            <w:shd w:val="clear" w:color="000000" w:fill="FFFFFF"/>
            <w:vAlign w:val="center"/>
            <w:hideMark/>
          </w:tcPr>
          <w:p w14:paraId="5448E10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sin omitir mencionar deberá incluir el diámetro solicitado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  Equipo computarizado, con video procesador de imágenes de alta definición, para observar tráquea y bronquios, invasivo, utilizado para el diagnóstico y tratamiento de vías respiratorias altas: Un broncoscopio con diámetro de  2.8 mm.</w:t>
            </w:r>
          </w:p>
        </w:tc>
        <w:tc>
          <w:tcPr>
            <w:tcW w:w="3260" w:type="dxa"/>
            <w:shd w:val="clear" w:color="000000" w:fill="FFFFFF"/>
            <w:vAlign w:val="center"/>
            <w:hideMark/>
          </w:tcPr>
          <w:p w14:paraId="0AECAD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su respuesta sea negativa solicitamos a la convocante que el videobroncoscopio neonatal se pueda omitir  ó considerar como una torre independiente, ya que no existe compatibilidad entre endoscopios y procesadores de diferentes marcas, se acepta?</w:t>
            </w:r>
          </w:p>
        </w:tc>
        <w:tc>
          <w:tcPr>
            <w:tcW w:w="2333" w:type="dxa"/>
            <w:shd w:val="clear" w:color="000000" w:fill="FFFFFF"/>
            <w:vAlign w:val="center"/>
            <w:hideMark/>
          </w:tcPr>
          <w:p w14:paraId="34CA80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ya que en la presente convocatoria ya viene incluido dentro del 2.8.PAQUETE 2  ENDOSCOPÍAS DEL APARATO RESPIRATORIO Y DIGESTIVO PEDIATRICA.</w:t>
            </w:r>
            <w:r w:rsidRPr="009B2AB6">
              <w:rPr>
                <w:rFonts w:ascii="Montserrat Medium" w:eastAsia="Times New Roman" w:hAnsi="Montserrat Medium" w:cs="Calibri"/>
                <w:sz w:val="12"/>
                <w:szCs w:val="10"/>
                <w:lang w:eastAsia="es-MX"/>
              </w:rPr>
              <w:br/>
              <w:t>Y LO SOLICITADO CORRESPONDE AL NUMERAL 2.18 SCCB Videobroncoscopios neonatal:  Equipo computarizado, con video procesador de imágenes de alta definición, para observar tráquea y bronquios, invasivo, utilizado para el diagnóstico y tratamiento de vías respiratorias altas: Un broncoscopio con diámetro de  2.8 mm, ya que así lo requieren las unidades médicas</w:t>
            </w:r>
          </w:p>
        </w:tc>
        <w:tc>
          <w:tcPr>
            <w:tcW w:w="1003" w:type="dxa"/>
            <w:shd w:val="clear" w:color="000000" w:fill="FFFFFF"/>
            <w:noWrap/>
            <w:vAlign w:val="center"/>
            <w:hideMark/>
          </w:tcPr>
          <w:p w14:paraId="57B40B8D" w14:textId="3BF4058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55BC6E5" w14:textId="77777777" w:rsidTr="005467B3">
        <w:tc>
          <w:tcPr>
            <w:tcW w:w="779" w:type="dxa"/>
            <w:shd w:val="clear" w:color="000000" w:fill="FFFFFF"/>
            <w:vAlign w:val="center"/>
            <w:hideMark/>
          </w:tcPr>
          <w:p w14:paraId="02EADE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229</w:t>
            </w:r>
          </w:p>
        </w:tc>
        <w:tc>
          <w:tcPr>
            <w:tcW w:w="709" w:type="dxa"/>
            <w:shd w:val="clear" w:color="000000" w:fill="FFFFFF"/>
            <w:vAlign w:val="center"/>
            <w:hideMark/>
          </w:tcPr>
          <w:p w14:paraId="0754AEB4" w14:textId="1B85F9B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6BEE2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82</w:t>
            </w:r>
          </w:p>
        </w:tc>
        <w:tc>
          <w:tcPr>
            <w:tcW w:w="709" w:type="dxa"/>
            <w:shd w:val="clear" w:color="000000" w:fill="FFFFFF"/>
            <w:vAlign w:val="center"/>
            <w:hideMark/>
          </w:tcPr>
          <w:p w14:paraId="73F2A8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F4022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640</w:t>
            </w:r>
          </w:p>
        </w:tc>
        <w:tc>
          <w:tcPr>
            <w:tcW w:w="2835" w:type="dxa"/>
            <w:shd w:val="clear" w:color="000000" w:fill="FFFFFF"/>
            <w:vAlign w:val="center"/>
            <w:hideMark/>
          </w:tcPr>
          <w:p w14:paraId="1A7EC3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PUEDA ACLARAR LO SIGUIENTE:</w:t>
            </w:r>
            <w:r w:rsidRPr="009B2AB6">
              <w:rPr>
                <w:rFonts w:ascii="Montserrat Medium" w:eastAsia="Times New Roman" w:hAnsi="Montserrat Medium" w:cs="Calibri"/>
                <w:sz w:val="12"/>
                <w:szCs w:val="10"/>
                <w:lang w:eastAsia="es-MX"/>
              </w:rPr>
              <w:br/>
              <w:t>DEBEMOS ENTENDER QUE LA PROPUESTA DEL EQUIPAMIENTO CORRESPONDE A UNA SOLA TORRE ENDOSCOPICA CON CAPACIDAD DE REALIZAR TODAS LAS ESPECIALIDADES SOLICITADAS, COMO  ENDOSCOPIA ALTA, BAJA, APARATO RESPIRATORIO Y PEDRIATRIA, ESTO INDEPENDIENTE DEL NÚMERO DE TORRES ESPECIFICADO.</w:t>
            </w:r>
            <w:r w:rsidRPr="009B2AB6">
              <w:rPr>
                <w:rFonts w:ascii="Montserrat Medium" w:eastAsia="Times New Roman" w:hAnsi="Montserrat Medium" w:cs="Calibri"/>
                <w:sz w:val="12"/>
                <w:szCs w:val="10"/>
                <w:lang w:eastAsia="es-MX"/>
              </w:rPr>
              <w:br/>
              <w:t>¿ES CORRECTA LA APRECIACIÓN?</w:t>
            </w:r>
          </w:p>
        </w:tc>
        <w:tc>
          <w:tcPr>
            <w:tcW w:w="1559" w:type="dxa"/>
            <w:shd w:val="clear" w:color="000000" w:fill="FFFFFF"/>
            <w:vAlign w:val="center"/>
            <w:hideMark/>
          </w:tcPr>
          <w:p w14:paraId="0C0CB3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deberá presentar una torre por servicio solicitado  ya que estas pueden ser utilizadas en programación en un mismo horario diferentes procedimientos .</w:t>
            </w:r>
          </w:p>
        </w:tc>
        <w:tc>
          <w:tcPr>
            <w:tcW w:w="3260" w:type="dxa"/>
            <w:shd w:val="clear" w:color="000000" w:fill="FFFFFF"/>
            <w:vAlign w:val="center"/>
            <w:hideMark/>
          </w:tcPr>
          <w:p w14:paraId="5E461BBB" w14:textId="7DC8E4B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RECONSIDERE PRESENTAR UNA TORRE POR SERVICIO SOLICITADO, YA QUE AFECTA DIRECTAMENTE EL COSTO DE OPERACIÓN, Y DEBIDO AL PERIODO  DE CONTRATACIÓN EL CUAL SERÁ MENOR A 6 MESES, EL EQUIPAMIENTO SOLICITADO ESTÁ EXCEDIDO, ASÍ MISMO SE ESTÁN OMITIENDO UNIDADES MÉDICAS QUE REQUIEREN EL SERVICIO, POR LO ANTERIOR FAVOR DE  RECONSIDERAR SU ANEXO T1 REQUERIMIENTO ASÍ COMO EL ANEXO T11 DISTRIBUCIÓN DE EQUIPO.</w:t>
            </w:r>
          </w:p>
        </w:tc>
        <w:tc>
          <w:tcPr>
            <w:tcW w:w="2333" w:type="dxa"/>
            <w:shd w:val="clear" w:color="000000" w:fill="FFFFFF"/>
            <w:vAlign w:val="center"/>
            <w:hideMark/>
          </w:tcPr>
          <w:p w14:paraId="42A2C19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deberá ofertar lo solicitado.</w:t>
            </w:r>
          </w:p>
        </w:tc>
        <w:tc>
          <w:tcPr>
            <w:tcW w:w="1003" w:type="dxa"/>
            <w:shd w:val="clear" w:color="000000" w:fill="FFFFFF"/>
            <w:noWrap/>
            <w:vAlign w:val="center"/>
            <w:hideMark/>
          </w:tcPr>
          <w:p w14:paraId="78E93323" w14:textId="1EFB7CD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FB69070" w14:textId="77777777" w:rsidTr="005467B3">
        <w:tc>
          <w:tcPr>
            <w:tcW w:w="779" w:type="dxa"/>
            <w:shd w:val="clear" w:color="000000" w:fill="FFFFFF"/>
            <w:vAlign w:val="center"/>
            <w:hideMark/>
          </w:tcPr>
          <w:p w14:paraId="4CE9F8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230</w:t>
            </w:r>
          </w:p>
        </w:tc>
        <w:tc>
          <w:tcPr>
            <w:tcW w:w="709" w:type="dxa"/>
            <w:shd w:val="clear" w:color="000000" w:fill="FFFFFF"/>
            <w:vAlign w:val="center"/>
            <w:hideMark/>
          </w:tcPr>
          <w:p w14:paraId="46E9D1F7" w14:textId="30F1838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328C3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83</w:t>
            </w:r>
          </w:p>
        </w:tc>
        <w:tc>
          <w:tcPr>
            <w:tcW w:w="709" w:type="dxa"/>
            <w:shd w:val="clear" w:color="000000" w:fill="FFFFFF"/>
            <w:vAlign w:val="center"/>
            <w:hideMark/>
          </w:tcPr>
          <w:p w14:paraId="1DED60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69629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645</w:t>
            </w:r>
          </w:p>
        </w:tc>
        <w:tc>
          <w:tcPr>
            <w:tcW w:w="2835" w:type="dxa"/>
            <w:shd w:val="clear" w:color="000000" w:fill="FFFFFF"/>
            <w:vAlign w:val="center"/>
            <w:hideMark/>
          </w:tcPr>
          <w:p w14:paraId="39BD0E34" w14:textId="3C506F3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Asignación del supervisor de Instalación y mantenimientos, será al menos uno por cada diez Hospitales, perfil Licenciatura en Ingeniería Biomédica o Bachillerato Técnico en mantenimiento de equipo biomédico, si la partida adjudicada tuviese menos de 10 Unidades Hospitalarias tendrá que ser al menos uno por partida. Solicitamos a la convocante nos permita que la asignación del supervisor de instalación y mantenimiento pueda ser personal propio o del fabricante.</w:t>
            </w:r>
          </w:p>
        </w:tc>
        <w:tc>
          <w:tcPr>
            <w:tcW w:w="1559" w:type="dxa"/>
            <w:shd w:val="clear" w:color="000000" w:fill="FFFFFF"/>
            <w:vAlign w:val="center"/>
            <w:hideMark/>
          </w:tcPr>
          <w:p w14:paraId="24D6B6AF" w14:textId="74C79D9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a las bases establecidas en la presente convocatoria, en el </w:t>
            </w:r>
            <w:r w:rsidRPr="009B2AB6">
              <w:rPr>
                <w:rFonts w:ascii="Montserrat Medium" w:eastAsia="Times New Roman" w:hAnsi="Montserrat Medium" w:cs="Calibri"/>
                <w:b/>
                <w:bCs/>
                <w:sz w:val="12"/>
                <w:szCs w:val="10"/>
                <w:lang w:eastAsia="es-MX"/>
              </w:rPr>
              <w:t>Anexo Técnico</w:t>
            </w:r>
            <w:r w:rsidRPr="009B2AB6">
              <w:rPr>
                <w:rFonts w:ascii="Montserrat Medium" w:eastAsia="Times New Roman" w:hAnsi="Montserrat Medium" w:cs="Calibri"/>
                <w:sz w:val="12"/>
                <w:szCs w:val="10"/>
                <w:lang w:eastAsia="es-MX"/>
              </w:rPr>
              <w:t xml:space="preserve"> numerales 7 Asistencia Técnica, 7.3 Supervisor de Operación Administrativa y 7.4 Supervisor en Instalación y Mantenimientos y en los </w:t>
            </w:r>
            <w:r w:rsidRPr="009B2AB6">
              <w:rPr>
                <w:rFonts w:ascii="Montserrat Medium" w:eastAsia="Times New Roman" w:hAnsi="Montserrat Medium" w:cs="Calibri"/>
                <w:b/>
                <w:bCs/>
                <w:sz w:val="12"/>
                <w:szCs w:val="10"/>
                <w:lang w:eastAsia="es-MX"/>
              </w:rPr>
              <w:t>Términos y Condiciones</w:t>
            </w:r>
            <w:r w:rsidRPr="009B2AB6">
              <w:rPr>
                <w:rFonts w:ascii="Montserrat Medium" w:eastAsia="Times New Roman" w:hAnsi="Montserrat Medium" w:cs="Calibri"/>
                <w:sz w:val="12"/>
                <w:szCs w:val="10"/>
                <w:lang w:eastAsia="es-MX"/>
              </w:rPr>
              <w:t xml:space="preserve"> numerales 4. Requisitos que los licitantes deben cumplir, 4.2 Documentación Técnica, 4.2.11 Curriculum Individualizado del Personal Propuesto, 4.2.12 Copia de Cédula y/o Título Profesional o técnico del personal propuesto y 4.2.13 Dominio de herramientas relacionadas con el servicio; la asignación del supervisor de instalación y mantenimientos únicamente será personal propio del licitante.</w:t>
            </w:r>
          </w:p>
        </w:tc>
        <w:tc>
          <w:tcPr>
            <w:tcW w:w="3260" w:type="dxa"/>
            <w:shd w:val="clear" w:color="000000" w:fill="FFFFFF"/>
            <w:vAlign w:val="center"/>
            <w:hideMark/>
          </w:tcPr>
          <w:p w14:paraId="5C2B3096" w14:textId="28F6B44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RECONSIDERE AL SER RESPALDADOS POR FABRICANTE NOS PERMITA LA ASIGNACIÓN DE SUPERVISIÓN DE INSTALACIÓN Y MANTENIMIENTO SEA CONSIDERADO PERSONAL DEL FABRICANTE. ¿SE ACEPTA?</w:t>
            </w:r>
          </w:p>
        </w:tc>
        <w:tc>
          <w:tcPr>
            <w:tcW w:w="2333" w:type="dxa"/>
            <w:shd w:val="clear" w:color="000000" w:fill="FFFFFF"/>
            <w:vAlign w:val="center"/>
            <w:hideMark/>
          </w:tcPr>
          <w:p w14:paraId="7FF3E299" w14:textId="1B6EE7A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4A490E4E" w14:textId="08B8CB2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8494C3A" w14:textId="77777777" w:rsidTr="005467B3">
        <w:tc>
          <w:tcPr>
            <w:tcW w:w="779" w:type="dxa"/>
            <w:shd w:val="clear" w:color="000000" w:fill="FFFFFF"/>
            <w:vAlign w:val="center"/>
            <w:hideMark/>
          </w:tcPr>
          <w:p w14:paraId="49D00B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231</w:t>
            </w:r>
          </w:p>
        </w:tc>
        <w:tc>
          <w:tcPr>
            <w:tcW w:w="709" w:type="dxa"/>
            <w:shd w:val="clear" w:color="000000" w:fill="FFFFFF"/>
            <w:vAlign w:val="center"/>
            <w:hideMark/>
          </w:tcPr>
          <w:p w14:paraId="4D49AC2B" w14:textId="345766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E5EB9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84</w:t>
            </w:r>
          </w:p>
        </w:tc>
        <w:tc>
          <w:tcPr>
            <w:tcW w:w="709" w:type="dxa"/>
            <w:shd w:val="clear" w:color="000000" w:fill="FFFFFF"/>
            <w:vAlign w:val="center"/>
            <w:hideMark/>
          </w:tcPr>
          <w:p w14:paraId="330E82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EC2685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643</w:t>
            </w:r>
          </w:p>
        </w:tc>
        <w:tc>
          <w:tcPr>
            <w:tcW w:w="2835" w:type="dxa"/>
            <w:shd w:val="clear" w:color="000000" w:fill="FFFFFF"/>
            <w:vAlign w:val="center"/>
            <w:hideMark/>
          </w:tcPr>
          <w:p w14:paraId="13289C3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los procedimientos 10.23.007, 10.23.109 y 10.23.009 Stent plástica biliar (precargada o con sistema introductor) de calibre 7 a 11.5 fr., y de 5 cm hasta 18 cm de longitud. Solicitamos amablemente a la convocante; para no favorecer exclusividades, se nos permita ofertar las medidas estándar de prótesis biliar, las cuales van de los 5 a los 15 cm.</w:t>
            </w:r>
          </w:p>
        </w:tc>
        <w:tc>
          <w:tcPr>
            <w:tcW w:w="1559" w:type="dxa"/>
            <w:shd w:val="clear" w:color="000000" w:fill="FFFFFF"/>
            <w:vAlign w:val="center"/>
            <w:hideMark/>
          </w:tcPr>
          <w:p w14:paraId="17FD5A4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los procedimientos 10.23.007, 10.23.009 y 10.23.109 del Anexo T4 Cátalogo BC SMI p PMI, las médidas estándar solicitadas de 5 a los 15 cm de los Stent biliar, ya vienen incluidas en los procedimientos 10.23.007 bcb158, 10.23.009 bcb158 y 10.23.109 bcb158.</w:t>
            </w:r>
          </w:p>
        </w:tc>
        <w:tc>
          <w:tcPr>
            <w:tcW w:w="3260" w:type="dxa"/>
            <w:shd w:val="clear" w:color="000000" w:fill="FFFFFF"/>
            <w:vAlign w:val="center"/>
            <w:hideMark/>
          </w:tcPr>
          <w:p w14:paraId="6D7BF72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RE CONSIDERE SU RESPUESTA A FIN DE PERMITIR LA LIBRE PARTICIPACIÓN NO FAVORECIENDO A UNA SOLA MARCA, NOS PERMITA OFERTAR MEDIDAS  ESTÁNDAR QUE VAN DE LOS 5 A LOS 15CM. YA QUE QUE LA DISTRIBUCIÓN EN MÉXICO ES EXCLUSIVO DE UNA SOLA MARCA Y UN SOLO DISTRIBUIDOR. ¿SE ACEPTA?</w:t>
            </w:r>
          </w:p>
        </w:tc>
        <w:tc>
          <w:tcPr>
            <w:tcW w:w="2333" w:type="dxa"/>
            <w:shd w:val="clear" w:color="000000" w:fill="FFFFFF"/>
            <w:vAlign w:val="center"/>
            <w:hideMark/>
          </w:tcPr>
          <w:p w14:paraId="47C686D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de conformidad con los procedimientos 10.23.007, 10.23.009 y 10.23.109 del Anexo T4 Catalogo BC SMI p PMI, las medidas estándar solicitadas de 5 a los 15 cm de los Stent biliar, ya vienen incluidas en los procedimientos 10.23.007 bcb158, 10.23.009 bcb158 y 10.23.109 bcb158.</w:t>
            </w:r>
          </w:p>
        </w:tc>
        <w:tc>
          <w:tcPr>
            <w:tcW w:w="1003" w:type="dxa"/>
            <w:shd w:val="clear" w:color="000000" w:fill="FFFFFF"/>
            <w:noWrap/>
            <w:vAlign w:val="center"/>
            <w:hideMark/>
          </w:tcPr>
          <w:p w14:paraId="262EB101" w14:textId="17FD43F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CE236BF" w14:textId="77777777" w:rsidTr="005467B3">
        <w:tc>
          <w:tcPr>
            <w:tcW w:w="779" w:type="dxa"/>
            <w:shd w:val="clear" w:color="000000" w:fill="FFFFFF"/>
            <w:vAlign w:val="center"/>
            <w:hideMark/>
          </w:tcPr>
          <w:p w14:paraId="5EFE37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232</w:t>
            </w:r>
          </w:p>
        </w:tc>
        <w:tc>
          <w:tcPr>
            <w:tcW w:w="709" w:type="dxa"/>
            <w:shd w:val="clear" w:color="000000" w:fill="FFFFFF"/>
            <w:vAlign w:val="center"/>
            <w:hideMark/>
          </w:tcPr>
          <w:p w14:paraId="599A2E1F" w14:textId="6A25FF7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AE84A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85</w:t>
            </w:r>
          </w:p>
        </w:tc>
        <w:tc>
          <w:tcPr>
            <w:tcW w:w="709" w:type="dxa"/>
            <w:shd w:val="clear" w:color="000000" w:fill="FFFFFF"/>
            <w:vAlign w:val="center"/>
            <w:hideMark/>
          </w:tcPr>
          <w:p w14:paraId="0C9152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E1138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644</w:t>
            </w:r>
          </w:p>
        </w:tc>
        <w:tc>
          <w:tcPr>
            <w:tcW w:w="2835" w:type="dxa"/>
            <w:shd w:val="clear" w:color="000000" w:fill="FFFFFF"/>
            <w:vAlign w:val="center"/>
            <w:hideMark/>
          </w:tcPr>
          <w:p w14:paraId="35AC105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10.23.922 Stent bronquial  neonatal metálico recubierto diferentes longitudes. Solicitamos amablemente a la convocante nos permita ofertar Stent bronquial varias medidas de acuerdo a  la anatomia de cada paciente.</w:t>
            </w:r>
          </w:p>
        </w:tc>
        <w:tc>
          <w:tcPr>
            <w:tcW w:w="1559" w:type="dxa"/>
            <w:shd w:val="clear" w:color="000000" w:fill="FFFFFF"/>
            <w:vAlign w:val="center"/>
            <w:hideMark/>
          </w:tcPr>
          <w:p w14:paraId="24FAC6AC" w14:textId="4EC6B87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procedimiento 10.23.922 del Anexo T4 Cátalogo BC SMI p PMI, lo solicitado como "Stent bronquial varias medidas de acuerdo a la anatomia de cada paciente", ya viene incluido en el procedimiento </w:t>
            </w:r>
            <w:r w:rsidRPr="009B2AB6">
              <w:rPr>
                <w:rFonts w:ascii="Montserrat Medium" w:eastAsia="Times New Roman" w:hAnsi="Montserrat Medium" w:cs="Calibri"/>
                <w:b/>
                <w:bCs/>
                <w:sz w:val="12"/>
                <w:szCs w:val="10"/>
                <w:lang w:eastAsia="es-MX"/>
              </w:rPr>
              <w:t>10.23.922 Stent bronquial neonatal metálico recubierto diferentes longitudes</w:t>
            </w:r>
            <w:r w:rsidRPr="009B2AB6">
              <w:rPr>
                <w:rFonts w:ascii="Montserrat Medium" w:eastAsia="Times New Roman" w:hAnsi="Montserrat Medium" w:cs="Calibri"/>
                <w:sz w:val="12"/>
                <w:szCs w:val="10"/>
                <w:lang w:eastAsia="es-MX"/>
              </w:rPr>
              <w:t>; como bienes sustituibles entre ellos a elección del cirujano.</w:t>
            </w:r>
          </w:p>
        </w:tc>
        <w:tc>
          <w:tcPr>
            <w:tcW w:w="3260" w:type="dxa"/>
            <w:shd w:val="clear" w:color="000000" w:fill="FFFFFF"/>
            <w:vAlign w:val="center"/>
            <w:hideMark/>
          </w:tcPr>
          <w:p w14:paraId="43A486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PERMITA OFERTAR UN STENT  QUE CUMPLA CON LAS MEDIDAS DE ACUERDO A LA ANATOMÍA DE CADA PACIENTE. ¿SE ACEPTA?</w:t>
            </w:r>
          </w:p>
        </w:tc>
        <w:tc>
          <w:tcPr>
            <w:tcW w:w="2333" w:type="dxa"/>
            <w:shd w:val="clear" w:color="000000" w:fill="FFFFFF"/>
            <w:vAlign w:val="center"/>
            <w:hideMark/>
          </w:tcPr>
          <w:p w14:paraId="19D284E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podrá ofertar procedimiento id_bcb 10.23.922 Stent bronquial dentro del rango de 8 a 12 mm de diámetro, metálico con o sin recubrimiento y diferentes longitudes dentro del rango de 30 a 40 mm, siendo opcional para el resto de los licitantes</w:t>
            </w:r>
          </w:p>
        </w:tc>
        <w:tc>
          <w:tcPr>
            <w:tcW w:w="1003" w:type="dxa"/>
            <w:shd w:val="clear" w:color="000000" w:fill="FFFFFF"/>
            <w:noWrap/>
            <w:vAlign w:val="center"/>
            <w:hideMark/>
          </w:tcPr>
          <w:p w14:paraId="3C40CC16" w14:textId="38A0BD6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3975D14" w14:textId="77777777" w:rsidTr="005467B3">
        <w:tc>
          <w:tcPr>
            <w:tcW w:w="779" w:type="dxa"/>
            <w:shd w:val="clear" w:color="000000" w:fill="FFFFFF"/>
            <w:vAlign w:val="center"/>
            <w:hideMark/>
          </w:tcPr>
          <w:p w14:paraId="2D5AED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233</w:t>
            </w:r>
          </w:p>
        </w:tc>
        <w:tc>
          <w:tcPr>
            <w:tcW w:w="709" w:type="dxa"/>
            <w:shd w:val="clear" w:color="000000" w:fill="FFFFFF"/>
            <w:vAlign w:val="center"/>
            <w:hideMark/>
          </w:tcPr>
          <w:p w14:paraId="144A464C" w14:textId="098FB78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0778E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86</w:t>
            </w:r>
          </w:p>
        </w:tc>
        <w:tc>
          <w:tcPr>
            <w:tcW w:w="709" w:type="dxa"/>
            <w:shd w:val="clear" w:color="000000" w:fill="FFFFFF"/>
            <w:vAlign w:val="center"/>
            <w:hideMark/>
          </w:tcPr>
          <w:p w14:paraId="05AC3D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BD2A5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644</w:t>
            </w:r>
          </w:p>
        </w:tc>
        <w:tc>
          <w:tcPr>
            <w:tcW w:w="2835" w:type="dxa"/>
            <w:shd w:val="clear" w:color="000000" w:fill="FFFFFF"/>
            <w:vAlign w:val="center"/>
            <w:hideMark/>
          </w:tcPr>
          <w:p w14:paraId="1B127AB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10.23.922 Stent bronquial  neonatal metálico recubierto diferentes longitudes. Solicitamos amablemente a la convocante nos permita ofertar Stent bronquial varias medidas de acuerdo a  la anatomia de cada paciente.</w:t>
            </w:r>
          </w:p>
        </w:tc>
        <w:tc>
          <w:tcPr>
            <w:tcW w:w="1559" w:type="dxa"/>
            <w:shd w:val="clear" w:color="000000" w:fill="FFFFFF"/>
            <w:vAlign w:val="center"/>
            <w:hideMark/>
          </w:tcPr>
          <w:p w14:paraId="2EF99272" w14:textId="69812B2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de conformidad con el procedimiento 10.23.922 del Anexo T4 Cátalogo BC SMI p PMI, lo solicitado como "Stent bronquial varias medidas de acuerdo a la anatomia de cada paciente", ya viene incluido en el procedimiento </w:t>
            </w:r>
            <w:r w:rsidRPr="009B2AB6">
              <w:rPr>
                <w:rFonts w:ascii="Montserrat Medium" w:eastAsia="Times New Roman" w:hAnsi="Montserrat Medium" w:cs="Calibri"/>
                <w:b/>
                <w:bCs/>
                <w:sz w:val="12"/>
                <w:szCs w:val="10"/>
                <w:lang w:eastAsia="es-MX"/>
              </w:rPr>
              <w:t>10.23.922 Stent bronquial neonatal metálico recubierto diferentes longitudes</w:t>
            </w:r>
            <w:r w:rsidRPr="009B2AB6">
              <w:rPr>
                <w:rFonts w:ascii="Montserrat Medium" w:eastAsia="Times New Roman" w:hAnsi="Montserrat Medium" w:cs="Calibri"/>
                <w:sz w:val="12"/>
                <w:szCs w:val="10"/>
                <w:lang w:eastAsia="es-MX"/>
              </w:rPr>
              <w:t>; como bienes sustituibles entre ellos a elección del cirujano.</w:t>
            </w:r>
          </w:p>
        </w:tc>
        <w:tc>
          <w:tcPr>
            <w:tcW w:w="3260" w:type="dxa"/>
            <w:shd w:val="clear" w:color="000000" w:fill="FFFFFF"/>
            <w:vAlign w:val="center"/>
            <w:hideMark/>
          </w:tcPr>
          <w:p w14:paraId="3773F7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PERMITA OFERTAR  UN BIEN DE CONSUMO OPCIONAL CON LAS CARECTIRÍSTICAS  QUE CUBRAN  LAS NECESIDADES DEL PACIENTE. ¿SE ACEPTA?</w:t>
            </w:r>
          </w:p>
        </w:tc>
        <w:tc>
          <w:tcPr>
            <w:tcW w:w="2333" w:type="dxa"/>
            <w:shd w:val="clear" w:color="000000" w:fill="FFFFFF"/>
            <w:vAlign w:val="center"/>
            <w:hideMark/>
          </w:tcPr>
          <w:p w14:paraId="76E907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podrá ofertar procedimiento id_bcb 10.23.922 Stent bronquial dentro del rango de 8 a 12 mm de diámetro, metálico con o sin recubrimiento y diferentes longitudes dentro del rango de 30 a 40 mm, siendo opcional para el resto de los licitantes</w:t>
            </w:r>
          </w:p>
        </w:tc>
        <w:tc>
          <w:tcPr>
            <w:tcW w:w="1003" w:type="dxa"/>
            <w:shd w:val="clear" w:color="000000" w:fill="FFFFFF"/>
            <w:noWrap/>
            <w:vAlign w:val="center"/>
            <w:hideMark/>
          </w:tcPr>
          <w:p w14:paraId="64CD5088" w14:textId="1B6096D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C0589F6" w14:textId="77777777" w:rsidTr="005467B3">
        <w:tc>
          <w:tcPr>
            <w:tcW w:w="779" w:type="dxa"/>
            <w:shd w:val="clear" w:color="000000" w:fill="FFFFFF"/>
            <w:vAlign w:val="center"/>
            <w:hideMark/>
          </w:tcPr>
          <w:p w14:paraId="50DAA2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234</w:t>
            </w:r>
          </w:p>
        </w:tc>
        <w:tc>
          <w:tcPr>
            <w:tcW w:w="709" w:type="dxa"/>
            <w:shd w:val="clear" w:color="000000" w:fill="FFFFFF"/>
            <w:vAlign w:val="center"/>
            <w:hideMark/>
          </w:tcPr>
          <w:p w14:paraId="6EA39650" w14:textId="63866CC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4CA7C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87</w:t>
            </w:r>
          </w:p>
        </w:tc>
        <w:tc>
          <w:tcPr>
            <w:tcW w:w="709" w:type="dxa"/>
            <w:shd w:val="clear" w:color="000000" w:fill="FFFFFF"/>
            <w:vAlign w:val="center"/>
            <w:hideMark/>
          </w:tcPr>
          <w:p w14:paraId="37074FF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E9316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652</w:t>
            </w:r>
          </w:p>
        </w:tc>
        <w:tc>
          <w:tcPr>
            <w:tcW w:w="2835" w:type="dxa"/>
            <w:shd w:val="clear" w:color="000000" w:fill="FFFFFF"/>
            <w:vAlign w:val="center"/>
            <w:hideMark/>
          </w:tcPr>
          <w:p w14:paraId="5BC23628" w14:textId="3707BF2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formato citado, presenta un apartado, que indica "etiquetas"; se solicita amablemente al convocante, nos aclare. ¿Que etiquetas son las que se tiene que colocar en el formato T14?</w:t>
            </w:r>
          </w:p>
        </w:tc>
        <w:tc>
          <w:tcPr>
            <w:tcW w:w="1559" w:type="dxa"/>
            <w:shd w:val="clear" w:color="000000" w:fill="FFFFFF"/>
            <w:vAlign w:val="center"/>
            <w:hideMark/>
          </w:tcPr>
          <w:p w14:paraId="44A48E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Se aclara que el apartado “Etiquetas” en el formato </w:t>
            </w:r>
            <w:r w:rsidRPr="009B2AB6">
              <w:rPr>
                <w:rFonts w:ascii="Montserrat Medium" w:eastAsia="Times New Roman" w:hAnsi="Montserrat Medium" w:cs="Calibri"/>
                <w:b/>
                <w:bCs/>
                <w:sz w:val="12"/>
                <w:szCs w:val="10"/>
                <w:lang w:eastAsia="es-MX"/>
              </w:rPr>
              <w:t>T14 Reporte Individual de Procedimientos y Bienes de Consumo Complementarios</w:t>
            </w:r>
            <w:r w:rsidRPr="009B2AB6">
              <w:rPr>
                <w:rFonts w:ascii="Montserrat Medium" w:eastAsia="Times New Roman" w:hAnsi="Montserrat Medium" w:cs="Calibri"/>
                <w:sz w:val="12"/>
                <w:szCs w:val="10"/>
                <w:lang w:eastAsia="es-MX"/>
              </w:rPr>
              <w:t>, se refiere únicamente a una pieza de papel, cartón u otro material semejante que facilitan información muy valiosa acerca de la composición, la cantidad, la procedencia o las características de los productos, que sea distintiva del bien de consumo utilizado con la cual se pueda identificar, clasificar y/o en su caso comprobar EL USO DEL BIEN DE CONSUMO OTORGADO DURANTE EL PROCEDIMIENTO QUIRURGICO.</w:t>
            </w:r>
          </w:p>
        </w:tc>
        <w:tc>
          <w:tcPr>
            <w:tcW w:w="3260" w:type="dxa"/>
            <w:shd w:val="clear" w:color="000000" w:fill="FFFFFF"/>
            <w:vAlign w:val="center"/>
            <w:hideMark/>
          </w:tcPr>
          <w:p w14:paraId="77F2E2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ENTENDEMOS QUE EL PEGADO DE ETIQUETA DEL BIEN DE CONSUMO EN EL FORMATO T14  APLICA PARA AQUELLOS BIENES DE CONSUMO QUE QUEDAN DENTRO DE LA ANATOMÍA DEL PACIENTE,  TEMPORAL O PERMANENTEMENTE. ¿ES  CORRECTA NUESTRA APRECIACIÓN?</w:t>
            </w:r>
          </w:p>
        </w:tc>
        <w:tc>
          <w:tcPr>
            <w:tcW w:w="2333" w:type="dxa"/>
            <w:shd w:val="clear" w:color="000000" w:fill="FFFFFF"/>
            <w:vAlign w:val="center"/>
            <w:hideMark/>
          </w:tcPr>
          <w:p w14:paraId="3BF8939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correcto entender que el pegado de etiqueta del bien de consumo en el formato T14, aplica para aquellos bienes de consumo que quedan dentro de la anatomía del paciente de forma temporal o permanente.</w:t>
            </w:r>
          </w:p>
        </w:tc>
        <w:tc>
          <w:tcPr>
            <w:tcW w:w="1003" w:type="dxa"/>
            <w:shd w:val="clear" w:color="000000" w:fill="FFFFFF"/>
            <w:noWrap/>
            <w:vAlign w:val="center"/>
            <w:hideMark/>
          </w:tcPr>
          <w:p w14:paraId="4A42B423" w14:textId="3F3CD8C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69CCBF0" w14:textId="77777777" w:rsidTr="005467B3">
        <w:tc>
          <w:tcPr>
            <w:tcW w:w="779" w:type="dxa"/>
            <w:shd w:val="clear" w:color="000000" w:fill="FFFFFF"/>
            <w:vAlign w:val="center"/>
            <w:hideMark/>
          </w:tcPr>
          <w:p w14:paraId="7B8AAE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235</w:t>
            </w:r>
          </w:p>
        </w:tc>
        <w:tc>
          <w:tcPr>
            <w:tcW w:w="709" w:type="dxa"/>
            <w:shd w:val="clear" w:color="000000" w:fill="FFFFFF"/>
            <w:vAlign w:val="center"/>
            <w:hideMark/>
          </w:tcPr>
          <w:p w14:paraId="124638DF" w14:textId="1C54A76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B008E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88</w:t>
            </w:r>
          </w:p>
        </w:tc>
        <w:tc>
          <w:tcPr>
            <w:tcW w:w="709" w:type="dxa"/>
            <w:shd w:val="clear" w:color="000000" w:fill="FFFFFF"/>
            <w:vAlign w:val="center"/>
            <w:hideMark/>
          </w:tcPr>
          <w:p w14:paraId="4F6C01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D800E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652</w:t>
            </w:r>
          </w:p>
        </w:tc>
        <w:tc>
          <w:tcPr>
            <w:tcW w:w="2835" w:type="dxa"/>
            <w:shd w:val="clear" w:color="000000" w:fill="FFFFFF"/>
            <w:vAlign w:val="center"/>
            <w:hideMark/>
          </w:tcPr>
          <w:p w14:paraId="34C51555" w14:textId="76A5F55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formato citado, presenta un apartado, que indica "etiquetas"; se solicita amablemente al convocante, nos aclare. ¿Que etiquetas son las que se tiene que colocar en el formato T14?</w:t>
            </w:r>
          </w:p>
        </w:tc>
        <w:tc>
          <w:tcPr>
            <w:tcW w:w="1559" w:type="dxa"/>
            <w:shd w:val="clear" w:color="000000" w:fill="FFFFFF"/>
            <w:vAlign w:val="center"/>
            <w:hideMark/>
          </w:tcPr>
          <w:p w14:paraId="07D03A9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Se aclara que el apartado “Etiquetas” en el formato </w:t>
            </w:r>
            <w:r w:rsidRPr="009B2AB6">
              <w:rPr>
                <w:rFonts w:ascii="Montserrat Medium" w:eastAsia="Times New Roman" w:hAnsi="Montserrat Medium" w:cs="Calibri"/>
                <w:b/>
                <w:bCs/>
                <w:sz w:val="12"/>
                <w:szCs w:val="10"/>
                <w:lang w:eastAsia="es-MX"/>
              </w:rPr>
              <w:t>T14 Reporte Individual de Procedimientos y Bienes de Consumo Complementarios</w:t>
            </w:r>
            <w:r w:rsidRPr="009B2AB6">
              <w:rPr>
                <w:rFonts w:ascii="Montserrat Medium" w:eastAsia="Times New Roman" w:hAnsi="Montserrat Medium" w:cs="Calibri"/>
                <w:sz w:val="12"/>
                <w:szCs w:val="10"/>
                <w:lang w:eastAsia="es-MX"/>
              </w:rPr>
              <w:t>, se refiere únicamente a una pieza de papel, cartón u otro material semejante que facilitan información muy valiosa acerca de la composición, la cantidad, la procedencia o las características de los productos, que sea distintiva del bien de consumo utilizado con la cual se pueda identificar, clasificar y/o en su caso comprobar EL USO DEL BIEN DE CONSUMO OTORGADO DURANTE EL PROCEDIMIENTO QUIRURGICO.</w:t>
            </w:r>
          </w:p>
        </w:tc>
        <w:tc>
          <w:tcPr>
            <w:tcW w:w="3260" w:type="dxa"/>
            <w:shd w:val="clear" w:color="000000" w:fill="FFFFFF"/>
            <w:vAlign w:val="center"/>
            <w:hideMark/>
          </w:tcPr>
          <w:p w14:paraId="5A639A9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entiende que en el apartado "Etiquetas" del formato T14, se plasmará la información valiosa acerca del bien de consumo utilizado en el procedimiento.</w:t>
            </w:r>
          </w:p>
        </w:tc>
        <w:tc>
          <w:tcPr>
            <w:tcW w:w="2333" w:type="dxa"/>
            <w:shd w:val="clear" w:color="000000" w:fill="FFFFFF"/>
            <w:vAlign w:val="center"/>
            <w:hideMark/>
          </w:tcPr>
          <w:p w14:paraId="3A2EDC3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correcto, información muy valiosa acerca de la composición, la cantidad, la procedencia o las características de los productos, que sea distintiva del bien de consumo utilizado con la cual se pueda identificar, clasificar y/o en su caso comprobar EL USO DEL BIEN DE CONSUMO OTORGADO DURANTE EL PROCEDIMIENTO QUIRURGICO.</w:t>
            </w:r>
          </w:p>
        </w:tc>
        <w:tc>
          <w:tcPr>
            <w:tcW w:w="1003" w:type="dxa"/>
            <w:shd w:val="clear" w:color="000000" w:fill="FFFFFF"/>
            <w:noWrap/>
            <w:vAlign w:val="center"/>
            <w:hideMark/>
          </w:tcPr>
          <w:p w14:paraId="32C1F9E6" w14:textId="57C2519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2BCB06D" w14:textId="77777777" w:rsidTr="005467B3">
        <w:tc>
          <w:tcPr>
            <w:tcW w:w="779" w:type="dxa"/>
            <w:shd w:val="clear" w:color="000000" w:fill="FFFFFF"/>
            <w:vAlign w:val="center"/>
            <w:hideMark/>
          </w:tcPr>
          <w:p w14:paraId="584898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236</w:t>
            </w:r>
          </w:p>
        </w:tc>
        <w:tc>
          <w:tcPr>
            <w:tcW w:w="709" w:type="dxa"/>
            <w:shd w:val="clear" w:color="000000" w:fill="FFFFFF"/>
            <w:vAlign w:val="center"/>
            <w:hideMark/>
          </w:tcPr>
          <w:p w14:paraId="741A7F15" w14:textId="54C1DEA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78A32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89</w:t>
            </w:r>
          </w:p>
        </w:tc>
        <w:tc>
          <w:tcPr>
            <w:tcW w:w="709" w:type="dxa"/>
            <w:shd w:val="clear" w:color="000000" w:fill="FFFFFF"/>
            <w:vAlign w:val="center"/>
            <w:hideMark/>
          </w:tcPr>
          <w:p w14:paraId="4BC32B7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96723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652</w:t>
            </w:r>
          </w:p>
        </w:tc>
        <w:tc>
          <w:tcPr>
            <w:tcW w:w="2835" w:type="dxa"/>
            <w:shd w:val="clear" w:color="000000" w:fill="FFFFFF"/>
            <w:vAlign w:val="center"/>
            <w:hideMark/>
          </w:tcPr>
          <w:p w14:paraId="24CD038A" w14:textId="2C87BF1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formato citado, presenta un apartado, que indica "etiquetas"; se solicita amablemente al convocante, nos aclare. ¿Que etiquetas son las que se tiene que colocar en el formato T14?</w:t>
            </w:r>
          </w:p>
        </w:tc>
        <w:tc>
          <w:tcPr>
            <w:tcW w:w="1559" w:type="dxa"/>
            <w:shd w:val="clear" w:color="000000" w:fill="FFFFFF"/>
            <w:noWrap/>
            <w:vAlign w:val="center"/>
            <w:hideMark/>
          </w:tcPr>
          <w:p w14:paraId="680D9B0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el apartado “Etiquetas” en el formato </w:t>
            </w:r>
            <w:r w:rsidRPr="009B2AB6">
              <w:rPr>
                <w:rFonts w:ascii="Montserrat Medium" w:eastAsia="Times New Roman" w:hAnsi="Montserrat Medium" w:cs="Calibri"/>
                <w:b/>
                <w:bCs/>
                <w:sz w:val="12"/>
                <w:szCs w:val="10"/>
                <w:lang w:eastAsia="es-MX"/>
              </w:rPr>
              <w:t>T14 Reporte Individual de Procedimientos y Bienes de Consumo Complementarios</w:t>
            </w:r>
            <w:r w:rsidRPr="009B2AB6">
              <w:rPr>
                <w:rFonts w:ascii="Montserrat Medium" w:eastAsia="Times New Roman" w:hAnsi="Montserrat Medium" w:cs="Calibri"/>
                <w:sz w:val="12"/>
                <w:szCs w:val="10"/>
                <w:lang w:eastAsia="es-MX"/>
              </w:rPr>
              <w:t>, se refiere únicamente a una pieza de papel, cartón u otro material semejante que facilitan información muy valiosa acerca de la composición, la cantidad, la procedencia o las características de los productos, que sea distintiva del bien de consumo utilizado con la cual se pueda identificar, clasificar y/o en su caso comprobar EL USO DEL BIEN DE CONSUMO OTORGADO DURANTE EL PROCEDIMIENTO QUIRURGICO.</w:t>
            </w:r>
          </w:p>
        </w:tc>
        <w:tc>
          <w:tcPr>
            <w:tcW w:w="3260" w:type="dxa"/>
            <w:shd w:val="clear" w:color="000000" w:fill="FFFFFF"/>
            <w:vAlign w:val="center"/>
            <w:hideMark/>
          </w:tcPr>
          <w:p w14:paraId="6D002EF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que nos aclare si en los casos de los bienes de consumo que en su empaque original no cuenta con etiquetas desprendibles, se permita colocar la información necesaria para la identificación del bien de consumo utilizado.</w:t>
            </w:r>
          </w:p>
        </w:tc>
        <w:tc>
          <w:tcPr>
            <w:tcW w:w="2333" w:type="dxa"/>
            <w:shd w:val="clear" w:color="000000" w:fill="FFFFFF"/>
            <w:vAlign w:val="center"/>
            <w:hideMark/>
          </w:tcPr>
          <w:p w14:paraId="3B17472C" w14:textId="6EBA394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que en casos de los bienes de consumo que en su empaque original no cuenta con etiquetas desprendibles, se permita colocar la información necesaria para la identificación del bien de consumo utilizado</w:t>
            </w:r>
          </w:p>
        </w:tc>
        <w:tc>
          <w:tcPr>
            <w:tcW w:w="1003" w:type="dxa"/>
            <w:shd w:val="clear" w:color="000000" w:fill="FFFFFF"/>
            <w:noWrap/>
            <w:vAlign w:val="center"/>
            <w:hideMark/>
          </w:tcPr>
          <w:p w14:paraId="071243B8" w14:textId="79336E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55CF307" w14:textId="77777777" w:rsidTr="005467B3">
        <w:tc>
          <w:tcPr>
            <w:tcW w:w="779" w:type="dxa"/>
            <w:shd w:val="clear" w:color="000000" w:fill="FFFFFF"/>
            <w:vAlign w:val="center"/>
            <w:hideMark/>
          </w:tcPr>
          <w:p w14:paraId="7BC923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237</w:t>
            </w:r>
          </w:p>
        </w:tc>
        <w:tc>
          <w:tcPr>
            <w:tcW w:w="709" w:type="dxa"/>
            <w:shd w:val="clear" w:color="000000" w:fill="FFFFFF"/>
            <w:vAlign w:val="center"/>
            <w:hideMark/>
          </w:tcPr>
          <w:p w14:paraId="6E631660" w14:textId="451EF53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6A5E41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90</w:t>
            </w:r>
          </w:p>
        </w:tc>
        <w:tc>
          <w:tcPr>
            <w:tcW w:w="709" w:type="dxa"/>
            <w:shd w:val="clear" w:color="000000" w:fill="FFFFFF"/>
            <w:vAlign w:val="center"/>
            <w:hideMark/>
          </w:tcPr>
          <w:p w14:paraId="3D1343D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1D56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665</w:t>
            </w:r>
          </w:p>
        </w:tc>
        <w:tc>
          <w:tcPr>
            <w:tcW w:w="2835" w:type="dxa"/>
            <w:shd w:val="clear" w:color="000000" w:fill="FFFFFF"/>
            <w:vAlign w:val="center"/>
            <w:hideMark/>
          </w:tcPr>
          <w:p w14:paraId="2B9CD68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2.4.2.3 Solicitamoss nos permita ofertar uno de los modos solicitados de 80 watss ¿Se acepta?</w:t>
            </w:r>
          </w:p>
        </w:tc>
        <w:tc>
          <w:tcPr>
            <w:tcW w:w="1559" w:type="dxa"/>
            <w:shd w:val="clear" w:color="000000" w:fill="FFFFFF"/>
            <w:vAlign w:val="center"/>
            <w:hideMark/>
          </w:tcPr>
          <w:p w14:paraId="3ADEF2BA" w14:textId="4FB2987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 toda vez que requerimos mayor calidad de información técnica para su posterior análisis de la respuesta, y responder adecuadamente a su solicitud, por lo que se desecha en términos del artículo 45 sexto párrafo  del RLAASSP.</w:t>
            </w:r>
          </w:p>
        </w:tc>
        <w:tc>
          <w:tcPr>
            <w:tcW w:w="3260" w:type="dxa"/>
            <w:shd w:val="clear" w:color="000000" w:fill="FFFFFF"/>
            <w:vAlign w:val="center"/>
            <w:hideMark/>
          </w:tcPr>
          <w:p w14:paraId="1612A2D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PERMITA OFERTAR EN EL PUNTO 2.4.2.3 COAGULACIÓN MONOPOLAR CON UNA POTENCIA DE 80 WATTS, YA QUE LO QUE SE REQUIERE EN ESTE PUNTO ES COAGULACIÓN ÚNICAMENTE. ¿SE ACEPTA?</w:t>
            </w:r>
          </w:p>
        </w:tc>
        <w:tc>
          <w:tcPr>
            <w:tcW w:w="2333" w:type="dxa"/>
            <w:shd w:val="clear" w:color="000000" w:fill="FFFFFF"/>
            <w:vAlign w:val="center"/>
            <w:hideMark/>
          </w:tcPr>
          <w:p w14:paraId="63FCC5D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lo solicitado en la convocatoria es "2.4.2.3 Con al menos dos modos de coagulación monopolar con potencia mínima de 120 watts, o tres modos; coagulación suave, forzada y spray"</w:t>
            </w:r>
          </w:p>
        </w:tc>
        <w:tc>
          <w:tcPr>
            <w:tcW w:w="1003" w:type="dxa"/>
            <w:shd w:val="clear" w:color="000000" w:fill="FFFFFF"/>
            <w:noWrap/>
            <w:vAlign w:val="center"/>
            <w:hideMark/>
          </w:tcPr>
          <w:p w14:paraId="733F1030" w14:textId="119125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58C41DE" w14:textId="77777777" w:rsidTr="005467B3">
        <w:tc>
          <w:tcPr>
            <w:tcW w:w="779" w:type="dxa"/>
            <w:shd w:val="clear" w:color="000000" w:fill="FFFFFF"/>
            <w:vAlign w:val="center"/>
            <w:hideMark/>
          </w:tcPr>
          <w:p w14:paraId="69E43B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238</w:t>
            </w:r>
          </w:p>
        </w:tc>
        <w:tc>
          <w:tcPr>
            <w:tcW w:w="709" w:type="dxa"/>
            <w:shd w:val="clear" w:color="000000" w:fill="FFFFFF"/>
            <w:vAlign w:val="center"/>
            <w:hideMark/>
          </w:tcPr>
          <w:p w14:paraId="73CA41F5" w14:textId="085BE9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1514C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91</w:t>
            </w:r>
          </w:p>
        </w:tc>
        <w:tc>
          <w:tcPr>
            <w:tcW w:w="709" w:type="dxa"/>
            <w:shd w:val="clear" w:color="000000" w:fill="FFFFFF"/>
            <w:vAlign w:val="center"/>
            <w:hideMark/>
          </w:tcPr>
          <w:p w14:paraId="16E794B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D40D2F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672</w:t>
            </w:r>
          </w:p>
        </w:tc>
        <w:tc>
          <w:tcPr>
            <w:tcW w:w="2835" w:type="dxa"/>
            <w:shd w:val="clear" w:color="000000" w:fill="FFFFFF"/>
            <w:vAlign w:val="center"/>
            <w:hideMark/>
          </w:tcPr>
          <w:p w14:paraId="4AE97D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2.9.3.3 Solicitamos nos permita ofertar uno de los modos solicitados de 80 watss ¿Se acepta?</w:t>
            </w:r>
          </w:p>
        </w:tc>
        <w:tc>
          <w:tcPr>
            <w:tcW w:w="1559" w:type="dxa"/>
            <w:shd w:val="clear" w:color="000000" w:fill="FFFFFF"/>
            <w:vAlign w:val="center"/>
            <w:hideMark/>
          </w:tcPr>
          <w:p w14:paraId="7A6E840E" w14:textId="4917A13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 toda vez que requerimos mayor calidad de información técnica para su posterior análisis de la respuesta, y responder adecuadamente a su solicitud, por lo que se desecha en términos del artículo 45 sexto párrafo  del RLAASSP.</w:t>
            </w:r>
          </w:p>
        </w:tc>
        <w:tc>
          <w:tcPr>
            <w:tcW w:w="3260" w:type="dxa"/>
            <w:shd w:val="clear" w:color="000000" w:fill="FFFFFF"/>
            <w:vAlign w:val="center"/>
            <w:hideMark/>
          </w:tcPr>
          <w:p w14:paraId="7CCCF95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PERMITA OFERTAR EN EL PUNTO 2.4.2.3 COAGULACIÓN MONOPOLAR CON UNA POTENCIA DE 80 WATTS, YA QUE LO QUE SE REQUIERE EN ESTE PUNTO ES COAGULACIÓN ÚNICAMENTE. ¿SE ACEPTA?</w:t>
            </w:r>
          </w:p>
        </w:tc>
        <w:tc>
          <w:tcPr>
            <w:tcW w:w="2333" w:type="dxa"/>
            <w:shd w:val="clear" w:color="000000" w:fill="FFFFFF"/>
            <w:vAlign w:val="center"/>
            <w:hideMark/>
          </w:tcPr>
          <w:p w14:paraId="5E8704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lo solicitado en la convocatoria es "2.4.2.3 y 2.9.3.3 Con al menos dos modos de coagulación monopolar con potencia mínima de 120 watts, o tres modos; coagulación suave, forzada y spray"</w:t>
            </w:r>
          </w:p>
        </w:tc>
        <w:tc>
          <w:tcPr>
            <w:tcW w:w="1003" w:type="dxa"/>
            <w:shd w:val="clear" w:color="000000" w:fill="FFFFFF"/>
            <w:noWrap/>
            <w:vAlign w:val="center"/>
            <w:hideMark/>
          </w:tcPr>
          <w:p w14:paraId="7CB27700" w14:textId="2A909CE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CDF584" w14:textId="77777777" w:rsidTr="005467B3">
        <w:tc>
          <w:tcPr>
            <w:tcW w:w="779" w:type="dxa"/>
            <w:shd w:val="clear" w:color="000000" w:fill="FFFFFF"/>
            <w:vAlign w:val="center"/>
            <w:hideMark/>
          </w:tcPr>
          <w:p w14:paraId="50C7E0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239</w:t>
            </w:r>
          </w:p>
        </w:tc>
        <w:tc>
          <w:tcPr>
            <w:tcW w:w="709" w:type="dxa"/>
            <w:shd w:val="clear" w:color="000000" w:fill="FFFFFF"/>
            <w:vAlign w:val="center"/>
            <w:hideMark/>
          </w:tcPr>
          <w:p w14:paraId="1EEB3CF9" w14:textId="08E07FF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18EE5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92</w:t>
            </w:r>
          </w:p>
        </w:tc>
        <w:tc>
          <w:tcPr>
            <w:tcW w:w="709" w:type="dxa"/>
            <w:shd w:val="clear" w:color="000000" w:fill="FFFFFF"/>
            <w:vAlign w:val="center"/>
            <w:hideMark/>
          </w:tcPr>
          <w:p w14:paraId="220D6F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88E36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720</w:t>
            </w:r>
          </w:p>
        </w:tc>
        <w:tc>
          <w:tcPr>
            <w:tcW w:w="2835" w:type="dxa"/>
            <w:shd w:val="clear" w:color="000000" w:fill="FFFFFF"/>
            <w:vAlign w:val="center"/>
            <w:hideMark/>
          </w:tcPr>
          <w:p w14:paraId="02D9DE1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nos comparta el documento Anexo Tecnico que contenga el apartado 6.3.1 para cumplir con lo solicitado en la página 15 del documento Terminos y Condiciones.</w:t>
            </w:r>
          </w:p>
        </w:tc>
        <w:tc>
          <w:tcPr>
            <w:tcW w:w="1559" w:type="dxa"/>
            <w:shd w:val="clear" w:color="000000" w:fill="FFFFFF"/>
            <w:noWrap/>
            <w:vAlign w:val="center"/>
            <w:hideMark/>
          </w:tcPr>
          <w:p w14:paraId="7B2932D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  requerimos mayor calidad de información técnica para poder responder adecuadamente a su solicitud, por lo que se desecha en términos del artículo 45 sexto párrafo  del RLAASSP.   Por lo que se debe desechar su pregunta.</w:t>
            </w:r>
          </w:p>
        </w:tc>
        <w:tc>
          <w:tcPr>
            <w:tcW w:w="3260" w:type="dxa"/>
            <w:shd w:val="clear" w:color="000000" w:fill="FFFFFF"/>
            <w:vAlign w:val="center"/>
            <w:hideMark/>
          </w:tcPr>
          <w:p w14:paraId="768FC422" w14:textId="279B1BF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ACLARE EL APARTADO AL QUE HACE REFERENCIA EN EL  ANEXO TÉRMINOS Y CONDICIONES PÁGINA 18  DICE:   PUNTO 7. EN LA TABLA NIVELES DE SERIVICIO CONCEPTO. El proveedor entregará a través de sus técnicos el instrumental  y bienes de consumo, estériles y completos. de acuerdo a lo solicitado en el Anexo Técnico, en los apartados 6.3.1 ACTIVIDADES ASISTENCIALES DEL TÉCNICO. FAVOR DE ACLARAR.</w:t>
            </w:r>
          </w:p>
        </w:tc>
        <w:tc>
          <w:tcPr>
            <w:tcW w:w="2333" w:type="dxa"/>
            <w:shd w:val="clear" w:color="000000" w:fill="FFFFFF"/>
            <w:vAlign w:val="center"/>
            <w:hideMark/>
          </w:tcPr>
          <w:p w14:paraId="04644A4F" w14:textId="7AC9198C" w:rsidR="00FA317F" w:rsidRPr="009B2AB6" w:rsidRDefault="00EF405D" w:rsidP="00EF405D">
            <w:pPr>
              <w:rPr>
                <w:rFonts w:ascii="Montserrat Medium" w:eastAsia="Times New Roman" w:hAnsi="Montserrat Medium" w:cs="Calibri"/>
                <w:sz w:val="12"/>
                <w:szCs w:val="10"/>
                <w:lang w:eastAsia="es-MX"/>
              </w:rPr>
            </w:pPr>
            <w:r>
              <w:rPr>
                <w:rFonts w:ascii="Montserrat Medium" w:eastAsia="Times New Roman" w:hAnsi="Montserrat Medium" w:cs="Calibri"/>
                <w:sz w:val="12"/>
                <w:szCs w:val="10"/>
                <w:lang w:eastAsia="es-MX"/>
              </w:rPr>
              <w:t xml:space="preserve">La </w:t>
            </w:r>
            <w:r w:rsidR="00FA317F" w:rsidRPr="009B2AB6">
              <w:rPr>
                <w:rFonts w:ascii="Montserrat Medium" w:eastAsia="Times New Roman" w:hAnsi="Montserrat Medium" w:cs="Calibri"/>
                <w:sz w:val="12"/>
                <w:szCs w:val="10"/>
                <w:lang w:eastAsia="es-MX"/>
              </w:rPr>
              <w:t>convocante aclara que hubo un error involuntario, el licitante deberá apegarse al numeral 7.1 del Anexo Técnico el cual describe las actividades asistenciales del técnico.</w:t>
            </w:r>
          </w:p>
        </w:tc>
        <w:tc>
          <w:tcPr>
            <w:tcW w:w="1003" w:type="dxa"/>
            <w:shd w:val="clear" w:color="000000" w:fill="FFFFFF"/>
            <w:noWrap/>
            <w:vAlign w:val="center"/>
            <w:hideMark/>
          </w:tcPr>
          <w:p w14:paraId="16837937" w14:textId="048C099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35146F5" w14:textId="77777777" w:rsidTr="005467B3">
        <w:tc>
          <w:tcPr>
            <w:tcW w:w="779" w:type="dxa"/>
            <w:shd w:val="clear" w:color="000000" w:fill="FFFFFF"/>
            <w:vAlign w:val="center"/>
            <w:hideMark/>
          </w:tcPr>
          <w:p w14:paraId="1450AE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240</w:t>
            </w:r>
          </w:p>
        </w:tc>
        <w:tc>
          <w:tcPr>
            <w:tcW w:w="709" w:type="dxa"/>
            <w:shd w:val="clear" w:color="000000" w:fill="FFFFFF"/>
            <w:vAlign w:val="center"/>
            <w:hideMark/>
          </w:tcPr>
          <w:p w14:paraId="763703C2" w14:textId="0B59280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7981C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93</w:t>
            </w:r>
          </w:p>
        </w:tc>
        <w:tc>
          <w:tcPr>
            <w:tcW w:w="709" w:type="dxa"/>
            <w:shd w:val="clear" w:color="000000" w:fill="FFFFFF"/>
            <w:vAlign w:val="center"/>
            <w:hideMark/>
          </w:tcPr>
          <w:p w14:paraId="618FA0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0BA3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722</w:t>
            </w:r>
          </w:p>
        </w:tc>
        <w:tc>
          <w:tcPr>
            <w:tcW w:w="2835" w:type="dxa"/>
            <w:shd w:val="clear" w:color="000000" w:fill="FFFFFF"/>
            <w:vAlign w:val="center"/>
            <w:hideMark/>
          </w:tcPr>
          <w:p w14:paraId="06F96E40" w14:textId="77777777" w:rsidR="006F19C9"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Renglón 545 del excel. Entendemos que existe un error al solicitar para el Bien descrito en el punto 2.11.4 un contenedor de líquidos para irrigación, ya que se puede causar daño al paciente por broncoaspiración al irrigar líquidos a los pulmones, por lo anterior solicitamos al Convocante omitir este punto,  ¿Se acepta?</w:t>
            </w:r>
          </w:p>
          <w:p w14:paraId="7F87E29B" w14:textId="77777777" w:rsidR="00EF405D" w:rsidRPr="009B2AB6" w:rsidRDefault="00EF405D" w:rsidP="00521464">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1B0D45C1" w14:textId="76602D5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ya que únicamente se trata de un dispositivo para el resguardo de líquidos o fluidos.</w:t>
            </w:r>
          </w:p>
        </w:tc>
        <w:tc>
          <w:tcPr>
            <w:tcW w:w="3260" w:type="dxa"/>
            <w:shd w:val="clear" w:color="000000" w:fill="FFFFFF"/>
            <w:vAlign w:val="center"/>
            <w:hideMark/>
          </w:tcPr>
          <w:p w14:paraId="0FE6122A"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BASE A SU RESPUESTA ENTENDEMOS QUE LO SOLICITADO EN EL PUNTO 2.11.4 SE REFIERE A UNA TRAMPA O CONTENEDOR PARA RECOLECTAR ESPECÍMENES Y NO UN CONTENEDOR DE  LÍQUIDOS PARA IRRIGAR AGUA A LOS PULMONES.</w:t>
            </w:r>
          </w:p>
          <w:p w14:paraId="6739B0BD" w14:textId="77777777"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2333" w:type="dxa"/>
            <w:shd w:val="clear" w:color="000000" w:fill="FFFFFF"/>
            <w:vAlign w:val="center"/>
            <w:hideMark/>
          </w:tcPr>
          <w:p w14:paraId="085383F1" w14:textId="77777777" w:rsidR="006F19C9"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ya que únicamente se trata de un dispositivo para el resguardo de líquidos o fluidos, el cual puede ser utilizado en otro tipo de procedimiento por alguna urgencia que se presente.</w:t>
            </w:r>
          </w:p>
          <w:p w14:paraId="2B3E2245" w14:textId="77777777" w:rsidR="00EF405D" w:rsidRPr="009B2AB6" w:rsidRDefault="00EF405D"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09B58238" w14:textId="62B7416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B5CDB3" w14:textId="77777777" w:rsidTr="005467B3">
        <w:tc>
          <w:tcPr>
            <w:tcW w:w="779" w:type="dxa"/>
            <w:shd w:val="clear" w:color="000000" w:fill="FFFFFF"/>
            <w:vAlign w:val="center"/>
            <w:hideMark/>
          </w:tcPr>
          <w:p w14:paraId="301BE9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241</w:t>
            </w:r>
          </w:p>
        </w:tc>
        <w:tc>
          <w:tcPr>
            <w:tcW w:w="709" w:type="dxa"/>
            <w:shd w:val="clear" w:color="000000" w:fill="FFFFFF"/>
            <w:vAlign w:val="center"/>
            <w:hideMark/>
          </w:tcPr>
          <w:p w14:paraId="39E1DA9C" w14:textId="2B56246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88C77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94</w:t>
            </w:r>
          </w:p>
        </w:tc>
        <w:tc>
          <w:tcPr>
            <w:tcW w:w="709" w:type="dxa"/>
            <w:shd w:val="clear" w:color="000000" w:fill="FFFFFF"/>
            <w:vAlign w:val="center"/>
            <w:hideMark/>
          </w:tcPr>
          <w:p w14:paraId="2FC99C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48B06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725</w:t>
            </w:r>
          </w:p>
        </w:tc>
        <w:tc>
          <w:tcPr>
            <w:tcW w:w="2835" w:type="dxa"/>
            <w:shd w:val="clear" w:color="000000" w:fill="FFFFFF"/>
            <w:vAlign w:val="center"/>
            <w:hideMark/>
          </w:tcPr>
          <w:p w14:paraId="4497CF5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Punto  2.16.2.2 Solicitamos amablemente a la convocante para no limitar la libre participación, nos permita ofertar un campo de visión de 95° o mayor con 5° de retrovisualización ¿Se acepta?</w:t>
            </w:r>
          </w:p>
        </w:tc>
        <w:tc>
          <w:tcPr>
            <w:tcW w:w="1559" w:type="dxa"/>
            <w:shd w:val="clear" w:color="000000" w:fill="FFFFFF"/>
            <w:vAlign w:val="center"/>
            <w:hideMark/>
          </w:tcPr>
          <w:p w14:paraId="0EFABFC9" w14:textId="22BF5E8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w:t>
            </w:r>
            <w:r w:rsidRPr="009B2AB6">
              <w:rPr>
                <w:rFonts w:ascii="Montserrat Medium" w:eastAsia="Times New Roman" w:hAnsi="Montserrat Medium" w:cs="Calibri"/>
                <w:b/>
                <w:bCs/>
                <w:sz w:val="12"/>
                <w:szCs w:val="10"/>
                <w:lang w:eastAsia="es-MX"/>
              </w:rPr>
              <w:t xml:space="preserve"> </w:t>
            </w:r>
            <w:r w:rsidRPr="009B2AB6">
              <w:rPr>
                <w:rFonts w:ascii="Montserrat Medium" w:eastAsia="Times New Roman" w:hAnsi="Montserrat Medium" w:cs="Calibri"/>
                <w:sz w:val="12"/>
                <w:szCs w:val="10"/>
                <w:lang w:eastAsia="es-MX"/>
              </w:rPr>
              <w:t xml:space="preserve">se acepta, ofertar un campo de visión de 95° o mayor con 5° de retrovisualización, ya que esto corresponde al  campo de visión del videoduodenoscopio y el punto 2.16.2.2 es una característica distinta que corresponde a los grados de angulación del equipo. Lo anterior de conformidad con el numeral </w:t>
            </w:r>
            <w:r w:rsidRPr="009B2AB6">
              <w:rPr>
                <w:rFonts w:ascii="Montserrat Medium" w:eastAsia="Times New Roman" w:hAnsi="Montserrat Medium" w:cs="Calibri"/>
                <w:b/>
                <w:bCs/>
                <w:sz w:val="12"/>
                <w:szCs w:val="10"/>
                <w:lang w:eastAsia="es-MX"/>
              </w:rPr>
              <w:t>2.16 Videoduodenoscopio estándar terapéutico.</w:t>
            </w:r>
          </w:p>
        </w:tc>
        <w:tc>
          <w:tcPr>
            <w:tcW w:w="3260" w:type="dxa"/>
            <w:shd w:val="clear" w:color="000000" w:fill="FFFFFF"/>
            <w:vAlign w:val="center"/>
            <w:hideMark/>
          </w:tcPr>
          <w:p w14:paraId="449C40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ACEPTAMOS QUE FUE UN ERROR HUMANO DE TRANSCRIPCIÓN NUESTRO ERROR, EL PUNTO CORRECTO DE ESTA  CARACTERÍSTICA CORRESPONDE A 2.16.2.3, SOLICITAMOS AMABLEMENTE A LA CONVOCANTE OFERTAR UN CAMPO DE VISIÓN DE 95° O MAYOR CON 5° DE RETROVISUALIZACIÓN. ¿SE ACEPTA?</w:t>
            </w:r>
          </w:p>
        </w:tc>
        <w:tc>
          <w:tcPr>
            <w:tcW w:w="2333" w:type="dxa"/>
            <w:shd w:val="clear" w:color="000000" w:fill="FFFFFF"/>
            <w:vAlign w:val="center"/>
            <w:hideMark/>
          </w:tcPr>
          <w:p w14:paraId="396F274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1003" w:type="dxa"/>
            <w:shd w:val="clear" w:color="000000" w:fill="FFFFFF"/>
            <w:noWrap/>
            <w:vAlign w:val="center"/>
            <w:hideMark/>
          </w:tcPr>
          <w:p w14:paraId="7842C613" w14:textId="229A5C7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539382F" w14:textId="77777777" w:rsidTr="005467B3">
        <w:tc>
          <w:tcPr>
            <w:tcW w:w="779" w:type="dxa"/>
            <w:shd w:val="clear" w:color="000000" w:fill="FFFFFF"/>
            <w:vAlign w:val="center"/>
            <w:hideMark/>
          </w:tcPr>
          <w:p w14:paraId="3DA11D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242</w:t>
            </w:r>
          </w:p>
        </w:tc>
        <w:tc>
          <w:tcPr>
            <w:tcW w:w="709" w:type="dxa"/>
            <w:shd w:val="clear" w:color="000000" w:fill="FFFFFF"/>
            <w:vAlign w:val="center"/>
            <w:hideMark/>
          </w:tcPr>
          <w:p w14:paraId="68E91652" w14:textId="16D987D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10A32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95</w:t>
            </w:r>
          </w:p>
        </w:tc>
        <w:tc>
          <w:tcPr>
            <w:tcW w:w="709" w:type="dxa"/>
            <w:shd w:val="clear" w:color="000000" w:fill="FFFFFF"/>
            <w:vAlign w:val="center"/>
            <w:hideMark/>
          </w:tcPr>
          <w:p w14:paraId="0F4E116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FEF4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728</w:t>
            </w:r>
          </w:p>
        </w:tc>
        <w:tc>
          <w:tcPr>
            <w:tcW w:w="2835" w:type="dxa"/>
            <w:shd w:val="clear" w:color="000000" w:fill="FFFFFF"/>
            <w:vAlign w:val="center"/>
            <w:hideMark/>
          </w:tcPr>
          <w:p w14:paraId="0FE8BA6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Punto 2.18 SCCB Videobroncoscopios neonatal:  Equipo computarizado, con video procesador de imágenes de alta definición, para observar tráquea y bronquios, invasivo, utilizado para el diagnóstico y tratamiento de vías respiratorias altas: Un broncoscopio con diámetro de  2.8 mm.  Solicitamos a la convocante nos permita ofertar medidas de un videobroncoscopio pediatrico para no limitar la libre participación. ¿Se acepta?</w:t>
            </w:r>
          </w:p>
        </w:tc>
        <w:tc>
          <w:tcPr>
            <w:tcW w:w="1559" w:type="dxa"/>
            <w:shd w:val="clear" w:color="000000" w:fill="FFFFFF"/>
            <w:vAlign w:val="center"/>
            <w:hideMark/>
          </w:tcPr>
          <w:p w14:paraId="6E430901" w14:textId="323CF156" w:rsidR="006F19C9" w:rsidRPr="009B2AB6" w:rsidRDefault="006F19C9" w:rsidP="00521464">
            <w:pPr>
              <w:jc w:val="center"/>
              <w:rPr>
                <w:rFonts w:ascii="Montserrat Medium" w:eastAsia="Times New Roman" w:hAnsi="Montserrat Medium" w:cs="Calibri"/>
                <w:b/>
                <w:bCs/>
                <w:sz w:val="12"/>
                <w:szCs w:val="10"/>
                <w:lang w:eastAsia="es-MX"/>
              </w:rPr>
            </w:pPr>
            <w:r w:rsidRPr="009B2AB6">
              <w:rPr>
                <w:rFonts w:ascii="Montserrat Medium" w:eastAsia="Times New Roman" w:hAnsi="Montserrat Medium" w:cs="Calibri"/>
                <w:sz w:val="12"/>
                <w:szCs w:val="10"/>
                <w:lang w:eastAsia="es-MX"/>
              </w:rPr>
              <w:t xml:space="preserve">No se acepta ofertar medidas  de un videobroncoscopio pediátrico, ya que lo solicitado en el numeral </w:t>
            </w:r>
            <w:r w:rsidRPr="009B2AB6">
              <w:rPr>
                <w:rFonts w:ascii="Montserrat Medium" w:eastAsia="Times New Roman" w:hAnsi="Montserrat Medium" w:cs="Calibri"/>
                <w:b/>
                <w:bCs/>
                <w:sz w:val="12"/>
                <w:szCs w:val="10"/>
                <w:lang w:eastAsia="es-MX"/>
              </w:rPr>
              <w:t xml:space="preserve">2.18 SCCB Videobroncoscopios neonatal, </w:t>
            </w:r>
            <w:r w:rsidRPr="009B2AB6">
              <w:rPr>
                <w:rFonts w:ascii="Montserrat Medium" w:eastAsia="Times New Roman" w:hAnsi="Montserrat Medium" w:cs="Calibri"/>
                <w:sz w:val="12"/>
                <w:szCs w:val="10"/>
                <w:lang w:eastAsia="es-MX"/>
              </w:rPr>
              <w:t>es requerido para un videobroncospio neonatal. Lo anterior de conformidad con el Anexo T2 Equipo médico de SMI para PMI.</w:t>
            </w:r>
          </w:p>
        </w:tc>
        <w:tc>
          <w:tcPr>
            <w:tcW w:w="3260" w:type="dxa"/>
            <w:shd w:val="clear" w:color="000000" w:fill="FFFFFF"/>
            <w:vAlign w:val="center"/>
            <w:hideMark/>
          </w:tcPr>
          <w:p w14:paraId="1CBD6F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la finalidad de brindar al instituto el equipo solicitado para el servicio, solicitamos de la manera más atenta a la convocante considere omitir o separar el videobroncoscopio neonatal, ya que solo un fabricante cumple con las medidas solicitadas lo que limita la participación de otros fabricantes, se acepta?</w:t>
            </w:r>
          </w:p>
        </w:tc>
        <w:tc>
          <w:tcPr>
            <w:tcW w:w="2333" w:type="dxa"/>
            <w:shd w:val="clear" w:color="000000" w:fill="FFFFFF"/>
            <w:vAlign w:val="center"/>
            <w:hideMark/>
          </w:tcPr>
          <w:p w14:paraId="2A6CC47F" w14:textId="640C1F7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requiere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w:t>
            </w:r>
            <w:r w:rsidR="00837EAB" w:rsidRPr="009B2AB6">
              <w:rPr>
                <w:rFonts w:ascii="Montserrat Medium" w:eastAsia="Times New Roman" w:hAnsi="Montserrat Medium" w:cs="Calibri"/>
                <w:sz w:val="12"/>
                <w:szCs w:val="10"/>
                <w:lang w:eastAsia="es-MX"/>
              </w:rPr>
              <w:t>: Equipo</w:t>
            </w:r>
            <w:r w:rsidRPr="009B2AB6">
              <w:rPr>
                <w:rFonts w:ascii="Montserrat Medium" w:eastAsia="Times New Roman" w:hAnsi="Montserrat Medium" w:cs="Calibri"/>
                <w:sz w:val="12"/>
                <w:szCs w:val="10"/>
                <w:lang w:eastAsia="es-MX"/>
              </w:rPr>
              <w:t xml:space="preserve"> computarizado, con video procesador de imágenes de alta definición, para observar tráquea y bronquios, invasivo, utilizado para el diagnóstico y tratamiento de vías respiratorias altas: Un broncoscopio con diámetro de  2.8 mm, lo cual es necesario de acuerdo a la diversidad de pacientes que se atenderán con base en su complexión física. Y además, de acuerdo a su solicitud, el Videobroncoscopio pediátrico, ya está siendo solicitado en el Anexo T2 2.19 SCCB Videobroncoscopio pediátrico.</w:t>
            </w:r>
          </w:p>
        </w:tc>
        <w:tc>
          <w:tcPr>
            <w:tcW w:w="1003" w:type="dxa"/>
            <w:shd w:val="clear" w:color="000000" w:fill="FFFFFF"/>
            <w:noWrap/>
            <w:vAlign w:val="center"/>
            <w:hideMark/>
          </w:tcPr>
          <w:p w14:paraId="29BAFAEE" w14:textId="67034CD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BCF94A9" w14:textId="77777777" w:rsidTr="005467B3">
        <w:tc>
          <w:tcPr>
            <w:tcW w:w="779" w:type="dxa"/>
            <w:shd w:val="clear" w:color="000000" w:fill="FFFFFF"/>
            <w:vAlign w:val="center"/>
            <w:hideMark/>
          </w:tcPr>
          <w:p w14:paraId="7F2D0D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243</w:t>
            </w:r>
          </w:p>
        </w:tc>
        <w:tc>
          <w:tcPr>
            <w:tcW w:w="709" w:type="dxa"/>
            <w:shd w:val="clear" w:color="000000" w:fill="FFFFFF"/>
            <w:vAlign w:val="center"/>
            <w:hideMark/>
          </w:tcPr>
          <w:p w14:paraId="7E70E048" w14:textId="04A8348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4B5921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96</w:t>
            </w:r>
          </w:p>
        </w:tc>
        <w:tc>
          <w:tcPr>
            <w:tcW w:w="709" w:type="dxa"/>
            <w:shd w:val="clear" w:color="000000" w:fill="FFFFFF"/>
            <w:vAlign w:val="center"/>
            <w:hideMark/>
          </w:tcPr>
          <w:p w14:paraId="356D6C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1DB9F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729</w:t>
            </w:r>
          </w:p>
        </w:tc>
        <w:tc>
          <w:tcPr>
            <w:tcW w:w="2835" w:type="dxa"/>
            <w:shd w:val="clear" w:color="000000" w:fill="FFFFFF"/>
            <w:vAlign w:val="center"/>
            <w:hideMark/>
          </w:tcPr>
          <w:p w14:paraId="218901C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 caso de que la respuestar anterior sea negativa,. Solicitamos amabalemente a la convocante  realicé la separación del Grupo Etario del Pediátrico, ya que ningun fabricante cuenta en su linea de productos con toda la gama de los bienes solictados.</w:t>
            </w:r>
          </w:p>
        </w:tc>
        <w:tc>
          <w:tcPr>
            <w:tcW w:w="1559" w:type="dxa"/>
            <w:shd w:val="clear" w:color="000000" w:fill="FFFFFF"/>
            <w:vAlign w:val="center"/>
            <w:hideMark/>
          </w:tcPr>
          <w:p w14:paraId="510D2D9B" w14:textId="77777777" w:rsidR="006F19C9"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lo solicitado, ya que lo solicitado en el numeral </w:t>
            </w:r>
            <w:r w:rsidRPr="009B2AB6">
              <w:rPr>
                <w:rFonts w:ascii="Montserrat Medium" w:eastAsia="Times New Roman" w:hAnsi="Montserrat Medium" w:cs="Calibri"/>
                <w:b/>
                <w:bCs/>
                <w:sz w:val="12"/>
                <w:szCs w:val="10"/>
                <w:lang w:eastAsia="es-MX"/>
              </w:rPr>
              <w:t xml:space="preserve">2.18 SCCB Videobroncoscopios neonatal, </w:t>
            </w:r>
            <w:r w:rsidRPr="009B2AB6">
              <w:rPr>
                <w:rFonts w:ascii="Montserrat Medium" w:eastAsia="Times New Roman" w:hAnsi="Montserrat Medium" w:cs="Calibri"/>
                <w:sz w:val="12"/>
                <w:szCs w:val="10"/>
                <w:lang w:eastAsia="es-MX"/>
              </w:rPr>
              <w:t>es requerido para un videobroncospio neonatal. Lo anterior de conformidad con el Anexo T2 Equipo médico de SMI para PMI.</w:t>
            </w:r>
          </w:p>
          <w:p w14:paraId="2015A135" w14:textId="43F38651" w:rsidR="00D17EA2" w:rsidRPr="009B2AB6" w:rsidRDefault="00D17EA2" w:rsidP="00521464">
            <w:pPr>
              <w:jc w:val="center"/>
              <w:rPr>
                <w:rFonts w:ascii="Montserrat Medium" w:eastAsia="Times New Roman" w:hAnsi="Montserrat Medium" w:cs="Calibri"/>
                <w:b/>
                <w:bCs/>
                <w:sz w:val="12"/>
                <w:szCs w:val="10"/>
                <w:lang w:eastAsia="es-MX"/>
              </w:rPr>
            </w:pPr>
          </w:p>
        </w:tc>
        <w:tc>
          <w:tcPr>
            <w:tcW w:w="3260" w:type="dxa"/>
            <w:shd w:val="clear" w:color="000000" w:fill="FFFFFF"/>
            <w:vAlign w:val="center"/>
            <w:hideMark/>
          </w:tcPr>
          <w:p w14:paraId="78D64265" w14:textId="7074AD8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su respuesta anterior sea negativa, solicitamos a la convocante considere la opción de reemplazar el videobroncoscopio neonatal con las medidas de un videobroncoscopio pediátrico, ya que de otra manera solo un fabricante podría cumplir o en su caso se tendrían que considerar dos torres una para el videobroncoscopio pediátrico y otra para el videobroncoscopio neonatal por no haber compatibilidad entre marcas, lo que aumentaría el costo, se acepta?</w:t>
            </w:r>
          </w:p>
        </w:tc>
        <w:tc>
          <w:tcPr>
            <w:tcW w:w="2333" w:type="dxa"/>
            <w:shd w:val="clear" w:color="000000" w:fill="FFFFFF"/>
            <w:vAlign w:val="center"/>
            <w:hideMark/>
          </w:tcPr>
          <w:p w14:paraId="019B6BCE" w14:textId="77777777" w:rsidR="00D17EA2"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se requiere en la presente convocatoria 2.8.PAQUETE 2  ENDOSCOPÍAS DEL APARATO RESPIRATORIO Y DIGESTIVO PEDIATRICA.</w:t>
            </w:r>
            <w:r w:rsidRPr="009B2AB6">
              <w:rPr>
                <w:rFonts w:ascii="Montserrat Medium" w:eastAsia="Times New Roman" w:hAnsi="Montserrat Medium" w:cs="Calibri"/>
                <w:sz w:val="12"/>
                <w:szCs w:val="10"/>
                <w:lang w:eastAsia="es-MX"/>
              </w:rPr>
              <w:br/>
              <w:t>NUMERAL 2.18 SCCB Videobroncoscopios neonatal</w:t>
            </w:r>
            <w:r w:rsidR="00837EAB" w:rsidRPr="009B2AB6">
              <w:rPr>
                <w:rFonts w:ascii="Montserrat Medium" w:eastAsia="Times New Roman" w:hAnsi="Montserrat Medium" w:cs="Calibri"/>
                <w:sz w:val="12"/>
                <w:szCs w:val="10"/>
                <w:lang w:eastAsia="es-MX"/>
              </w:rPr>
              <w:t>: Equipo</w:t>
            </w:r>
            <w:r w:rsidRPr="009B2AB6">
              <w:rPr>
                <w:rFonts w:ascii="Montserrat Medium" w:eastAsia="Times New Roman" w:hAnsi="Montserrat Medium" w:cs="Calibri"/>
                <w:sz w:val="12"/>
                <w:szCs w:val="10"/>
                <w:lang w:eastAsia="es-MX"/>
              </w:rPr>
              <w:t xml:space="preserve"> computarizado, con video procesador de imágenes de alta definición, para observar tráquea y bronquios, invasivo, utilizado para el diagnóstico y tratamiento de vías respiratorias altas: Un broncoscopio con diámetro de  2.8 mm, ya que así lo requieren las unidades médicas</w:t>
            </w:r>
          </w:p>
          <w:p w14:paraId="4EBE1C38" w14:textId="42835EC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6E4D7006" w14:textId="47315D7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681C17E" w14:textId="77777777" w:rsidTr="005467B3">
        <w:tc>
          <w:tcPr>
            <w:tcW w:w="779" w:type="dxa"/>
            <w:shd w:val="clear" w:color="000000" w:fill="FFFFFF"/>
            <w:vAlign w:val="center"/>
            <w:hideMark/>
          </w:tcPr>
          <w:p w14:paraId="5586E23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244</w:t>
            </w:r>
          </w:p>
        </w:tc>
        <w:tc>
          <w:tcPr>
            <w:tcW w:w="709" w:type="dxa"/>
            <w:shd w:val="clear" w:color="000000" w:fill="FFFFFF"/>
            <w:vAlign w:val="center"/>
            <w:hideMark/>
          </w:tcPr>
          <w:p w14:paraId="32A27656" w14:textId="4BDCA1F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DA286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97</w:t>
            </w:r>
          </w:p>
        </w:tc>
        <w:tc>
          <w:tcPr>
            <w:tcW w:w="709" w:type="dxa"/>
            <w:shd w:val="clear" w:color="000000" w:fill="FFFFFF"/>
            <w:vAlign w:val="center"/>
            <w:hideMark/>
          </w:tcPr>
          <w:p w14:paraId="7F1C293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66622E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740</w:t>
            </w:r>
          </w:p>
        </w:tc>
        <w:tc>
          <w:tcPr>
            <w:tcW w:w="2835" w:type="dxa"/>
            <w:shd w:val="clear" w:color="000000" w:fill="FFFFFF"/>
            <w:vAlign w:val="center"/>
            <w:hideMark/>
          </w:tcPr>
          <w:p w14:paraId="4755145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final del Anexo Técnico se indica que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t>Asimismo, se solicita a la Convocante no considerar la indicación de presentarlo en archivo de Excel, ya que en la convocatoria viene en formato word, y baste sólo con la presentación en formato PDF. ¿Se acepta?</w:t>
            </w:r>
          </w:p>
        </w:tc>
        <w:tc>
          <w:tcPr>
            <w:tcW w:w="1559" w:type="dxa"/>
            <w:shd w:val="clear" w:color="000000" w:fill="FFFFFF"/>
            <w:vAlign w:val="center"/>
            <w:hideMark/>
          </w:tcPr>
          <w:p w14:paraId="25FA18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favor apegarse a lo solicitado, "El licitante hará propio Términos y Condiciones, mediante su transcripción en papel membretado de la empresa para su presentación en archivo digital Excel editable y PDF no modificable…"Con base en lo requerido en la Convocatoria</w:t>
            </w:r>
          </w:p>
        </w:tc>
        <w:tc>
          <w:tcPr>
            <w:tcW w:w="3260" w:type="dxa"/>
            <w:shd w:val="clear" w:color="000000" w:fill="FFFFFF"/>
            <w:vAlign w:val="center"/>
            <w:hideMark/>
          </w:tcPr>
          <w:p w14:paraId="067DAC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en su respuesta entendemos que el Licitante deberá transcribir el  Archivo de Términos y Condiciones publicado en  formato Word a formato Excel. ¿Es correcto?</w:t>
            </w:r>
          </w:p>
        </w:tc>
        <w:tc>
          <w:tcPr>
            <w:tcW w:w="2333" w:type="dxa"/>
            <w:shd w:val="clear" w:color="000000" w:fill="FFFFFF"/>
            <w:vAlign w:val="center"/>
            <w:hideMark/>
          </w:tcPr>
          <w:p w14:paraId="1E4E4DB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deberá transcribir y hacer propio los  Términos y Condiciones, mediante su transcripción en papel membretado de la empresa para su presentación en archivo digital Excel editable y PDF no modificable…"Con base en lo requerido en la Convocatoria</w:t>
            </w:r>
          </w:p>
        </w:tc>
        <w:tc>
          <w:tcPr>
            <w:tcW w:w="1003" w:type="dxa"/>
            <w:shd w:val="clear" w:color="000000" w:fill="FFFFFF"/>
            <w:noWrap/>
            <w:vAlign w:val="center"/>
            <w:hideMark/>
          </w:tcPr>
          <w:p w14:paraId="3D072776" w14:textId="6A3F1A0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66F5DE3" w14:textId="77777777" w:rsidTr="005467B3">
        <w:tc>
          <w:tcPr>
            <w:tcW w:w="779" w:type="dxa"/>
            <w:shd w:val="clear" w:color="000000" w:fill="FFFFFF"/>
            <w:vAlign w:val="center"/>
            <w:hideMark/>
          </w:tcPr>
          <w:p w14:paraId="4AE8E0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245</w:t>
            </w:r>
          </w:p>
        </w:tc>
        <w:tc>
          <w:tcPr>
            <w:tcW w:w="709" w:type="dxa"/>
            <w:shd w:val="clear" w:color="000000" w:fill="FFFFFF"/>
            <w:vAlign w:val="center"/>
            <w:hideMark/>
          </w:tcPr>
          <w:p w14:paraId="62FE62DE" w14:textId="11D5BA4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423CB7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98</w:t>
            </w:r>
          </w:p>
        </w:tc>
        <w:tc>
          <w:tcPr>
            <w:tcW w:w="709" w:type="dxa"/>
            <w:shd w:val="clear" w:color="000000" w:fill="FFFFFF"/>
            <w:vAlign w:val="center"/>
            <w:hideMark/>
          </w:tcPr>
          <w:p w14:paraId="7C40A45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6EE565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752</w:t>
            </w:r>
          </w:p>
        </w:tc>
        <w:tc>
          <w:tcPr>
            <w:tcW w:w="2835" w:type="dxa"/>
            <w:shd w:val="clear" w:color="000000" w:fill="FFFFFF"/>
            <w:vAlign w:val="center"/>
            <w:hideMark/>
          </w:tcPr>
          <w:p w14:paraId="1073C15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el FORMATO T18 "Control de Entrega Recepción de Bienes de Consumo Complementarios", ya que solicita que se utilice este formato en la entrega de bienes de consumo y dicho formato está elaborado para "Relación de Marcas, Modelos y Fabricante de los bienes de consumo complementarios" no cuenta con columnas de clave del bien de consumo complementario, cantidad a entregar, fecha de entrega, proveedor, unidad medica, contrato, etc. Favor de aclarar.</w:t>
            </w:r>
          </w:p>
        </w:tc>
        <w:tc>
          <w:tcPr>
            <w:tcW w:w="1559" w:type="dxa"/>
            <w:shd w:val="clear" w:color="000000" w:fill="FFFFFF"/>
            <w:vAlign w:val="center"/>
            <w:hideMark/>
          </w:tcPr>
          <w:p w14:paraId="43CD10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modifica el formato T18, incluyendo cantidad a entregar, fecha de entrega, proveedor, unidad medica, contrato.</w:t>
            </w:r>
          </w:p>
        </w:tc>
        <w:tc>
          <w:tcPr>
            <w:tcW w:w="3260" w:type="dxa"/>
            <w:shd w:val="clear" w:color="000000" w:fill="FFFFFF"/>
            <w:vAlign w:val="center"/>
            <w:hideMark/>
          </w:tcPr>
          <w:p w14:paraId="2CEFAC0F" w14:textId="4F584A2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sí en el replanteamiento de preguntas hará entrega del Formato T18 con sus modificaciones mencionadas.</w:t>
            </w:r>
          </w:p>
        </w:tc>
        <w:tc>
          <w:tcPr>
            <w:tcW w:w="2333" w:type="dxa"/>
            <w:shd w:val="clear" w:color="000000" w:fill="FFFFFF"/>
            <w:vAlign w:val="center"/>
            <w:hideMark/>
          </w:tcPr>
          <w:p w14:paraId="01A88389" w14:textId="1E44CA0F"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w:t>
            </w:r>
            <w:r w:rsidR="006F19C9" w:rsidRPr="009B2AB6">
              <w:rPr>
                <w:rFonts w:ascii="Montserrat Medium" w:eastAsia="Times New Roman" w:hAnsi="Montserrat Medium" w:cs="Calibri"/>
                <w:sz w:val="12"/>
                <w:szCs w:val="10"/>
                <w:lang w:eastAsia="es-MX"/>
              </w:rPr>
              <w:t xml:space="preserve"> su propuesta deberá entregar con los cambios </w:t>
            </w:r>
            <w:r w:rsidRPr="009B2AB6">
              <w:rPr>
                <w:rFonts w:ascii="Montserrat Medium" w:eastAsia="Times New Roman" w:hAnsi="Montserrat Medium" w:cs="Calibri"/>
                <w:sz w:val="12"/>
                <w:szCs w:val="10"/>
                <w:lang w:eastAsia="es-MX"/>
              </w:rPr>
              <w:t>aceptados,</w:t>
            </w:r>
            <w:r w:rsidR="006F19C9" w:rsidRPr="009B2AB6">
              <w:rPr>
                <w:rFonts w:ascii="Montserrat Medium" w:eastAsia="Times New Roman" w:hAnsi="Montserrat Medium" w:cs="Calibri"/>
                <w:sz w:val="12"/>
                <w:szCs w:val="10"/>
                <w:lang w:eastAsia="es-MX"/>
              </w:rPr>
              <w:t xml:space="preserve"> tales como cantidad a entregar, fecha de entrega, proveedor, unidad </w:t>
            </w:r>
            <w:r w:rsidRPr="009B2AB6">
              <w:rPr>
                <w:rFonts w:ascii="Montserrat Medium" w:eastAsia="Times New Roman" w:hAnsi="Montserrat Medium" w:cs="Calibri"/>
                <w:sz w:val="12"/>
                <w:szCs w:val="10"/>
                <w:lang w:eastAsia="es-MX"/>
              </w:rPr>
              <w:t>médica</w:t>
            </w:r>
            <w:r w:rsidR="006F19C9" w:rsidRPr="009B2AB6">
              <w:rPr>
                <w:rFonts w:ascii="Montserrat Medium" w:eastAsia="Times New Roman" w:hAnsi="Montserrat Medium" w:cs="Calibri"/>
                <w:sz w:val="12"/>
                <w:szCs w:val="10"/>
                <w:lang w:eastAsia="es-MX"/>
              </w:rPr>
              <w:t>, contrato.</w:t>
            </w:r>
          </w:p>
        </w:tc>
        <w:tc>
          <w:tcPr>
            <w:tcW w:w="1003" w:type="dxa"/>
            <w:shd w:val="clear" w:color="000000" w:fill="FFFFFF"/>
            <w:noWrap/>
            <w:vAlign w:val="center"/>
            <w:hideMark/>
          </w:tcPr>
          <w:p w14:paraId="38CAC835" w14:textId="0921868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E012258" w14:textId="77777777" w:rsidTr="005467B3">
        <w:tc>
          <w:tcPr>
            <w:tcW w:w="779" w:type="dxa"/>
            <w:shd w:val="clear" w:color="000000" w:fill="FFFFFF"/>
            <w:vAlign w:val="center"/>
            <w:hideMark/>
          </w:tcPr>
          <w:p w14:paraId="0971C1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246</w:t>
            </w:r>
          </w:p>
        </w:tc>
        <w:tc>
          <w:tcPr>
            <w:tcW w:w="709" w:type="dxa"/>
            <w:shd w:val="clear" w:color="000000" w:fill="FFFFFF"/>
            <w:vAlign w:val="center"/>
            <w:hideMark/>
          </w:tcPr>
          <w:p w14:paraId="6C175FDF" w14:textId="663279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7C5DAF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99</w:t>
            </w:r>
          </w:p>
        </w:tc>
        <w:tc>
          <w:tcPr>
            <w:tcW w:w="709" w:type="dxa"/>
            <w:shd w:val="clear" w:color="000000" w:fill="FFFFFF"/>
            <w:vAlign w:val="center"/>
            <w:hideMark/>
          </w:tcPr>
          <w:p w14:paraId="5C6DC6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A73E32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753</w:t>
            </w:r>
          </w:p>
        </w:tc>
        <w:tc>
          <w:tcPr>
            <w:tcW w:w="2835" w:type="dxa"/>
            <w:shd w:val="clear" w:color="000000" w:fill="FFFFFF"/>
            <w:vAlign w:val="center"/>
            <w:hideMark/>
          </w:tcPr>
          <w:p w14:paraId="4ADE569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 Bienes de Consumo</w:t>
            </w:r>
            <w:r w:rsidRPr="009B2AB6">
              <w:rPr>
                <w:rFonts w:ascii="Montserrat Medium" w:eastAsia="Times New Roman" w:hAnsi="Montserrat Medium" w:cs="Calibri"/>
                <w:sz w:val="12"/>
                <w:szCs w:val="10"/>
                <w:lang w:eastAsia="es-MX"/>
              </w:rPr>
              <w:br/>
              <w:t>En este apartado se describen los bienes de consumo básicos, que son aquellos que se utilizan al cien por ciento en los procedimientos del SMI de PMI y se describen en el ANEXO T4 “Catálogo de Bienes de Consumo de SMI para PMI” del presente documento, que el proveedor deberá suministrar para llevar a cabo los procedimientos diagnósticos y terapéuticos indicados en el ANEXO T 12 “Catálogo de Unidades Médicas de SMI para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Entendemos que los bienes de consumo que no se utilicen en el procedimiento, son propiedad del proveedor y por ningún motivo se deben entregar al área médica.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4EABB4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,Los bienes de CONSUMO BASICOS que se encuentran y describen en los procedimientos (PAQUETES) del SMI de PMI son propiedad del Instituto, al momento de iniciar el procedimiento, en caso de NO ser utilizado durante el procedimiento se deberá entregar el jefe de servicio, a través del llenado del formato T13 “Control de Entrega Recepción de Bienes de Consumo Básicos”.en el cual deberá tener 0(cero) en cantidad.</w:t>
            </w:r>
          </w:p>
        </w:tc>
        <w:tc>
          <w:tcPr>
            <w:tcW w:w="3260" w:type="dxa"/>
            <w:shd w:val="clear" w:color="000000" w:fill="FFFFFF"/>
            <w:vAlign w:val="center"/>
            <w:hideMark/>
          </w:tcPr>
          <w:p w14:paraId="2C4596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en relación a su respuesta reconsidere sus precios máximos de referencia ya que los actuales montos no sostienen éste tipo de prácticas.</w:t>
            </w:r>
          </w:p>
        </w:tc>
        <w:tc>
          <w:tcPr>
            <w:tcW w:w="2333" w:type="dxa"/>
            <w:shd w:val="clear" w:color="000000" w:fill="FFFFFF"/>
            <w:vAlign w:val="center"/>
            <w:hideMark/>
          </w:tcPr>
          <w:p w14:paraId="04B87DD1" w14:textId="3972C82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34BF67E2" w14:textId="03744B2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5C5EA6" w14:textId="77777777" w:rsidTr="005467B3">
        <w:tc>
          <w:tcPr>
            <w:tcW w:w="779" w:type="dxa"/>
            <w:shd w:val="clear" w:color="000000" w:fill="FFFFFF"/>
            <w:vAlign w:val="center"/>
            <w:hideMark/>
          </w:tcPr>
          <w:p w14:paraId="7C8F4A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247</w:t>
            </w:r>
          </w:p>
        </w:tc>
        <w:tc>
          <w:tcPr>
            <w:tcW w:w="709" w:type="dxa"/>
            <w:shd w:val="clear" w:color="000000" w:fill="FFFFFF"/>
            <w:vAlign w:val="center"/>
            <w:hideMark/>
          </w:tcPr>
          <w:p w14:paraId="202099F9" w14:textId="1F7383E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DBFB0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100</w:t>
            </w:r>
          </w:p>
        </w:tc>
        <w:tc>
          <w:tcPr>
            <w:tcW w:w="709" w:type="dxa"/>
            <w:shd w:val="clear" w:color="000000" w:fill="FFFFFF"/>
            <w:vAlign w:val="center"/>
            <w:hideMark/>
          </w:tcPr>
          <w:p w14:paraId="5DECF1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5F49CC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753</w:t>
            </w:r>
          </w:p>
        </w:tc>
        <w:tc>
          <w:tcPr>
            <w:tcW w:w="2835" w:type="dxa"/>
            <w:shd w:val="clear" w:color="000000" w:fill="FFFFFF"/>
            <w:vAlign w:val="center"/>
            <w:hideMark/>
          </w:tcPr>
          <w:p w14:paraId="742E90BF" w14:textId="7281BA4B" w:rsidR="006F19C9" w:rsidRPr="009B2AB6" w:rsidRDefault="006F19C9"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 Bienes de Consumo</w:t>
            </w:r>
            <w:r w:rsidRPr="009B2AB6">
              <w:rPr>
                <w:rFonts w:ascii="Montserrat Medium" w:eastAsia="Times New Roman" w:hAnsi="Montserrat Medium" w:cs="Calibri"/>
                <w:sz w:val="12"/>
                <w:szCs w:val="10"/>
                <w:lang w:eastAsia="es-MX"/>
              </w:rPr>
              <w:br/>
              <w:t>En este apartado se describen los bienes de consumo básicos, que son aquellos que se utilizan al cien por ciento en los procedimientos del SMI de PMI y se describen en el ANEXO T4 “Catálogo de Bienes de Consumo de SMI para PMI” del presente documento, que el proveedor deberá suministrar para llevar a cabo los procedimientos diagnósticos y terapéuticos indicados en el ANEXO T 12 “Catálogo de Unidades Médicas de SMI para PMI”.</w:t>
            </w:r>
            <w:r w:rsidRPr="009B2AB6">
              <w:rPr>
                <w:rFonts w:ascii="Montserrat Medium" w:eastAsia="Times New Roman" w:hAnsi="Montserrat Medium" w:cs="Calibri"/>
                <w:sz w:val="12"/>
                <w:szCs w:val="10"/>
                <w:lang w:eastAsia="es-MX"/>
              </w:rPr>
              <w:br/>
              <w:t>Entendemos que los bienes de consumo que no se utilicen en el procedimiento, son propiedad del proveedor y por ningún motivo se deben entregar al área médica.</w:t>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3973DA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,Los bienes de CONSUMO BASICOS que se encuentran y describen en los procedimientos (PAQUETES) del SMI de PMI son propiedad del Instituto, al momento de iniciar el procedimiento, en caso de NO ser utilizado durante el procedimiento se deberá entregar el jefe de servicio, a través del llenado del formato T13 “Control de Entrega Recepción de Bienes de Consumo Básicos”.en el cual deberá tener 0(cero) en cantidad.</w:t>
            </w:r>
          </w:p>
        </w:tc>
        <w:tc>
          <w:tcPr>
            <w:tcW w:w="3260" w:type="dxa"/>
            <w:shd w:val="clear" w:color="000000" w:fill="FFFFFF"/>
            <w:vAlign w:val="center"/>
            <w:hideMark/>
          </w:tcPr>
          <w:p w14:paraId="2C852A9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que aclare si la licitación va dirigida a la compra venta de insumos para procedimientos o únicamente se está solicitando el servicio integral, en el que se debe asegurar que el personal médico usuario cuente con lo necesario para dar atención oportuna a los derechohabientes, de acuerdo a la programación que la unidad médica tenga.</w:t>
            </w:r>
          </w:p>
        </w:tc>
        <w:tc>
          <w:tcPr>
            <w:tcW w:w="2333" w:type="dxa"/>
            <w:shd w:val="clear" w:color="000000" w:fill="FFFFFF"/>
            <w:vAlign w:val="center"/>
            <w:hideMark/>
          </w:tcPr>
          <w:p w14:paraId="0BBFB894" w14:textId="02EDC55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La presente licitación tiene por objeto la </w:t>
            </w:r>
            <w:r w:rsidR="00DC24C5" w:rsidRPr="009B2AB6">
              <w:rPr>
                <w:rFonts w:ascii="Montserrat Medium" w:eastAsia="Times New Roman" w:hAnsi="Montserrat Medium" w:cs="Calibri"/>
                <w:sz w:val="12"/>
                <w:szCs w:val="10"/>
                <w:lang w:eastAsia="es-MX"/>
              </w:rPr>
              <w:t xml:space="preserve">contratación </w:t>
            </w:r>
            <w:r w:rsidRPr="009B2AB6">
              <w:rPr>
                <w:rFonts w:ascii="Montserrat Medium" w:eastAsia="Times New Roman" w:hAnsi="Montserrat Medium" w:cs="Calibri"/>
                <w:sz w:val="12"/>
                <w:szCs w:val="10"/>
                <w:lang w:eastAsia="es-MX"/>
              </w:rPr>
              <w:t xml:space="preserve">del servicio Médico integral para Procedimientos de Mínima Invasión. El licitante deberá tener a disposición del Instituto los bienes de consumo básicos y complementarios, y entregarse a las unidades médicas respectivas, haciéndose constar en el control respectivo, sin que ello represente una responsabilidad </w:t>
            </w:r>
            <w:r w:rsidR="00837EAB" w:rsidRPr="009B2AB6">
              <w:rPr>
                <w:rFonts w:ascii="Montserrat Medium" w:eastAsia="Times New Roman" w:hAnsi="Montserrat Medium" w:cs="Calibri"/>
                <w:sz w:val="12"/>
                <w:szCs w:val="10"/>
                <w:lang w:eastAsia="es-MX"/>
              </w:rPr>
              <w:t>de</w:t>
            </w:r>
            <w:r w:rsidRPr="009B2AB6">
              <w:rPr>
                <w:rFonts w:ascii="Montserrat Medium" w:eastAsia="Times New Roman" w:hAnsi="Montserrat Medium" w:cs="Calibri"/>
                <w:sz w:val="12"/>
                <w:szCs w:val="10"/>
                <w:lang w:eastAsia="es-MX"/>
              </w:rPr>
              <w:t xml:space="preserve"> resguardo o considerarse para fines de facturación y pago para el Instituto, de conformidad con el numeral 5, del anexo técnico.</w:t>
            </w:r>
          </w:p>
        </w:tc>
        <w:tc>
          <w:tcPr>
            <w:tcW w:w="1003" w:type="dxa"/>
            <w:shd w:val="clear" w:color="000000" w:fill="FFFFFF"/>
            <w:noWrap/>
            <w:vAlign w:val="center"/>
            <w:hideMark/>
          </w:tcPr>
          <w:p w14:paraId="5518B173" w14:textId="2D9867B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8F9D85F" w14:textId="77777777" w:rsidTr="005467B3">
        <w:tc>
          <w:tcPr>
            <w:tcW w:w="779" w:type="dxa"/>
            <w:shd w:val="clear" w:color="000000" w:fill="FFFFFF"/>
            <w:vAlign w:val="center"/>
            <w:hideMark/>
          </w:tcPr>
          <w:p w14:paraId="05A7BF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248</w:t>
            </w:r>
          </w:p>
        </w:tc>
        <w:tc>
          <w:tcPr>
            <w:tcW w:w="709" w:type="dxa"/>
            <w:shd w:val="clear" w:color="000000" w:fill="FFFFFF"/>
            <w:vAlign w:val="center"/>
            <w:hideMark/>
          </w:tcPr>
          <w:p w14:paraId="0F7AB4BA" w14:textId="4ACF00A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173FD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101</w:t>
            </w:r>
          </w:p>
        </w:tc>
        <w:tc>
          <w:tcPr>
            <w:tcW w:w="709" w:type="dxa"/>
            <w:shd w:val="clear" w:color="000000" w:fill="FFFFFF"/>
            <w:vAlign w:val="center"/>
            <w:hideMark/>
          </w:tcPr>
          <w:p w14:paraId="09E1CD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6876F3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753</w:t>
            </w:r>
          </w:p>
        </w:tc>
        <w:tc>
          <w:tcPr>
            <w:tcW w:w="2835" w:type="dxa"/>
            <w:shd w:val="clear" w:color="000000" w:fill="FFFFFF"/>
            <w:vAlign w:val="center"/>
            <w:hideMark/>
          </w:tcPr>
          <w:p w14:paraId="04C3417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 Bienes de Consumo</w:t>
            </w:r>
            <w:r w:rsidRPr="009B2AB6">
              <w:rPr>
                <w:rFonts w:ascii="Montserrat Medium" w:eastAsia="Times New Roman" w:hAnsi="Montserrat Medium" w:cs="Calibri"/>
                <w:sz w:val="12"/>
                <w:szCs w:val="10"/>
                <w:lang w:eastAsia="es-MX"/>
              </w:rPr>
              <w:br/>
              <w:t>En este apartado se describen los bienes de consumo básicos, que son aquellos que se utilizan al cien por ciento en los procedimientos del SMI de PMI y se describen en el ANEXO T4 “Catálogo de Bienes de Consumo de SMI para PMI” del presente documento, que el proveedor deberá suministrar para llevar a cabo los procedimientos diagnósticos y terapéuticos indicados en el ANEXO T 12 “Catálogo de Unidades Médicas de SMI para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Entendemos que los bienes de consumo que no se utilicen en el procedimiento, son propiedad del proveedor y por ningún motivo se deben entregar al área médica.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apreciacion?</w:t>
            </w:r>
          </w:p>
        </w:tc>
        <w:tc>
          <w:tcPr>
            <w:tcW w:w="1559" w:type="dxa"/>
            <w:shd w:val="clear" w:color="000000" w:fill="FFFFFF"/>
            <w:vAlign w:val="center"/>
            <w:hideMark/>
          </w:tcPr>
          <w:p w14:paraId="51B4397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,Los bienes de CONSUMO BASICOS que se encuentran y describen en los procedimientos (PAQUETES) del SMI de PMI son propiedad del Instituto, al momento de iniciar el procedimiento, en caso de NO ser utilizado durante el procedimiento se deberá entregar el jefe de servicio, a través del llenado del formato T13 “Control de Entrega Recepción de Bienes de Consumo Básicos”.en el cual deberá tener 0(cero) en cantidad.</w:t>
            </w:r>
          </w:p>
        </w:tc>
        <w:tc>
          <w:tcPr>
            <w:tcW w:w="3260" w:type="dxa"/>
            <w:shd w:val="clear" w:color="000000" w:fill="FFFFFF"/>
            <w:vAlign w:val="center"/>
            <w:hideMark/>
          </w:tcPr>
          <w:p w14:paraId="0A0C86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solicita amablemente a la convocante que nos aclare si en la descripción del servicio integral se menciona que se deben entregar los bienes de consumo al personal médico, cómo se controlan y con qué propósito se menciona que se entrega al jefe de la unidad, si el contrato cubre los requerimientos para realizar los procedimientos del Anexo T1.</w:t>
            </w:r>
          </w:p>
        </w:tc>
        <w:tc>
          <w:tcPr>
            <w:tcW w:w="2333" w:type="dxa"/>
            <w:shd w:val="clear" w:color="000000" w:fill="FFFFFF"/>
            <w:vAlign w:val="center"/>
            <w:hideMark/>
          </w:tcPr>
          <w:p w14:paraId="72A26A63" w14:textId="0258596A" w:rsidR="00BF467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El precio ofertado por el servicio considera Los bienes de CONSUMO BASICOS que se encuentran y describen en los procedimientos (PAQUETES) del SMI de PMI, por lo que al ser pagados por el Instituto son propiedad de </w:t>
            </w:r>
            <w:r w:rsidR="00837EAB" w:rsidRPr="009B2AB6">
              <w:rPr>
                <w:rFonts w:ascii="Montserrat Medium" w:eastAsia="Times New Roman" w:hAnsi="Montserrat Medium" w:cs="Calibri"/>
                <w:sz w:val="12"/>
                <w:szCs w:val="10"/>
                <w:lang w:eastAsia="es-MX"/>
              </w:rPr>
              <w:t>este,</w:t>
            </w:r>
            <w:r w:rsidRPr="009B2AB6">
              <w:rPr>
                <w:rFonts w:ascii="Montserrat Medium" w:eastAsia="Times New Roman" w:hAnsi="Montserrat Medium" w:cs="Calibri"/>
                <w:sz w:val="12"/>
                <w:szCs w:val="10"/>
                <w:lang w:eastAsia="es-MX"/>
              </w:rPr>
              <w:t xml:space="preserve"> al</w:t>
            </w:r>
          </w:p>
          <w:p w14:paraId="155F3F82" w14:textId="77777777" w:rsidR="00BF4676" w:rsidRPr="009B2AB6" w:rsidRDefault="00BF4676" w:rsidP="00521464">
            <w:pPr>
              <w:jc w:val="center"/>
              <w:rPr>
                <w:rFonts w:ascii="Montserrat Medium" w:eastAsia="Times New Roman" w:hAnsi="Montserrat Medium" w:cs="Calibri"/>
                <w:sz w:val="12"/>
                <w:szCs w:val="10"/>
                <w:lang w:eastAsia="es-MX"/>
              </w:rPr>
            </w:pPr>
          </w:p>
          <w:p w14:paraId="02142902" w14:textId="77777777" w:rsidR="00BF4676" w:rsidRPr="009B2AB6" w:rsidRDefault="00BF4676" w:rsidP="00521464">
            <w:pPr>
              <w:jc w:val="center"/>
              <w:rPr>
                <w:rFonts w:ascii="Montserrat Medium" w:eastAsia="Times New Roman" w:hAnsi="Montserrat Medium" w:cs="Calibri"/>
                <w:sz w:val="12"/>
                <w:szCs w:val="10"/>
                <w:lang w:eastAsia="es-MX"/>
              </w:rPr>
            </w:pPr>
          </w:p>
          <w:p w14:paraId="1D90F6A1" w14:textId="1777BA2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momento </w:t>
            </w:r>
            <w:r w:rsidR="00BF4676" w:rsidRPr="009B2AB6">
              <w:rPr>
                <w:rFonts w:ascii="Montserrat Medium" w:eastAsia="Times New Roman" w:hAnsi="Montserrat Medium" w:cs="Calibri"/>
                <w:sz w:val="12"/>
                <w:szCs w:val="10"/>
                <w:lang w:eastAsia="es-MX"/>
              </w:rPr>
              <w:t xml:space="preserve"> </w:t>
            </w:r>
            <w:r w:rsidRPr="009B2AB6">
              <w:rPr>
                <w:rFonts w:ascii="Montserrat Medium" w:eastAsia="Times New Roman" w:hAnsi="Montserrat Medium" w:cs="Calibri"/>
                <w:sz w:val="12"/>
                <w:szCs w:val="10"/>
                <w:lang w:eastAsia="es-MX"/>
              </w:rPr>
              <w:t xml:space="preserve">de iniciar el procedimiento, en caso de NO ser utilizado durante el procedimiento se deberá entregar el jefe de servicio, a través del llenado del formato T13 “Control de Entrega Recepción de Bienes de Consumo Básicos". En el cual deberá tener 0(cero) en cantidad. </w:t>
            </w:r>
            <w:r w:rsidR="00837EAB" w:rsidRPr="009B2AB6">
              <w:rPr>
                <w:rFonts w:ascii="Montserrat Medium" w:eastAsia="Times New Roman" w:hAnsi="Montserrat Medium" w:cs="Calibri"/>
                <w:sz w:val="12"/>
                <w:szCs w:val="10"/>
                <w:lang w:eastAsia="es-MX"/>
              </w:rPr>
              <w:t>Ya</w:t>
            </w:r>
            <w:r w:rsidRPr="009B2AB6">
              <w:rPr>
                <w:rFonts w:ascii="Montserrat Medium" w:eastAsia="Times New Roman" w:hAnsi="Montserrat Medium" w:cs="Calibri"/>
                <w:sz w:val="12"/>
                <w:szCs w:val="10"/>
                <w:lang w:eastAsia="es-MX"/>
              </w:rPr>
              <w:t xml:space="preserve"> que así será la forma en controlar su correcta recepción.</w:t>
            </w:r>
          </w:p>
        </w:tc>
        <w:tc>
          <w:tcPr>
            <w:tcW w:w="1003" w:type="dxa"/>
            <w:shd w:val="clear" w:color="000000" w:fill="FFFFFF"/>
            <w:noWrap/>
            <w:vAlign w:val="center"/>
            <w:hideMark/>
          </w:tcPr>
          <w:p w14:paraId="5D524A50" w14:textId="126AF61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EDDAAFE" w14:textId="77777777" w:rsidTr="005467B3">
        <w:tc>
          <w:tcPr>
            <w:tcW w:w="779" w:type="dxa"/>
            <w:shd w:val="clear" w:color="000000" w:fill="FFFFFF"/>
            <w:vAlign w:val="center"/>
            <w:hideMark/>
          </w:tcPr>
          <w:p w14:paraId="63EE91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249</w:t>
            </w:r>
          </w:p>
        </w:tc>
        <w:tc>
          <w:tcPr>
            <w:tcW w:w="709" w:type="dxa"/>
            <w:shd w:val="clear" w:color="000000" w:fill="FFFFFF"/>
            <w:vAlign w:val="center"/>
            <w:hideMark/>
          </w:tcPr>
          <w:p w14:paraId="5247FF53" w14:textId="2C6F041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F1AE5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102</w:t>
            </w:r>
          </w:p>
        </w:tc>
        <w:tc>
          <w:tcPr>
            <w:tcW w:w="709" w:type="dxa"/>
            <w:shd w:val="clear" w:color="000000" w:fill="FFFFFF"/>
            <w:vAlign w:val="center"/>
            <w:hideMark/>
          </w:tcPr>
          <w:p w14:paraId="35DA8B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C1D8B9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761</w:t>
            </w:r>
          </w:p>
        </w:tc>
        <w:tc>
          <w:tcPr>
            <w:tcW w:w="2835" w:type="dxa"/>
            <w:shd w:val="clear" w:color="000000" w:fill="FFFFFF"/>
            <w:vAlign w:val="center"/>
            <w:hideMark/>
          </w:tcPr>
          <w:p w14:paraId="348007AD" w14:textId="25207E24" w:rsidR="006F19C9" w:rsidRPr="009B2AB6" w:rsidRDefault="006F19C9" w:rsidP="00D17EA2">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a que se refiere con foliados y facturados por separado.</w:t>
            </w:r>
            <w:r w:rsidRPr="009B2AB6">
              <w:rPr>
                <w:rFonts w:ascii="Montserrat Medium" w:eastAsia="Times New Roman" w:hAnsi="Montserrat Medium" w:cs="Calibri"/>
                <w:sz w:val="12"/>
                <w:szCs w:val="10"/>
                <w:lang w:eastAsia="es-MX"/>
              </w:rPr>
              <w:br/>
              <w:t>El licitante adjudicado del servicio está obligado a tener disponible y proporcionar los diferentes bienes de consumo complementarios necesarios en el momento en el que se lleva a cabo el procedimiento, sumándose el importe de este insumo al precio unitario del procedimiento programado, de acuerdo con el FORMATO T14 “Reporte individual de procedimientos y Bienes de consumo Complementarios”, y serán foliados y facturados por separado.</w:t>
            </w:r>
          </w:p>
        </w:tc>
        <w:tc>
          <w:tcPr>
            <w:tcW w:w="1559" w:type="dxa"/>
            <w:shd w:val="clear" w:color="000000" w:fill="FFFFFF"/>
            <w:vAlign w:val="center"/>
            <w:hideMark/>
          </w:tcPr>
          <w:p w14:paraId="2EB3550F" w14:textId="231D88D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los diferentes bienes de consumo complementarios serán foliados (enumerados) y facturados por separado.</w:t>
            </w:r>
          </w:p>
        </w:tc>
        <w:tc>
          <w:tcPr>
            <w:tcW w:w="3260" w:type="dxa"/>
            <w:shd w:val="clear" w:color="000000" w:fill="FFFFFF"/>
            <w:vAlign w:val="center"/>
            <w:hideMark/>
          </w:tcPr>
          <w:p w14:paraId="30D2F8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actualmente no se realiza el trámite de facturación fraccionada. Por lo que solicitamos reconsidere su respuesta y se remita al área correspondiente.</w:t>
            </w:r>
          </w:p>
        </w:tc>
        <w:tc>
          <w:tcPr>
            <w:tcW w:w="2333" w:type="dxa"/>
            <w:shd w:val="clear" w:color="000000" w:fill="FFFFFF"/>
            <w:vAlign w:val="center"/>
            <w:hideMark/>
          </w:tcPr>
          <w:p w14:paraId="289F3D25" w14:textId="5A75EFD7" w:rsidR="006F19C9" w:rsidRPr="009B2AB6" w:rsidRDefault="006F19C9" w:rsidP="00D17EA2">
            <w:pP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w:t>
            </w:r>
            <w:r w:rsidR="00837EAB" w:rsidRPr="009B2AB6">
              <w:rPr>
                <w:rFonts w:ascii="Montserrat Medium" w:eastAsia="Times New Roman" w:hAnsi="Montserrat Medium" w:cs="Calibri"/>
                <w:sz w:val="12"/>
                <w:szCs w:val="10"/>
                <w:lang w:eastAsia="es-MX"/>
              </w:rPr>
              <w:t>respuesta,</w:t>
            </w:r>
            <w:r w:rsidRPr="009B2AB6">
              <w:rPr>
                <w:rFonts w:ascii="Montserrat Medium" w:eastAsia="Times New Roman" w:hAnsi="Montserrat Medium" w:cs="Calibri"/>
                <w:sz w:val="12"/>
                <w:szCs w:val="10"/>
                <w:lang w:eastAsia="es-MX"/>
              </w:rPr>
              <w:t xml:space="preserve"> serán foliados se refiere al folio que conlleva el formato T14 y facturado por separado se refiere cuando: En el caso de llevarse a cabo, en el mismo evento, más de un procedimiento de catálogo, se cobrará sólo el de mayor costo, siempre y cuando compartan los mismos Bienes De Consumo Básico (BCB) para el abordaje y por separado los Bienes de Consumo Complementarios (BCC) que se hayan utilizado. Para fines estadísticos el Técnico deberá anotar en el FORMATO T14 “Reporte individual de Procedimientos y de bienes de consumo complementarios.</w:t>
            </w:r>
          </w:p>
        </w:tc>
        <w:tc>
          <w:tcPr>
            <w:tcW w:w="1003" w:type="dxa"/>
            <w:shd w:val="clear" w:color="000000" w:fill="FFFFFF"/>
            <w:noWrap/>
            <w:vAlign w:val="center"/>
            <w:hideMark/>
          </w:tcPr>
          <w:p w14:paraId="7FF96D29" w14:textId="3F17097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BC2844" w14:textId="77777777" w:rsidTr="005467B3">
        <w:tc>
          <w:tcPr>
            <w:tcW w:w="779" w:type="dxa"/>
            <w:shd w:val="clear" w:color="000000" w:fill="FFFFFF"/>
            <w:vAlign w:val="center"/>
            <w:hideMark/>
          </w:tcPr>
          <w:p w14:paraId="38F597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250</w:t>
            </w:r>
          </w:p>
        </w:tc>
        <w:tc>
          <w:tcPr>
            <w:tcW w:w="709" w:type="dxa"/>
            <w:shd w:val="clear" w:color="000000" w:fill="FFFFFF"/>
            <w:vAlign w:val="center"/>
            <w:hideMark/>
          </w:tcPr>
          <w:p w14:paraId="40CAC962" w14:textId="71D36CB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E9C96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w:t>
            </w:r>
          </w:p>
        </w:tc>
        <w:tc>
          <w:tcPr>
            <w:tcW w:w="709" w:type="dxa"/>
            <w:shd w:val="clear" w:color="000000" w:fill="FFFFFF"/>
            <w:vAlign w:val="center"/>
            <w:hideMark/>
          </w:tcPr>
          <w:p w14:paraId="184209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860A9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762</w:t>
            </w:r>
          </w:p>
        </w:tc>
        <w:tc>
          <w:tcPr>
            <w:tcW w:w="2835" w:type="dxa"/>
            <w:shd w:val="clear" w:color="000000" w:fill="FFFFFF"/>
            <w:vAlign w:val="center"/>
            <w:hideMark/>
          </w:tcPr>
          <w:p w14:paraId="6F4081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permita emitir un solo folio para el procedimientos y bienes de consumo complementarios por paciente y una sola factura para procedimientos y bienes de consumo complementarios. ¿Se acepta?</w:t>
            </w:r>
          </w:p>
        </w:tc>
        <w:tc>
          <w:tcPr>
            <w:tcW w:w="1559" w:type="dxa"/>
            <w:shd w:val="clear" w:color="000000" w:fill="FFFFFF"/>
            <w:vAlign w:val="center"/>
            <w:hideMark/>
          </w:tcPr>
          <w:p w14:paraId="18AD3D11" w14:textId="4B4B5C4B" w:rsidR="006F19C9" w:rsidRPr="009B2AB6" w:rsidRDefault="006F19C9" w:rsidP="00D17EA2">
            <w:pP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emitir un solo folio para el procedimientos y bienes de consumo complementarios por paciente y una sola factura para procedimientos y </w:t>
            </w:r>
            <w:r w:rsidR="00D17EA2">
              <w:rPr>
                <w:rFonts w:ascii="Montserrat Medium" w:eastAsia="Times New Roman" w:hAnsi="Montserrat Medium" w:cs="Calibri"/>
                <w:sz w:val="12"/>
                <w:szCs w:val="10"/>
                <w:lang w:eastAsia="es-MX"/>
              </w:rPr>
              <w:t>B</w:t>
            </w:r>
            <w:r w:rsidRPr="009B2AB6">
              <w:rPr>
                <w:rFonts w:ascii="Montserrat Medium" w:eastAsia="Times New Roman" w:hAnsi="Montserrat Medium" w:cs="Calibri"/>
                <w:sz w:val="12"/>
                <w:szCs w:val="10"/>
                <w:lang w:eastAsia="es-MX"/>
              </w:rPr>
              <w:t>ienes de consumo omplementarios</w:t>
            </w:r>
          </w:p>
        </w:tc>
        <w:tc>
          <w:tcPr>
            <w:tcW w:w="3260" w:type="dxa"/>
            <w:shd w:val="clear" w:color="000000" w:fill="FFFFFF"/>
            <w:vAlign w:val="center"/>
            <w:hideMark/>
          </w:tcPr>
          <w:p w14:paraId="490C83C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a su respuesta actualmente no se realiza el trámite de facturación fraccionada. Por lo que solicitamos reconsidere su respuesta y se remita al área correspondiente.</w:t>
            </w:r>
          </w:p>
        </w:tc>
        <w:tc>
          <w:tcPr>
            <w:tcW w:w="2333" w:type="dxa"/>
            <w:shd w:val="clear" w:color="000000" w:fill="FFFFFF"/>
            <w:vAlign w:val="center"/>
            <w:hideMark/>
          </w:tcPr>
          <w:p w14:paraId="00283187" w14:textId="797EFB3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emitir un solo folio para el procedimientos y bienes de consumo complementarios por paciente y una sola factura para procedimientos y bienes de consumo complementarios</w:t>
            </w:r>
          </w:p>
        </w:tc>
        <w:tc>
          <w:tcPr>
            <w:tcW w:w="1003" w:type="dxa"/>
            <w:shd w:val="clear" w:color="000000" w:fill="FFFFFF"/>
            <w:noWrap/>
            <w:vAlign w:val="center"/>
            <w:hideMark/>
          </w:tcPr>
          <w:p w14:paraId="2100BF6B" w14:textId="56FE17F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66CB426" w14:textId="77777777" w:rsidTr="005467B3">
        <w:tc>
          <w:tcPr>
            <w:tcW w:w="779" w:type="dxa"/>
            <w:shd w:val="clear" w:color="000000" w:fill="FFFFFF"/>
            <w:vAlign w:val="center"/>
            <w:hideMark/>
          </w:tcPr>
          <w:p w14:paraId="31618A0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251</w:t>
            </w:r>
          </w:p>
        </w:tc>
        <w:tc>
          <w:tcPr>
            <w:tcW w:w="709" w:type="dxa"/>
            <w:shd w:val="clear" w:color="000000" w:fill="FFFFFF"/>
            <w:vAlign w:val="center"/>
            <w:hideMark/>
          </w:tcPr>
          <w:p w14:paraId="05F7FEEA" w14:textId="6CEB6C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5FB137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104</w:t>
            </w:r>
          </w:p>
        </w:tc>
        <w:tc>
          <w:tcPr>
            <w:tcW w:w="709" w:type="dxa"/>
            <w:shd w:val="clear" w:color="000000" w:fill="FFFFFF"/>
            <w:vAlign w:val="center"/>
            <w:hideMark/>
          </w:tcPr>
          <w:p w14:paraId="5C26F9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E32F71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776</w:t>
            </w:r>
          </w:p>
        </w:tc>
        <w:tc>
          <w:tcPr>
            <w:tcW w:w="2835" w:type="dxa"/>
            <w:shd w:val="clear" w:color="000000" w:fill="FFFFFF"/>
            <w:vAlign w:val="center"/>
            <w:hideMark/>
          </w:tcPr>
          <w:p w14:paraId="643EE8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final del documento "Términos y Condiciones" se indica que "El licitante hará propio Términos y Condiciones, mediante su transcripción en papel membretado de la empresa para su presentación en archivo digital Excel editable y PDF no modificable…" Entendemos que para atender esta indicación bastará con presentar la transcripción íntegra de documento "Términos y Condiciones" en hoja membretada del licitante con la firma del representante legal, manifestando bajo protesta de decir verdad que se acepta y se dará cabal cumplimiento a lo solicitado en "Términos y Condiciones" tal como lo indica el punto 4.2.1 Propuesta Técnica primer párrafo de bases. ¿Es correcta mi apreciación?</w:t>
            </w:r>
          </w:p>
        </w:tc>
        <w:tc>
          <w:tcPr>
            <w:tcW w:w="1559" w:type="dxa"/>
            <w:shd w:val="clear" w:color="000000" w:fill="FFFFFF"/>
            <w:vAlign w:val="center"/>
            <w:hideMark/>
          </w:tcPr>
          <w:p w14:paraId="5C64B63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favor apegarse a lo solicitado, "El licitante hará propio Términos y Condiciones, mediante su transcripción en papel membretado de la empresa para su presentación en archivo digital Excel editable y PDF no modificable…"</w:t>
            </w:r>
          </w:p>
        </w:tc>
        <w:tc>
          <w:tcPr>
            <w:tcW w:w="3260" w:type="dxa"/>
            <w:shd w:val="clear" w:color="000000" w:fill="FFFFFF"/>
            <w:vAlign w:val="center"/>
            <w:hideMark/>
          </w:tcPr>
          <w:p w14:paraId="1EAF16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base en su respuesta entendemos que el Licitante deberá transcribir el  Archivo de Términos y Condiciones publicado en  formato Word a formato Excel. ¿Es correcto?</w:t>
            </w:r>
          </w:p>
        </w:tc>
        <w:tc>
          <w:tcPr>
            <w:tcW w:w="2333" w:type="dxa"/>
            <w:shd w:val="clear" w:color="000000" w:fill="FFFFFF"/>
            <w:vAlign w:val="center"/>
            <w:hideMark/>
          </w:tcPr>
          <w:p w14:paraId="3E01E0E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el licitante deberá transcribir y hacer propio los  Términos y Condiciones, mediante su transcripción en papel membretado de la empresa para su presentación en archivo digital Excel editable y PDF no modificable…"Con base en lo requerido en la Convocatoria</w:t>
            </w:r>
          </w:p>
        </w:tc>
        <w:tc>
          <w:tcPr>
            <w:tcW w:w="1003" w:type="dxa"/>
            <w:shd w:val="clear" w:color="000000" w:fill="FFFFFF"/>
            <w:noWrap/>
            <w:vAlign w:val="center"/>
            <w:hideMark/>
          </w:tcPr>
          <w:p w14:paraId="691D5C59" w14:textId="1EC076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4D5F920" w14:textId="77777777" w:rsidTr="005467B3">
        <w:tc>
          <w:tcPr>
            <w:tcW w:w="779" w:type="dxa"/>
            <w:shd w:val="clear" w:color="000000" w:fill="FFFFFF"/>
            <w:vAlign w:val="center"/>
            <w:hideMark/>
          </w:tcPr>
          <w:p w14:paraId="3347EC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252</w:t>
            </w:r>
          </w:p>
        </w:tc>
        <w:tc>
          <w:tcPr>
            <w:tcW w:w="709" w:type="dxa"/>
            <w:shd w:val="clear" w:color="000000" w:fill="FFFFFF"/>
            <w:vAlign w:val="center"/>
            <w:hideMark/>
          </w:tcPr>
          <w:p w14:paraId="6940046E" w14:textId="588B47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7F6E9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105</w:t>
            </w:r>
          </w:p>
        </w:tc>
        <w:tc>
          <w:tcPr>
            <w:tcW w:w="709" w:type="dxa"/>
            <w:shd w:val="clear" w:color="000000" w:fill="FFFFFF"/>
            <w:vAlign w:val="center"/>
            <w:hideMark/>
          </w:tcPr>
          <w:p w14:paraId="3662B8B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4547B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989</w:t>
            </w:r>
          </w:p>
        </w:tc>
        <w:tc>
          <w:tcPr>
            <w:tcW w:w="2835" w:type="dxa"/>
            <w:shd w:val="clear" w:color="000000" w:fill="FFFFFF"/>
            <w:vAlign w:val="center"/>
            <w:hideMark/>
          </w:tcPr>
          <w:p w14:paraId="381E39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incluir el campo UNIDAD MÉDICA, derivado que es un reporte de mantenimiento.</w:t>
            </w:r>
          </w:p>
        </w:tc>
        <w:tc>
          <w:tcPr>
            <w:tcW w:w="1559" w:type="dxa"/>
            <w:shd w:val="clear" w:color="000000" w:fill="FFFFFF"/>
            <w:vAlign w:val="center"/>
            <w:hideMark/>
          </w:tcPr>
          <w:p w14:paraId="7AA2B86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ded agregar el campo de UNIDAD MÉDICA  en el _FORMATO T6 “Reporte de Mantenimiento Correctivo de los Equipos Médicos e Instrumental”</w:t>
            </w:r>
          </w:p>
        </w:tc>
        <w:tc>
          <w:tcPr>
            <w:tcW w:w="3260" w:type="dxa"/>
            <w:shd w:val="clear" w:color="000000" w:fill="FFFFFF"/>
            <w:vAlign w:val="center"/>
            <w:hideMark/>
          </w:tcPr>
          <w:p w14:paraId="4F895B6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aclarar si el cambio en el formato se hará desde la convocante, o debe hacerse a juicio del proveedor en relación a dónde se colocará el campo</w:t>
            </w:r>
          </w:p>
        </w:tc>
        <w:tc>
          <w:tcPr>
            <w:tcW w:w="2333" w:type="dxa"/>
            <w:shd w:val="clear" w:color="000000" w:fill="FFFFFF"/>
            <w:vAlign w:val="center"/>
            <w:hideMark/>
          </w:tcPr>
          <w:p w14:paraId="63844E5D" w14:textId="75D4BC90" w:rsidR="00BF4676" w:rsidRPr="009B2AB6" w:rsidRDefault="003D4D92"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w:t>
            </w:r>
            <w:r w:rsidR="00F022A9" w:rsidRPr="009B2AB6">
              <w:rPr>
                <w:rFonts w:ascii="Montserrat Medium" w:eastAsia="Times New Roman" w:hAnsi="Montserrat Medium" w:cs="Calibri"/>
                <w:sz w:val="12"/>
                <w:szCs w:val="10"/>
                <w:lang w:eastAsia="es-MX"/>
              </w:rPr>
              <w:t xml:space="preserve">o se acepta su propuesta, primigenia de  incluir el campo de unidad médica, se aclara que deberá apegarse al formato original proporcionado, </w:t>
            </w:r>
            <w:r w:rsidRPr="009B2AB6">
              <w:rPr>
                <w:rFonts w:ascii="Montserrat Medium" w:eastAsia="Times New Roman" w:hAnsi="Montserrat Medium" w:cs="Calibri"/>
                <w:sz w:val="12"/>
                <w:szCs w:val="10"/>
                <w:lang w:eastAsia="es-MX"/>
              </w:rPr>
              <w:t>con fundamento en lo dispuesto por el artículo 26 de la Ley de Adquisiciones, Arrendamientos y Servicios del Sector Público, que señala que las condiciones contenidas en las bases de licitación no podrán ser negociadas..</w:t>
            </w:r>
          </w:p>
        </w:tc>
        <w:tc>
          <w:tcPr>
            <w:tcW w:w="1003" w:type="dxa"/>
            <w:shd w:val="clear" w:color="000000" w:fill="FFFFFF"/>
            <w:noWrap/>
            <w:vAlign w:val="center"/>
            <w:hideMark/>
          </w:tcPr>
          <w:p w14:paraId="65BF3EB8" w14:textId="7247A8C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E5BC4EF" w14:textId="77777777" w:rsidTr="005467B3">
        <w:tc>
          <w:tcPr>
            <w:tcW w:w="779" w:type="dxa"/>
            <w:shd w:val="clear" w:color="000000" w:fill="FFFFFF"/>
            <w:vAlign w:val="center"/>
            <w:hideMark/>
          </w:tcPr>
          <w:p w14:paraId="4FC32A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253</w:t>
            </w:r>
          </w:p>
        </w:tc>
        <w:tc>
          <w:tcPr>
            <w:tcW w:w="709" w:type="dxa"/>
            <w:shd w:val="clear" w:color="000000" w:fill="FFFFFF"/>
            <w:vAlign w:val="center"/>
            <w:hideMark/>
          </w:tcPr>
          <w:p w14:paraId="0D33DDE0" w14:textId="4222CA7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9D3A2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106</w:t>
            </w:r>
          </w:p>
        </w:tc>
        <w:tc>
          <w:tcPr>
            <w:tcW w:w="709" w:type="dxa"/>
            <w:shd w:val="clear" w:color="000000" w:fill="FFFFFF"/>
            <w:vAlign w:val="center"/>
            <w:hideMark/>
          </w:tcPr>
          <w:p w14:paraId="670C32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9F29E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990</w:t>
            </w:r>
          </w:p>
        </w:tc>
        <w:tc>
          <w:tcPr>
            <w:tcW w:w="2835" w:type="dxa"/>
            <w:shd w:val="clear" w:color="000000" w:fill="FFFFFF"/>
            <w:vAlign w:val="center"/>
            <w:hideMark/>
          </w:tcPr>
          <w:p w14:paraId="4BC978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quitar el campo de CLAVE DE CUADRO BÁSICO, ya que la presente no incluye dichas claves en el instrumental, de no quitarlas solicitamos a la convocante incluirlas en el Anexo T3 Instrumental de SMI para PMI</w:t>
            </w:r>
          </w:p>
        </w:tc>
        <w:tc>
          <w:tcPr>
            <w:tcW w:w="1559" w:type="dxa"/>
            <w:shd w:val="clear" w:color="000000" w:fill="FFFFFF"/>
            <w:vAlign w:val="center"/>
            <w:hideMark/>
          </w:tcPr>
          <w:p w14:paraId="0B252E27" w14:textId="4BBDE7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quitar el campo de CLAVE DE CUADRO BÁSICO,187_FORMATO T7.1 “Entrega/Recepción de Sets de instrumental”</w:t>
            </w:r>
          </w:p>
        </w:tc>
        <w:tc>
          <w:tcPr>
            <w:tcW w:w="3260" w:type="dxa"/>
            <w:shd w:val="clear" w:color="000000" w:fill="FFFFFF"/>
            <w:vAlign w:val="center"/>
            <w:hideMark/>
          </w:tcPr>
          <w:p w14:paraId="2C683F1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confirmar si se debe quitar el campo descrito, ya que los paquetes de instrumental si cuentan con clave de identificación de acuerdo al anexo T3 Instrumental de SMI para PMI</w:t>
            </w:r>
          </w:p>
        </w:tc>
        <w:tc>
          <w:tcPr>
            <w:tcW w:w="2333" w:type="dxa"/>
            <w:shd w:val="clear" w:color="000000" w:fill="FFFFFF"/>
            <w:vAlign w:val="center"/>
            <w:hideMark/>
          </w:tcPr>
          <w:p w14:paraId="36496D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en lugar de clave de cuadro básico se registrará la clave del identificador de acuerdo al Anexo T3.</w:t>
            </w:r>
          </w:p>
        </w:tc>
        <w:tc>
          <w:tcPr>
            <w:tcW w:w="1003" w:type="dxa"/>
            <w:shd w:val="clear" w:color="000000" w:fill="FFFFFF"/>
            <w:noWrap/>
            <w:vAlign w:val="center"/>
            <w:hideMark/>
          </w:tcPr>
          <w:p w14:paraId="39E7D825" w14:textId="4F6938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BAADAA1" w14:textId="77777777" w:rsidTr="005467B3">
        <w:tc>
          <w:tcPr>
            <w:tcW w:w="779" w:type="dxa"/>
            <w:shd w:val="clear" w:color="000000" w:fill="FFFFFF"/>
            <w:vAlign w:val="center"/>
            <w:hideMark/>
          </w:tcPr>
          <w:p w14:paraId="719EAE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254</w:t>
            </w:r>
          </w:p>
        </w:tc>
        <w:tc>
          <w:tcPr>
            <w:tcW w:w="709" w:type="dxa"/>
            <w:shd w:val="clear" w:color="000000" w:fill="FFFFFF"/>
            <w:vAlign w:val="center"/>
            <w:hideMark/>
          </w:tcPr>
          <w:p w14:paraId="6FA703F0" w14:textId="12B7169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754EFC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107</w:t>
            </w:r>
          </w:p>
        </w:tc>
        <w:tc>
          <w:tcPr>
            <w:tcW w:w="709" w:type="dxa"/>
            <w:shd w:val="clear" w:color="000000" w:fill="FFFFFF"/>
            <w:vAlign w:val="center"/>
            <w:hideMark/>
          </w:tcPr>
          <w:p w14:paraId="722A83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408A0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991</w:t>
            </w:r>
          </w:p>
        </w:tc>
        <w:tc>
          <w:tcPr>
            <w:tcW w:w="2835" w:type="dxa"/>
            <w:shd w:val="clear" w:color="000000" w:fill="FFFFFF"/>
            <w:vAlign w:val="center"/>
            <w:hideMark/>
          </w:tcPr>
          <w:p w14:paraId="39EF7BE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considerar incluir el campo OOAD/UMAE, así como el campo de FIANZA, ya que se requiere actualmente.</w:t>
            </w:r>
          </w:p>
        </w:tc>
        <w:tc>
          <w:tcPr>
            <w:tcW w:w="1559" w:type="dxa"/>
            <w:shd w:val="clear" w:color="000000" w:fill="FFFFFF"/>
            <w:vAlign w:val="center"/>
            <w:hideMark/>
          </w:tcPr>
          <w:p w14:paraId="33719E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incluir el campo de OOAD/UMAE _FORMATO T6 “Reporte de Mantenimiento Correctivo de los Equipos Médicos e Instrumental”</w:t>
            </w:r>
          </w:p>
        </w:tc>
        <w:tc>
          <w:tcPr>
            <w:tcW w:w="3260" w:type="dxa"/>
            <w:shd w:val="clear" w:color="000000" w:fill="FFFFFF"/>
            <w:vAlign w:val="center"/>
            <w:hideMark/>
          </w:tcPr>
          <w:p w14:paraId="28D183E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Ya que la pregunta versa en relación al FORMATO T15 “Reporte Mensual de Procedimientos y Bienes de Consumo Utilizados” Se solicita a la convocante aclarar si la inclusión del campo debe realizarse en el formato FORMATO T15 “Reporte Mensual de Procedimientos y Bienes de Consumo Utilizados” o en el formato FORMATO T6 “Reporte de Mantenimiento Correctivo de los Equipos Médicos e Instrumental”. Favor de aclarar.</w:t>
            </w:r>
          </w:p>
        </w:tc>
        <w:tc>
          <w:tcPr>
            <w:tcW w:w="2333" w:type="dxa"/>
            <w:shd w:val="clear" w:color="000000" w:fill="FFFFFF"/>
            <w:vAlign w:val="center"/>
            <w:hideMark/>
          </w:tcPr>
          <w:p w14:paraId="45527F41" w14:textId="6F58CB1B" w:rsidR="003D4D92" w:rsidRPr="009B2AB6" w:rsidRDefault="003D4D9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w:t>
            </w:r>
            <w:r w:rsidR="00F022A9" w:rsidRPr="009B2AB6">
              <w:rPr>
                <w:rFonts w:ascii="Montserrat Medium" w:eastAsia="Times New Roman" w:hAnsi="Montserrat Medium" w:cs="Calibri"/>
                <w:sz w:val="12"/>
                <w:szCs w:val="10"/>
                <w:lang w:eastAsia="es-MX"/>
              </w:rPr>
              <w:t xml:space="preserve">primigenia de incluir el campo OOAD/UMAE así como el campo de fianza, se aclara que deberá apegarse al formato original proporcionado, </w:t>
            </w:r>
            <w:r w:rsidRPr="009B2AB6">
              <w:rPr>
                <w:rFonts w:ascii="Montserrat Medium" w:eastAsia="Times New Roman" w:hAnsi="Montserrat Medium" w:cs="Calibri"/>
                <w:sz w:val="12"/>
                <w:szCs w:val="10"/>
                <w:lang w:eastAsia="es-MX"/>
              </w:rPr>
              <w:t xml:space="preserve"> con fundamento en lo dispuesto por el artículo 26 de la Ley de Adquisiciones, Arrendamientos y Servicios del Sector Público, que señala que las condiciones contenidas en las bases de licitación no podrán ser negociadas..</w:t>
            </w:r>
          </w:p>
          <w:p w14:paraId="08BCF4CE" w14:textId="79AE54E3" w:rsidR="006F19C9" w:rsidRPr="009B2AB6" w:rsidRDefault="006F19C9"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540840CD" w14:textId="14EA10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236716A" w14:textId="77777777" w:rsidTr="005467B3">
        <w:tc>
          <w:tcPr>
            <w:tcW w:w="779" w:type="dxa"/>
            <w:shd w:val="clear" w:color="000000" w:fill="FFFFFF"/>
            <w:vAlign w:val="center"/>
            <w:hideMark/>
          </w:tcPr>
          <w:p w14:paraId="44922A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255</w:t>
            </w:r>
          </w:p>
        </w:tc>
        <w:tc>
          <w:tcPr>
            <w:tcW w:w="709" w:type="dxa"/>
            <w:shd w:val="clear" w:color="000000" w:fill="FFFFFF"/>
            <w:vAlign w:val="center"/>
            <w:hideMark/>
          </w:tcPr>
          <w:p w14:paraId="3670A78D" w14:textId="728C69F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1AD89D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108</w:t>
            </w:r>
          </w:p>
        </w:tc>
        <w:tc>
          <w:tcPr>
            <w:tcW w:w="709" w:type="dxa"/>
            <w:shd w:val="clear" w:color="000000" w:fill="FFFFFF"/>
            <w:vAlign w:val="center"/>
            <w:hideMark/>
          </w:tcPr>
          <w:p w14:paraId="032593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3AA6BA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991</w:t>
            </w:r>
          </w:p>
        </w:tc>
        <w:tc>
          <w:tcPr>
            <w:tcW w:w="2835" w:type="dxa"/>
            <w:shd w:val="clear" w:color="000000" w:fill="FFFFFF"/>
            <w:vAlign w:val="center"/>
            <w:hideMark/>
          </w:tcPr>
          <w:p w14:paraId="4BF1E33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considerar incluir el campo OOAD/UMAE, así como el campo de FIANZA, ya que se requiere actualmente.</w:t>
            </w:r>
          </w:p>
        </w:tc>
        <w:tc>
          <w:tcPr>
            <w:tcW w:w="1559" w:type="dxa"/>
            <w:shd w:val="clear" w:color="000000" w:fill="FFFFFF"/>
            <w:vAlign w:val="center"/>
            <w:hideMark/>
          </w:tcPr>
          <w:p w14:paraId="19A62F7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incluir el campo de OOAD/UMAE _FORMATO T6 “Reporte de Mantenimiento Correctivo de los Equipos Médicos e Instrumental”</w:t>
            </w:r>
          </w:p>
        </w:tc>
        <w:tc>
          <w:tcPr>
            <w:tcW w:w="3260" w:type="dxa"/>
            <w:shd w:val="clear" w:color="000000" w:fill="FFFFFF"/>
            <w:vAlign w:val="center"/>
            <w:hideMark/>
          </w:tcPr>
          <w:p w14:paraId="1776A4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se considere opcional la inclusión de los campos FORMATO T15 “Reporte Mensual de Procedimientos y Bienes de Consumo Utilizados” .¿Se acepta?</w:t>
            </w:r>
          </w:p>
        </w:tc>
        <w:tc>
          <w:tcPr>
            <w:tcW w:w="2333" w:type="dxa"/>
            <w:shd w:val="clear" w:color="000000" w:fill="FFFFFF"/>
            <w:vAlign w:val="center"/>
            <w:hideMark/>
          </w:tcPr>
          <w:p w14:paraId="33BAEBCA" w14:textId="24549858" w:rsidR="003D4D92" w:rsidRPr="009B2AB6" w:rsidRDefault="003D4D9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w:t>
            </w:r>
            <w:r w:rsidR="00F022A9" w:rsidRPr="009B2AB6">
              <w:rPr>
                <w:rFonts w:ascii="Montserrat Medium" w:eastAsia="Times New Roman" w:hAnsi="Montserrat Medium" w:cs="Calibri"/>
                <w:sz w:val="12"/>
                <w:szCs w:val="10"/>
                <w:lang w:eastAsia="es-MX"/>
              </w:rPr>
              <w:t xml:space="preserve"> primigenia de incluir el campo OOAD/UMAE así como el campo de fianza, se aclara que deberá apegarse al formato original proporcionado </w:t>
            </w:r>
            <w:r w:rsidRPr="009B2AB6">
              <w:rPr>
                <w:rFonts w:ascii="Montserrat Medium" w:eastAsia="Times New Roman" w:hAnsi="Montserrat Medium" w:cs="Calibri"/>
                <w:sz w:val="12"/>
                <w:szCs w:val="10"/>
                <w:lang w:eastAsia="es-MX"/>
              </w:rPr>
              <w:t>, con fundamento en lo dispuesto por el artículo 26 de la Ley de Adquisiciones, Arrendamientos y Servicios del Sector Público, que señala que las condiciones contenidas en las bases de licitación no podrán ser negociadas..</w:t>
            </w:r>
          </w:p>
          <w:p w14:paraId="3D952AF1" w14:textId="68D9D2B3" w:rsidR="006F19C9" w:rsidRPr="009B2AB6" w:rsidRDefault="006F19C9"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1E9D4395" w14:textId="0FCA308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5583AE1" w14:textId="77777777" w:rsidTr="005467B3">
        <w:tc>
          <w:tcPr>
            <w:tcW w:w="779" w:type="dxa"/>
            <w:shd w:val="clear" w:color="000000" w:fill="FFFFFF"/>
            <w:vAlign w:val="center"/>
            <w:hideMark/>
          </w:tcPr>
          <w:p w14:paraId="4DA9B1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256</w:t>
            </w:r>
          </w:p>
        </w:tc>
        <w:tc>
          <w:tcPr>
            <w:tcW w:w="709" w:type="dxa"/>
            <w:shd w:val="clear" w:color="000000" w:fill="FFFFFF"/>
            <w:vAlign w:val="center"/>
            <w:hideMark/>
          </w:tcPr>
          <w:p w14:paraId="020C1622" w14:textId="5AB37D6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4B9CF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109</w:t>
            </w:r>
          </w:p>
        </w:tc>
        <w:tc>
          <w:tcPr>
            <w:tcW w:w="709" w:type="dxa"/>
            <w:shd w:val="clear" w:color="000000" w:fill="FFFFFF"/>
            <w:vAlign w:val="center"/>
            <w:hideMark/>
          </w:tcPr>
          <w:p w14:paraId="075B11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BC90F0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992</w:t>
            </w:r>
          </w:p>
        </w:tc>
        <w:tc>
          <w:tcPr>
            <w:tcW w:w="2835" w:type="dxa"/>
            <w:shd w:val="clear" w:color="000000" w:fill="FFFFFF"/>
            <w:vAlign w:val="center"/>
            <w:hideMark/>
          </w:tcPr>
          <w:p w14:paraId="7B52147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Entendemos que en el recuadro de "Identificación oficial" deberá asentarse sólo el número de alguna identificación oficial con la que el personal esté en condiciones de identificarse. ¿Es correcta mi apreciación?</w:t>
            </w:r>
          </w:p>
        </w:tc>
        <w:tc>
          <w:tcPr>
            <w:tcW w:w="1559" w:type="dxa"/>
            <w:shd w:val="clear" w:color="000000" w:fill="FFFFFF"/>
            <w:vAlign w:val="center"/>
            <w:hideMark/>
          </w:tcPr>
          <w:p w14:paraId="16E74D42" w14:textId="32DFEA7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se deberá incluir tipo de Identificación Oficial y Número</w:t>
            </w:r>
          </w:p>
        </w:tc>
        <w:tc>
          <w:tcPr>
            <w:tcW w:w="3260" w:type="dxa"/>
            <w:shd w:val="clear" w:color="000000" w:fill="FFFFFF"/>
            <w:vAlign w:val="center"/>
            <w:hideMark/>
          </w:tcPr>
          <w:p w14:paraId="428B89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confirmar si para el llenado del FORMATO T19 “Designación de Supervisor en Instalación y Mantenimiento” en el campo de "Identificación oficial" sólo se requiere escribir el tipo de identificación Oficial y el número.</w:t>
            </w:r>
          </w:p>
        </w:tc>
        <w:tc>
          <w:tcPr>
            <w:tcW w:w="2333" w:type="dxa"/>
            <w:shd w:val="clear" w:color="000000" w:fill="FFFFFF"/>
            <w:vAlign w:val="center"/>
            <w:hideMark/>
          </w:tcPr>
          <w:p w14:paraId="7E234FF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para el llenado del FORMATO T19 “Designación de Supervisor en Instalación y Mantenimiento” en el campo de "Identificación oficial" sólo se requiere escribir el tipo de identificación Oficial y el número.</w:t>
            </w:r>
          </w:p>
        </w:tc>
        <w:tc>
          <w:tcPr>
            <w:tcW w:w="1003" w:type="dxa"/>
            <w:shd w:val="clear" w:color="000000" w:fill="FFFFFF"/>
            <w:noWrap/>
            <w:vAlign w:val="center"/>
            <w:hideMark/>
          </w:tcPr>
          <w:p w14:paraId="2BBFBA3B" w14:textId="533364B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7C2CAF0" w14:textId="77777777" w:rsidTr="005467B3">
        <w:tc>
          <w:tcPr>
            <w:tcW w:w="779" w:type="dxa"/>
            <w:shd w:val="clear" w:color="000000" w:fill="FFFFFF"/>
            <w:vAlign w:val="center"/>
            <w:hideMark/>
          </w:tcPr>
          <w:p w14:paraId="54D7B4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257</w:t>
            </w:r>
          </w:p>
        </w:tc>
        <w:tc>
          <w:tcPr>
            <w:tcW w:w="709" w:type="dxa"/>
            <w:shd w:val="clear" w:color="000000" w:fill="FFFFFF"/>
            <w:vAlign w:val="center"/>
            <w:hideMark/>
          </w:tcPr>
          <w:p w14:paraId="7237B914" w14:textId="75ACDB1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EC4254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110</w:t>
            </w:r>
          </w:p>
        </w:tc>
        <w:tc>
          <w:tcPr>
            <w:tcW w:w="709" w:type="dxa"/>
            <w:shd w:val="clear" w:color="000000" w:fill="FFFFFF"/>
            <w:vAlign w:val="center"/>
            <w:hideMark/>
          </w:tcPr>
          <w:p w14:paraId="25D62B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4505F4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993</w:t>
            </w:r>
          </w:p>
        </w:tc>
        <w:tc>
          <w:tcPr>
            <w:tcW w:w="2835" w:type="dxa"/>
            <w:shd w:val="clear" w:color="000000" w:fill="FFFFFF"/>
            <w:vAlign w:val="center"/>
            <w:hideMark/>
          </w:tcPr>
          <w:p w14:paraId="3A6468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Entendemos que en el recuadro de "Identificación oficial" deberá asentarse sólo el número de alguna identificación oficial con la que el personal esté en condiciones de identificarse. ¿Es correcta mi apreciación?</w:t>
            </w:r>
          </w:p>
        </w:tc>
        <w:tc>
          <w:tcPr>
            <w:tcW w:w="1559" w:type="dxa"/>
            <w:shd w:val="clear" w:color="000000" w:fill="FFFFFF"/>
            <w:vAlign w:val="center"/>
            <w:hideMark/>
          </w:tcPr>
          <w:p w14:paraId="3914A4C3" w14:textId="035DC3D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se deberá incluir tipo de Identificación Oficial y Número</w:t>
            </w:r>
          </w:p>
        </w:tc>
        <w:tc>
          <w:tcPr>
            <w:tcW w:w="3260" w:type="dxa"/>
            <w:shd w:val="clear" w:color="000000" w:fill="FFFFFF"/>
            <w:vAlign w:val="center"/>
            <w:hideMark/>
          </w:tcPr>
          <w:p w14:paraId="68019A1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confirmar si para el llenado del FORMATO T20 “Designación de Técnicos en sitio” en el campo de "Identificación oficial" sólo se requiere escribir el tipo de identificación Oficial y el número.</w:t>
            </w:r>
          </w:p>
        </w:tc>
        <w:tc>
          <w:tcPr>
            <w:tcW w:w="2333" w:type="dxa"/>
            <w:shd w:val="clear" w:color="000000" w:fill="FFFFFF"/>
            <w:vAlign w:val="center"/>
            <w:hideMark/>
          </w:tcPr>
          <w:p w14:paraId="208148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para el llenado del FORMATO T20 “Designación de Técnicos en sitio” en el campo de "Identificación oficial" sólo se requiere escribir el tipo de identificación Oficial y el número.</w:t>
            </w:r>
          </w:p>
        </w:tc>
        <w:tc>
          <w:tcPr>
            <w:tcW w:w="1003" w:type="dxa"/>
            <w:shd w:val="clear" w:color="000000" w:fill="FFFFFF"/>
            <w:noWrap/>
            <w:vAlign w:val="center"/>
            <w:hideMark/>
          </w:tcPr>
          <w:p w14:paraId="1ACB63DD" w14:textId="3F2E074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5AB96BC" w14:textId="77777777" w:rsidTr="005467B3">
        <w:tc>
          <w:tcPr>
            <w:tcW w:w="779" w:type="dxa"/>
            <w:shd w:val="clear" w:color="000000" w:fill="FFFFFF"/>
            <w:vAlign w:val="center"/>
            <w:hideMark/>
          </w:tcPr>
          <w:p w14:paraId="56F00EC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258</w:t>
            </w:r>
          </w:p>
        </w:tc>
        <w:tc>
          <w:tcPr>
            <w:tcW w:w="709" w:type="dxa"/>
            <w:shd w:val="clear" w:color="000000" w:fill="FFFFFF"/>
            <w:vAlign w:val="center"/>
            <w:hideMark/>
          </w:tcPr>
          <w:p w14:paraId="527323CF" w14:textId="63D9631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263195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111</w:t>
            </w:r>
          </w:p>
        </w:tc>
        <w:tc>
          <w:tcPr>
            <w:tcW w:w="709" w:type="dxa"/>
            <w:shd w:val="clear" w:color="000000" w:fill="FFFFFF"/>
            <w:vAlign w:val="center"/>
            <w:hideMark/>
          </w:tcPr>
          <w:p w14:paraId="5739109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33E99D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995</w:t>
            </w:r>
          </w:p>
        </w:tc>
        <w:tc>
          <w:tcPr>
            <w:tcW w:w="2835" w:type="dxa"/>
            <w:shd w:val="clear" w:color="000000" w:fill="FFFFFF"/>
            <w:vAlign w:val="center"/>
            <w:hideMark/>
          </w:tcPr>
          <w:p w14:paraId="539FD7C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el llenado de la columana Conocimientos académicos.</w:t>
            </w:r>
          </w:p>
        </w:tc>
        <w:tc>
          <w:tcPr>
            <w:tcW w:w="1559" w:type="dxa"/>
            <w:shd w:val="clear" w:color="000000" w:fill="FFFFFF"/>
            <w:vAlign w:val="center"/>
            <w:hideMark/>
          </w:tcPr>
          <w:p w14:paraId="362569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la columna  conocimientos académicos , se refiere al personal propuesto si cuenta con titulo o cedula profesional .</w:t>
            </w:r>
          </w:p>
        </w:tc>
        <w:tc>
          <w:tcPr>
            <w:tcW w:w="3260" w:type="dxa"/>
            <w:shd w:val="clear" w:color="000000" w:fill="FFFFFF"/>
            <w:vAlign w:val="center"/>
            <w:hideMark/>
          </w:tcPr>
          <w:p w14:paraId="5440973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solicitar a la convocante aclarar si en el FORMATO T22. RELACIÓN DE DOCUMENTOS A EVALUAR DEL LICITANTE, en la columna de Conocimientos académicos, sólo de debe escribir textualmente si el personal cuenta con "título" o "Cédula profesional"</w:t>
            </w:r>
          </w:p>
        </w:tc>
        <w:tc>
          <w:tcPr>
            <w:tcW w:w="2333" w:type="dxa"/>
            <w:shd w:val="clear" w:color="000000" w:fill="FFFFFF"/>
            <w:vAlign w:val="center"/>
            <w:hideMark/>
          </w:tcPr>
          <w:p w14:paraId="4CF54DAD" w14:textId="56AB0B0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Es correcta su apreciación para el llenado del FORMATO T22. RELACIÓN DE DOCUMENTOS A EVALUAR DEL LICITANTE, en la columna de Conocimientos académicos, sólo </w:t>
            </w:r>
            <w:r w:rsidR="00837EAB" w:rsidRPr="009B2AB6">
              <w:rPr>
                <w:rFonts w:ascii="Montserrat Medium" w:eastAsia="Times New Roman" w:hAnsi="Montserrat Medium" w:cs="Calibri"/>
                <w:sz w:val="12"/>
                <w:szCs w:val="10"/>
                <w:lang w:eastAsia="es-MX"/>
              </w:rPr>
              <w:t>se</w:t>
            </w:r>
            <w:r w:rsidRPr="009B2AB6">
              <w:rPr>
                <w:rFonts w:ascii="Montserrat Medium" w:eastAsia="Times New Roman" w:hAnsi="Montserrat Medium" w:cs="Calibri"/>
                <w:sz w:val="12"/>
                <w:szCs w:val="10"/>
                <w:lang w:eastAsia="es-MX"/>
              </w:rPr>
              <w:t xml:space="preserve"> debe escribir textualmente si el personal cuenta con "título" o "Cédula profesional"</w:t>
            </w:r>
          </w:p>
        </w:tc>
        <w:tc>
          <w:tcPr>
            <w:tcW w:w="1003" w:type="dxa"/>
            <w:shd w:val="clear" w:color="000000" w:fill="FFFFFF"/>
            <w:noWrap/>
            <w:vAlign w:val="center"/>
            <w:hideMark/>
          </w:tcPr>
          <w:p w14:paraId="79B1D0FE" w14:textId="25BC3E3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3B0E09D" w14:textId="77777777" w:rsidTr="005467B3">
        <w:tc>
          <w:tcPr>
            <w:tcW w:w="779" w:type="dxa"/>
            <w:shd w:val="clear" w:color="000000" w:fill="FFFFFF"/>
            <w:vAlign w:val="center"/>
            <w:hideMark/>
          </w:tcPr>
          <w:p w14:paraId="12C28A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259</w:t>
            </w:r>
          </w:p>
        </w:tc>
        <w:tc>
          <w:tcPr>
            <w:tcW w:w="709" w:type="dxa"/>
            <w:shd w:val="clear" w:color="000000" w:fill="FFFFFF"/>
            <w:vAlign w:val="center"/>
            <w:hideMark/>
          </w:tcPr>
          <w:p w14:paraId="4C56B8BF" w14:textId="41AB35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35FA5D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112</w:t>
            </w:r>
          </w:p>
        </w:tc>
        <w:tc>
          <w:tcPr>
            <w:tcW w:w="709" w:type="dxa"/>
            <w:shd w:val="clear" w:color="000000" w:fill="FFFFFF"/>
            <w:vAlign w:val="center"/>
            <w:hideMark/>
          </w:tcPr>
          <w:p w14:paraId="60E25A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6B7FB7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995</w:t>
            </w:r>
          </w:p>
        </w:tc>
        <w:tc>
          <w:tcPr>
            <w:tcW w:w="2835" w:type="dxa"/>
            <w:shd w:val="clear" w:color="000000" w:fill="FFFFFF"/>
            <w:vAlign w:val="center"/>
            <w:hideMark/>
          </w:tcPr>
          <w:p w14:paraId="3B3782F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el llenado de la columana Conocimientos académicos.</w:t>
            </w:r>
          </w:p>
        </w:tc>
        <w:tc>
          <w:tcPr>
            <w:tcW w:w="1559" w:type="dxa"/>
            <w:shd w:val="clear" w:color="000000" w:fill="FFFFFF"/>
            <w:vAlign w:val="center"/>
            <w:hideMark/>
          </w:tcPr>
          <w:p w14:paraId="5BA8ED9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la columna  conocimientos académicos , se refiere al personal propuesto si cuenta con titulo o cedula profesional .</w:t>
            </w:r>
          </w:p>
        </w:tc>
        <w:tc>
          <w:tcPr>
            <w:tcW w:w="3260" w:type="dxa"/>
            <w:shd w:val="clear" w:color="000000" w:fill="FFFFFF"/>
            <w:vAlign w:val="center"/>
            <w:hideMark/>
          </w:tcPr>
          <w:p w14:paraId="7AAE9C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aclarar si en el FORMATO T22. RELACIÓN DE DOCUMENTOS A EVALUAR DEL LICITANTE, en la columna de Conocimientos académicos, es posible referenciar como "Certificado", "Carta de Pasantía" o algún equivalente. ¿Se acpeta?</w:t>
            </w:r>
          </w:p>
        </w:tc>
        <w:tc>
          <w:tcPr>
            <w:tcW w:w="2333" w:type="dxa"/>
            <w:shd w:val="clear" w:color="000000" w:fill="FFFFFF"/>
            <w:vAlign w:val="center"/>
            <w:hideMark/>
          </w:tcPr>
          <w:p w14:paraId="17B1303E" w14:textId="6033E6D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conformadas con el numeral 4.2.12, de la Convocatoria, el licitante deberá presentar el documento que demuestre que todo el personal propuesto, (Técnicos en sitio y Supervisores de Instalación y Mantenimiento), para el cumplimiento del apartado experiencia del personal cumple de acuerdo a su nivel profesional, en el entendido que ambos personajes pueden incluir Certificado de Estudios, Carta de Pasante, Título o Cédula Profesional, nivel licenciatura o Técnico.</w:t>
            </w:r>
          </w:p>
        </w:tc>
        <w:tc>
          <w:tcPr>
            <w:tcW w:w="1003" w:type="dxa"/>
            <w:shd w:val="clear" w:color="000000" w:fill="FFFFFF"/>
            <w:noWrap/>
            <w:vAlign w:val="center"/>
            <w:hideMark/>
          </w:tcPr>
          <w:p w14:paraId="039484A2" w14:textId="422C22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15A0447" w14:textId="77777777" w:rsidTr="005467B3">
        <w:tc>
          <w:tcPr>
            <w:tcW w:w="779" w:type="dxa"/>
            <w:shd w:val="clear" w:color="000000" w:fill="FFFFFF"/>
            <w:vAlign w:val="center"/>
            <w:hideMark/>
          </w:tcPr>
          <w:p w14:paraId="63A5D5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260</w:t>
            </w:r>
          </w:p>
        </w:tc>
        <w:tc>
          <w:tcPr>
            <w:tcW w:w="709" w:type="dxa"/>
            <w:shd w:val="clear" w:color="000000" w:fill="FFFFFF"/>
            <w:vAlign w:val="center"/>
            <w:hideMark/>
          </w:tcPr>
          <w:p w14:paraId="6C09FEE8" w14:textId="324196A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6850E0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113</w:t>
            </w:r>
          </w:p>
        </w:tc>
        <w:tc>
          <w:tcPr>
            <w:tcW w:w="709" w:type="dxa"/>
            <w:shd w:val="clear" w:color="000000" w:fill="FFFFFF"/>
            <w:vAlign w:val="center"/>
            <w:hideMark/>
          </w:tcPr>
          <w:p w14:paraId="497722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A78C51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996</w:t>
            </w:r>
          </w:p>
        </w:tc>
        <w:tc>
          <w:tcPr>
            <w:tcW w:w="2835" w:type="dxa"/>
            <w:shd w:val="clear" w:color="000000" w:fill="FFFFFF"/>
            <w:vAlign w:val="center"/>
            <w:hideMark/>
          </w:tcPr>
          <w:p w14:paraId="062E098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alclare el llenado de la columna Experiencia laboral.</w:t>
            </w:r>
          </w:p>
        </w:tc>
        <w:tc>
          <w:tcPr>
            <w:tcW w:w="1559" w:type="dxa"/>
            <w:shd w:val="clear" w:color="000000" w:fill="FFFFFF"/>
            <w:vAlign w:val="center"/>
            <w:hideMark/>
          </w:tcPr>
          <w:p w14:paraId="2F314C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la columna Experiencia laboral se refiere a los lugares de trabajo, relacionados con el servicio médico integral donde ha laborado.</w:t>
            </w:r>
          </w:p>
        </w:tc>
        <w:tc>
          <w:tcPr>
            <w:tcW w:w="3260" w:type="dxa"/>
            <w:shd w:val="clear" w:color="000000" w:fill="FFFFFF"/>
            <w:vAlign w:val="center"/>
            <w:hideMark/>
          </w:tcPr>
          <w:p w14:paraId="114AE24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solicitar a la convocante aclarar si en el FORMATO T22. RELACIÓN DE DOCUMENTOS A EVALUAR DEL LICITANTE, en la columna de Experiencia laboral se debe escribir textualmente únicamente el nombre de la(s) empresa(s) en las que el empleado ha laborado.</w:t>
            </w:r>
          </w:p>
        </w:tc>
        <w:tc>
          <w:tcPr>
            <w:tcW w:w="2333" w:type="dxa"/>
            <w:shd w:val="clear" w:color="000000" w:fill="FFFFFF"/>
            <w:vAlign w:val="center"/>
            <w:hideMark/>
          </w:tcPr>
          <w:p w14:paraId="00D77F8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Las empresas a considerar que se deberán enumerar deberán ser públicas y privadas. En donde el empleado haya laborado.</w:t>
            </w:r>
          </w:p>
        </w:tc>
        <w:tc>
          <w:tcPr>
            <w:tcW w:w="1003" w:type="dxa"/>
            <w:shd w:val="clear" w:color="000000" w:fill="FFFFFF"/>
            <w:noWrap/>
            <w:vAlign w:val="center"/>
            <w:hideMark/>
          </w:tcPr>
          <w:p w14:paraId="66435D2A" w14:textId="193D6AD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328FC18" w14:textId="77777777" w:rsidTr="005467B3">
        <w:tc>
          <w:tcPr>
            <w:tcW w:w="779" w:type="dxa"/>
            <w:shd w:val="clear" w:color="000000" w:fill="FFFFFF"/>
            <w:vAlign w:val="center"/>
            <w:hideMark/>
          </w:tcPr>
          <w:p w14:paraId="3562EB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261</w:t>
            </w:r>
          </w:p>
        </w:tc>
        <w:tc>
          <w:tcPr>
            <w:tcW w:w="709" w:type="dxa"/>
            <w:shd w:val="clear" w:color="000000" w:fill="FFFFFF"/>
            <w:vAlign w:val="center"/>
            <w:hideMark/>
          </w:tcPr>
          <w:p w14:paraId="2F022F5B" w14:textId="6439BD8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01DF6F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114</w:t>
            </w:r>
          </w:p>
        </w:tc>
        <w:tc>
          <w:tcPr>
            <w:tcW w:w="709" w:type="dxa"/>
            <w:shd w:val="clear" w:color="000000" w:fill="FFFFFF"/>
            <w:vAlign w:val="center"/>
            <w:hideMark/>
          </w:tcPr>
          <w:p w14:paraId="73C0B4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2D3D1E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1002</w:t>
            </w:r>
          </w:p>
        </w:tc>
        <w:tc>
          <w:tcPr>
            <w:tcW w:w="2835" w:type="dxa"/>
            <w:shd w:val="clear" w:color="000000" w:fill="FFFFFF"/>
            <w:vAlign w:val="center"/>
            <w:hideMark/>
          </w:tcPr>
          <w:p w14:paraId="5328DA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Instrumental.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6143AD9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7C68A3F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aclarar si el nombre de la carpeta a la que hace referencia debe ser organizada por Numero de folio o alguna otra referencia</w:t>
            </w:r>
          </w:p>
        </w:tc>
        <w:tc>
          <w:tcPr>
            <w:tcW w:w="2333" w:type="dxa"/>
            <w:shd w:val="clear" w:color="000000" w:fill="FFFFFF"/>
            <w:vAlign w:val="center"/>
            <w:hideMark/>
          </w:tcPr>
          <w:p w14:paraId="556760E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la carpeta deberá sr organizada por número de folio y pagina  otorgado al ingresar su información en el formato T23.</w:t>
            </w:r>
          </w:p>
        </w:tc>
        <w:tc>
          <w:tcPr>
            <w:tcW w:w="1003" w:type="dxa"/>
            <w:shd w:val="clear" w:color="000000" w:fill="FFFFFF"/>
            <w:noWrap/>
            <w:vAlign w:val="center"/>
            <w:hideMark/>
          </w:tcPr>
          <w:p w14:paraId="79FE12ED" w14:textId="1629FAE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C1A2B97" w14:textId="77777777" w:rsidTr="005467B3">
        <w:tc>
          <w:tcPr>
            <w:tcW w:w="779" w:type="dxa"/>
            <w:shd w:val="clear" w:color="000000" w:fill="FFFFFF"/>
            <w:vAlign w:val="center"/>
            <w:hideMark/>
          </w:tcPr>
          <w:p w14:paraId="765BF11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262</w:t>
            </w:r>
          </w:p>
        </w:tc>
        <w:tc>
          <w:tcPr>
            <w:tcW w:w="709" w:type="dxa"/>
            <w:shd w:val="clear" w:color="000000" w:fill="FFFFFF"/>
            <w:vAlign w:val="center"/>
            <w:hideMark/>
          </w:tcPr>
          <w:p w14:paraId="403C1CE6" w14:textId="638B55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GRUPO ORINLA, S.A. DE C.V.</w:t>
            </w:r>
          </w:p>
        </w:tc>
        <w:tc>
          <w:tcPr>
            <w:tcW w:w="793" w:type="dxa"/>
            <w:shd w:val="clear" w:color="000000" w:fill="FFFFFF"/>
            <w:vAlign w:val="center"/>
            <w:hideMark/>
          </w:tcPr>
          <w:p w14:paraId="5D2D89D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115</w:t>
            </w:r>
          </w:p>
        </w:tc>
        <w:tc>
          <w:tcPr>
            <w:tcW w:w="709" w:type="dxa"/>
            <w:shd w:val="clear" w:color="000000" w:fill="FFFFFF"/>
            <w:vAlign w:val="center"/>
            <w:hideMark/>
          </w:tcPr>
          <w:p w14:paraId="370D87E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D233C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1002</w:t>
            </w:r>
          </w:p>
        </w:tc>
        <w:tc>
          <w:tcPr>
            <w:tcW w:w="2835" w:type="dxa"/>
            <w:shd w:val="clear" w:color="000000" w:fill="FFFFFF"/>
            <w:vAlign w:val="center"/>
            <w:hideMark/>
          </w:tcPr>
          <w:p w14:paraId="6BC298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Instrumental.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2356F8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5A849A0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de acuerdo a su respuesta el folio se realizará de manera independiente o consecutiva?. Favor de aclarar.</w:t>
            </w:r>
          </w:p>
        </w:tc>
        <w:tc>
          <w:tcPr>
            <w:tcW w:w="2333" w:type="dxa"/>
            <w:shd w:val="clear" w:color="000000" w:fill="FFFFFF"/>
            <w:vAlign w:val="center"/>
            <w:hideMark/>
          </w:tcPr>
          <w:p w14:paraId="2C16D09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foliado de la propuesta deberá realizarse de manera consecutiva.</w:t>
            </w:r>
          </w:p>
        </w:tc>
        <w:tc>
          <w:tcPr>
            <w:tcW w:w="1003" w:type="dxa"/>
            <w:shd w:val="clear" w:color="000000" w:fill="FFFFFF"/>
            <w:noWrap/>
            <w:vAlign w:val="center"/>
            <w:hideMark/>
          </w:tcPr>
          <w:p w14:paraId="024E2CD2" w14:textId="735F94B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5DFDE09" w14:textId="77777777" w:rsidTr="005467B3">
        <w:tc>
          <w:tcPr>
            <w:tcW w:w="779" w:type="dxa"/>
            <w:shd w:val="clear" w:color="000000" w:fill="FFFFFF"/>
            <w:vAlign w:val="center"/>
            <w:hideMark/>
          </w:tcPr>
          <w:p w14:paraId="2A91E7E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264</w:t>
            </w:r>
          </w:p>
        </w:tc>
        <w:tc>
          <w:tcPr>
            <w:tcW w:w="709" w:type="dxa"/>
            <w:shd w:val="clear" w:color="000000" w:fill="FFFFFF"/>
            <w:vAlign w:val="center"/>
            <w:hideMark/>
          </w:tcPr>
          <w:p w14:paraId="3A793F96" w14:textId="34D90AE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88934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22B7EE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53545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2835" w:type="dxa"/>
            <w:shd w:val="clear" w:color="000000" w:fill="FFFFFF"/>
            <w:vAlign w:val="center"/>
            <w:hideMark/>
          </w:tcPr>
          <w:p w14:paraId="67B5C1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Respecto a lo dicho en el numeral " … la Asignación del supervisor de Instalación y mantenimientos será al menos uno por cada diez Hospitales, perfil Licenciatura en Ingeniería Biomédica o Bachillerato Técnico en mantenimiento de equipo biomédico…", el ingeniero supervisor de instalacion y mantenimiento puede tener la Licenciatura de Ingenieria Biomedica o afin (Ingenieria electronica, mecatronica, electrica, etc) con experiencia en gestion de equipo medico, ¿se acepta?</w:t>
            </w:r>
          </w:p>
        </w:tc>
        <w:tc>
          <w:tcPr>
            <w:tcW w:w="1559" w:type="dxa"/>
            <w:shd w:val="clear" w:color="000000" w:fill="FFFFFF"/>
            <w:vAlign w:val="center"/>
            <w:hideMark/>
          </w:tcPr>
          <w:p w14:paraId="42C03C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acepta que el ingeniero supervisor de instalación y mantenimiento puede tener la Licenciatura de Ingeniería Biomédica o afín (Ingeniería electrónica, mecatronica, eléctrica, etc.) con experiencia en gestión de equipo medico.</w:t>
            </w:r>
          </w:p>
        </w:tc>
        <w:tc>
          <w:tcPr>
            <w:tcW w:w="3260" w:type="dxa"/>
            <w:shd w:val="clear" w:color="000000" w:fill="FFFFFF"/>
            <w:vAlign w:val="center"/>
            <w:hideMark/>
          </w:tcPr>
          <w:p w14:paraId="63D174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entender,  si la experiencia en gestión de equipo medico se podra comprobar mediante las constancias de capacitacion expedidas por el fabricante de los equipos a instalar ¿es correcta nuestra apreciacion?</w:t>
            </w:r>
          </w:p>
        </w:tc>
        <w:tc>
          <w:tcPr>
            <w:tcW w:w="2333" w:type="dxa"/>
            <w:shd w:val="clear" w:color="000000" w:fill="FFFFFF"/>
            <w:vAlign w:val="center"/>
            <w:hideMark/>
          </w:tcPr>
          <w:p w14:paraId="75813A23" w14:textId="0584BC8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copia de constancias, diplomas, certificados de cursos expedidos por el fabricante, distribuidor autorizado y/o  alguna entidad reconocida deben certificar al personal técnico en sitio en el servicio, operación y manejo de los equipos de acuerdo a la partida de su interés.</w:t>
            </w:r>
          </w:p>
        </w:tc>
        <w:tc>
          <w:tcPr>
            <w:tcW w:w="1003" w:type="dxa"/>
            <w:shd w:val="clear" w:color="000000" w:fill="FFFFFF"/>
            <w:noWrap/>
            <w:vAlign w:val="center"/>
            <w:hideMark/>
          </w:tcPr>
          <w:p w14:paraId="79A04E11" w14:textId="5040604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2F01AF9" w14:textId="77777777" w:rsidTr="005467B3">
        <w:tc>
          <w:tcPr>
            <w:tcW w:w="779" w:type="dxa"/>
            <w:shd w:val="clear" w:color="000000" w:fill="FFFFFF"/>
            <w:vAlign w:val="center"/>
            <w:hideMark/>
          </w:tcPr>
          <w:p w14:paraId="4855BC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265</w:t>
            </w:r>
          </w:p>
        </w:tc>
        <w:tc>
          <w:tcPr>
            <w:tcW w:w="709" w:type="dxa"/>
            <w:shd w:val="clear" w:color="000000" w:fill="FFFFFF"/>
            <w:vAlign w:val="center"/>
            <w:hideMark/>
          </w:tcPr>
          <w:p w14:paraId="1C2CCA40" w14:textId="50B96AB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D57AD9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27ACABB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64373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w:t>
            </w:r>
          </w:p>
        </w:tc>
        <w:tc>
          <w:tcPr>
            <w:tcW w:w="2835" w:type="dxa"/>
            <w:shd w:val="clear" w:color="000000" w:fill="FFFFFF"/>
            <w:vAlign w:val="center"/>
            <w:hideMark/>
          </w:tcPr>
          <w:p w14:paraId="04B6AD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Dice: La vigencia del contrato será a partir del día natural siguiente a la notificación del fallo al 31 de diciembre de 2022.</w:t>
            </w:r>
            <w:r w:rsidRPr="009B2AB6">
              <w:rPr>
                <w:rFonts w:ascii="Montserrat Medium" w:eastAsia="Times New Roman" w:hAnsi="Montserrat Medium" w:cs="Calibri"/>
                <w:color w:val="000000"/>
                <w:sz w:val="12"/>
                <w:szCs w:val="10"/>
                <w:lang w:eastAsia="es-MX"/>
              </w:rPr>
              <w:br/>
              <w:t>Y el fallo esta programado para el 24 de mayo de 2022.</w:t>
            </w:r>
            <w:r w:rsidRPr="009B2AB6">
              <w:rPr>
                <w:rFonts w:ascii="Montserrat Medium" w:eastAsia="Times New Roman" w:hAnsi="Montserrat Medium" w:cs="Calibri"/>
                <w:color w:val="000000"/>
                <w:sz w:val="12"/>
                <w:szCs w:val="10"/>
                <w:lang w:eastAsia="es-MX"/>
              </w:rPr>
              <w:br/>
              <w:t>Solicitamos amablemente a la Convocante nos aclare que pasará con los contratos de esta misma naturaleza que se tienen en diferentes Delegaciones con vigencia al 31 de diciembre de 2022 y que estan incluidas en esta Convocatoria.</w:t>
            </w:r>
          </w:p>
        </w:tc>
        <w:tc>
          <w:tcPr>
            <w:tcW w:w="1559" w:type="dxa"/>
            <w:shd w:val="clear" w:color="000000" w:fill="FFFFFF"/>
            <w:vAlign w:val="center"/>
            <w:hideMark/>
          </w:tcPr>
          <w:p w14:paraId="6F3140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que en aquellas unidades médicas del instituto en las cuales ya se tenga el SMI para PMI, se realizarán cancelaciones anticipadas  de  los contratos que se tienen en diferentes OOAD/UMAE con vigencia al 31 de diciembre de 2022.para que entre el nuevo servicio</w:t>
            </w:r>
          </w:p>
        </w:tc>
        <w:tc>
          <w:tcPr>
            <w:tcW w:w="3260" w:type="dxa"/>
            <w:shd w:val="clear" w:color="000000" w:fill="FFFFFF"/>
            <w:vAlign w:val="center"/>
            <w:hideMark/>
          </w:tcPr>
          <w:p w14:paraId="4F9698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indique, que si seran cancelados los contratos anticipadamente, aun cuanto no se haya llegado la cantidad minima del techo presupuestal que tienen los diferentes OOAD/UMAE ¿favor de aclarar?</w:t>
            </w:r>
          </w:p>
        </w:tc>
        <w:tc>
          <w:tcPr>
            <w:tcW w:w="2333" w:type="dxa"/>
            <w:shd w:val="clear" w:color="000000" w:fill="FFFFFF"/>
            <w:vAlign w:val="center"/>
            <w:hideMark/>
          </w:tcPr>
          <w:p w14:paraId="5F550843" w14:textId="1ECCA0E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que en aquellas unidades médicas del instituto en las cuales ya se tenga el SMI para PMI, se realizarán </w:t>
            </w:r>
            <w:r w:rsidR="00EA5013" w:rsidRPr="009B2AB6">
              <w:rPr>
                <w:rFonts w:ascii="Montserrat Medium" w:eastAsia="Times New Roman" w:hAnsi="Montserrat Medium" w:cs="Calibri"/>
                <w:sz w:val="12"/>
                <w:szCs w:val="10"/>
                <w:lang w:eastAsia="es-MX"/>
              </w:rPr>
              <w:t xml:space="preserve">terminaciones </w:t>
            </w:r>
            <w:r w:rsidRPr="009B2AB6">
              <w:rPr>
                <w:rFonts w:ascii="Montserrat Medium" w:eastAsia="Times New Roman" w:hAnsi="Montserrat Medium" w:cs="Calibri"/>
                <w:sz w:val="12"/>
                <w:szCs w:val="10"/>
                <w:lang w:eastAsia="es-MX"/>
              </w:rPr>
              <w:t>anticipadas  de  los contratos que se tienen en diferentes OOAD/UMAE con vigencia al 31 de diciembre de 2022.para que entre el nuevo servicio</w:t>
            </w:r>
          </w:p>
        </w:tc>
        <w:tc>
          <w:tcPr>
            <w:tcW w:w="1003" w:type="dxa"/>
            <w:shd w:val="clear" w:color="000000" w:fill="FFFFFF"/>
            <w:noWrap/>
            <w:vAlign w:val="center"/>
            <w:hideMark/>
          </w:tcPr>
          <w:p w14:paraId="5C2AD9BD" w14:textId="743FC4C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9363C09" w14:textId="77777777" w:rsidTr="005467B3">
        <w:tc>
          <w:tcPr>
            <w:tcW w:w="779" w:type="dxa"/>
            <w:shd w:val="clear" w:color="000000" w:fill="FFFFFF"/>
            <w:vAlign w:val="center"/>
            <w:hideMark/>
          </w:tcPr>
          <w:p w14:paraId="0047B13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266</w:t>
            </w:r>
          </w:p>
        </w:tc>
        <w:tc>
          <w:tcPr>
            <w:tcW w:w="709" w:type="dxa"/>
            <w:shd w:val="clear" w:color="000000" w:fill="FFFFFF"/>
            <w:vAlign w:val="center"/>
            <w:hideMark/>
          </w:tcPr>
          <w:p w14:paraId="5965DD33" w14:textId="4D6DA98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3E3C8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447E20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5A01B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2835" w:type="dxa"/>
            <w:shd w:val="clear" w:color="000000" w:fill="FFFFFF"/>
            <w:vAlign w:val="center"/>
            <w:hideMark/>
          </w:tcPr>
          <w:p w14:paraId="5A59CD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nos indique cuales son las carreras a nivel técnico afines aceptadas para el puesto de Tecnico en sitio.</w:t>
            </w:r>
          </w:p>
        </w:tc>
        <w:tc>
          <w:tcPr>
            <w:tcW w:w="1559" w:type="dxa"/>
            <w:shd w:val="clear" w:color="000000" w:fill="FFFFFF"/>
            <w:vAlign w:val="center"/>
            <w:hideMark/>
          </w:tcPr>
          <w:p w14:paraId="42249DB1" w14:textId="030DEE7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que de conformidad con el numeral 4. Requisitos que los licitantes deben cumplir en su apartado 4.2.11 Currículum individualizado del personal propuesto para el técnico en sitio como requisito indispensable deberá contar con conocimientos especializados en mínima invasión, en asistencia en cirugía de mínima invasión, oftalmológica y en endoscopias, conocer y saber llevar cabo el procedimiento de desinfección y esterilización de los endoscopios e instrumental reusables y/o manejo de equipamiento asociado a este servicio. Por tanto, el perfil del técnico en sitio deberá ser en la rama de enfermería, licenciatura con carreras afines a Ingenierías Biomédica, Electrónica, Mecatrónica, Bionica, Informática, Computación, Biotecnología y/o equivalente técnico en el manejo de aparatos biomédicos.</w:t>
            </w:r>
          </w:p>
        </w:tc>
        <w:tc>
          <w:tcPr>
            <w:tcW w:w="3260" w:type="dxa"/>
            <w:shd w:val="clear" w:color="000000" w:fill="FFFFFF"/>
            <w:vAlign w:val="center"/>
            <w:hideMark/>
          </w:tcPr>
          <w:p w14:paraId="11C27009" w14:textId="48825B8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aclare si es correcto entender  que ya que el perfil del tecnico deberá ser en la rama de enfermería, licenciatura con carreras afines a Ingenierías Biomédica, Electrónica, Mecatrónica, Bionica, Informática, Computación, Biotecnología y/o equivalente técnico en el manejo de aparatos biomédicos este debera expresar en el curriculum individualizado la experiencia el la especialidad en la que se ofertara el servicio. ¿es correcta nuestra apreciacion?</w:t>
            </w:r>
          </w:p>
        </w:tc>
        <w:tc>
          <w:tcPr>
            <w:tcW w:w="2333" w:type="dxa"/>
            <w:shd w:val="clear" w:color="000000" w:fill="FFFFFF"/>
            <w:vAlign w:val="center"/>
            <w:hideMark/>
          </w:tcPr>
          <w:p w14:paraId="6B50CFDA" w14:textId="69C74B0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Es correcta su apreciación que el perfil del técnico deberá ser en la rama de enfermería, licenciatura con carreras afines a Ingenierías Biomédica, Electrónica, Mecatronica, Biónica, Informática, Computación, Biotecnología y/o equivalente técnico en el manejo de aparatos biomédicos este deberá expresar en el curriculum individualizado la experiencia </w:t>
            </w:r>
            <w:r w:rsidR="00837EAB" w:rsidRPr="009B2AB6">
              <w:rPr>
                <w:rFonts w:ascii="Montserrat Medium" w:eastAsia="Times New Roman" w:hAnsi="Montserrat Medium" w:cs="Calibri"/>
                <w:sz w:val="12"/>
                <w:szCs w:val="10"/>
                <w:lang w:eastAsia="es-MX"/>
              </w:rPr>
              <w:t>en la</w:t>
            </w:r>
            <w:r w:rsidRPr="009B2AB6">
              <w:rPr>
                <w:rFonts w:ascii="Montserrat Medium" w:eastAsia="Times New Roman" w:hAnsi="Montserrat Medium" w:cs="Calibri"/>
                <w:sz w:val="12"/>
                <w:szCs w:val="10"/>
                <w:lang w:eastAsia="es-MX"/>
              </w:rPr>
              <w:t xml:space="preserve"> especialidad en la que se ofertara el servicio.</w:t>
            </w:r>
          </w:p>
        </w:tc>
        <w:tc>
          <w:tcPr>
            <w:tcW w:w="1003" w:type="dxa"/>
            <w:shd w:val="clear" w:color="000000" w:fill="FFFFFF"/>
            <w:noWrap/>
            <w:vAlign w:val="center"/>
            <w:hideMark/>
          </w:tcPr>
          <w:p w14:paraId="1642BC15" w14:textId="4BFEB7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16FF47E" w14:textId="77777777" w:rsidTr="005467B3">
        <w:tc>
          <w:tcPr>
            <w:tcW w:w="779" w:type="dxa"/>
            <w:shd w:val="clear" w:color="000000" w:fill="FFFFFF"/>
            <w:vAlign w:val="center"/>
            <w:hideMark/>
          </w:tcPr>
          <w:p w14:paraId="50A9E6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267</w:t>
            </w:r>
          </w:p>
        </w:tc>
        <w:tc>
          <w:tcPr>
            <w:tcW w:w="709" w:type="dxa"/>
            <w:shd w:val="clear" w:color="000000" w:fill="FFFFFF"/>
            <w:vAlign w:val="center"/>
            <w:hideMark/>
          </w:tcPr>
          <w:p w14:paraId="210C309E" w14:textId="05C6BF8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BB1EB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2397E5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5521C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111</w:t>
            </w:r>
          </w:p>
        </w:tc>
        <w:tc>
          <w:tcPr>
            <w:tcW w:w="2835" w:type="dxa"/>
            <w:shd w:val="clear" w:color="000000" w:fill="FFFFFF"/>
            <w:vAlign w:val="center"/>
            <w:hideMark/>
          </w:tcPr>
          <w:p w14:paraId="0A1A27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Entendemos que el no presentar copias de certificados, constancias o diplomas del fabricante y/o distribuidor; o documentos expedidos por Instituciones públicas o privadas reconocidas, no será causal de desechamiento. ¿Es correcta nuestra apreciación?</w:t>
            </w:r>
          </w:p>
        </w:tc>
        <w:tc>
          <w:tcPr>
            <w:tcW w:w="1559" w:type="dxa"/>
            <w:shd w:val="clear" w:color="000000" w:fill="FFFFFF"/>
            <w:vAlign w:val="center"/>
            <w:hideMark/>
          </w:tcPr>
          <w:p w14:paraId="2857A9FC" w14:textId="34AE40A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que siempre y cuando la información que presente cumpla con los requisitos establecidos en las presentes bases de licitación, no es requisito indispensable presentar certificados, constancias o diplomas del fabricante y/o distribuidor; o documentos expedidos por Instituciones públicas o privadas reconocidas.</w:t>
            </w:r>
          </w:p>
        </w:tc>
        <w:tc>
          <w:tcPr>
            <w:tcW w:w="3260" w:type="dxa"/>
            <w:shd w:val="clear" w:color="000000" w:fill="FFFFFF"/>
            <w:vAlign w:val="center"/>
            <w:hideMark/>
          </w:tcPr>
          <w:p w14:paraId="4620E0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indique si, es correcto entender que para cumplir podremos entregar las certificados de capacitacion que los fabricantes y dictribuidores primarios otorgan al personal tecnico y al personal de supervision  e instalacion. ¿es correcta nuestra apreciacion?</w:t>
            </w:r>
          </w:p>
        </w:tc>
        <w:tc>
          <w:tcPr>
            <w:tcW w:w="2333" w:type="dxa"/>
            <w:shd w:val="clear" w:color="000000" w:fill="FFFFFF"/>
            <w:vAlign w:val="center"/>
            <w:hideMark/>
          </w:tcPr>
          <w:p w14:paraId="765ABBB3" w14:textId="1BF36A1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dar cumplimiento se deberá entregar  la copia de constancias, diplomas, certificados de cursos expedidos por el fabricante, distribuidor autorizado y/o  alguna entidad reconocida que deba certificar en el servicio, operación y manejo de los equipos de acuerdo a la partida de su interés.</w:t>
            </w:r>
          </w:p>
        </w:tc>
        <w:tc>
          <w:tcPr>
            <w:tcW w:w="1003" w:type="dxa"/>
            <w:shd w:val="clear" w:color="000000" w:fill="FFFFFF"/>
            <w:noWrap/>
            <w:vAlign w:val="center"/>
            <w:hideMark/>
          </w:tcPr>
          <w:p w14:paraId="11DFCAB3" w14:textId="6439ADE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52E9B21" w14:textId="77777777" w:rsidTr="005467B3">
        <w:tc>
          <w:tcPr>
            <w:tcW w:w="779" w:type="dxa"/>
            <w:shd w:val="clear" w:color="000000" w:fill="FFFFFF"/>
            <w:vAlign w:val="center"/>
            <w:hideMark/>
          </w:tcPr>
          <w:p w14:paraId="4F0359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268</w:t>
            </w:r>
          </w:p>
        </w:tc>
        <w:tc>
          <w:tcPr>
            <w:tcW w:w="709" w:type="dxa"/>
            <w:shd w:val="clear" w:color="000000" w:fill="FFFFFF"/>
            <w:vAlign w:val="center"/>
            <w:hideMark/>
          </w:tcPr>
          <w:p w14:paraId="4E9A85AA" w14:textId="13D13D9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906AE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w:t>
            </w:r>
          </w:p>
        </w:tc>
        <w:tc>
          <w:tcPr>
            <w:tcW w:w="709" w:type="dxa"/>
            <w:shd w:val="clear" w:color="000000" w:fill="FFFFFF"/>
            <w:vAlign w:val="center"/>
            <w:hideMark/>
          </w:tcPr>
          <w:p w14:paraId="3063A2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94CC1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126</w:t>
            </w:r>
          </w:p>
        </w:tc>
        <w:tc>
          <w:tcPr>
            <w:tcW w:w="2835" w:type="dxa"/>
            <w:shd w:val="clear" w:color="000000" w:fill="FFFFFF"/>
            <w:vAlign w:val="center"/>
            <w:hideMark/>
          </w:tcPr>
          <w:p w14:paraId="10A6A58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Convocantes nos aclare si la falta de firma autografa en alguno de los documentos que integren nuestra propuesta será causal de desechamiento. Favor de aclarar.</w:t>
            </w:r>
          </w:p>
        </w:tc>
        <w:tc>
          <w:tcPr>
            <w:tcW w:w="1559" w:type="dxa"/>
            <w:shd w:val="clear" w:color="000000" w:fill="FFFFFF"/>
            <w:vAlign w:val="center"/>
            <w:hideMark/>
          </w:tcPr>
          <w:p w14:paraId="642A22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 fundamento en los numerales 4.2 y 4.3 de la Convocatoria, las propuestas deben ir firmadas, su omisión es motivo de desechamiento.</w:t>
            </w:r>
          </w:p>
        </w:tc>
        <w:tc>
          <w:tcPr>
            <w:tcW w:w="3260" w:type="dxa"/>
            <w:shd w:val="clear" w:color="000000" w:fill="FFFFFF"/>
            <w:vAlign w:val="center"/>
            <w:hideMark/>
          </w:tcPr>
          <w:p w14:paraId="3F8455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indique si es correcto entender, de acuerdo a su respuesta que bastara con que sean firmadas electronicamente con la firma que emite el SAT, por tratarse de una licitacion electronica. ¿es correcta nuestra apreciacion?</w:t>
            </w:r>
          </w:p>
        </w:tc>
        <w:tc>
          <w:tcPr>
            <w:tcW w:w="2333" w:type="dxa"/>
            <w:shd w:val="clear" w:color="000000" w:fill="FFFFFF"/>
            <w:vAlign w:val="center"/>
            <w:hideMark/>
          </w:tcPr>
          <w:p w14:paraId="52C0A99F" w14:textId="44B5842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es correcta su apreciación, con fundamento en el artículo 50 del Reglamento de la Ley de Adquisiciones, Arrendamientos y Servicios del Sector Público, se señala que la  proposición deberá ser firmada autógrafamente por la persona facultada para ello en la última hoja de cada uno de los documentos que forman parte de la </w:t>
            </w:r>
            <w:r w:rsidR="00837EAB" w:rsidRPr="009B2AB6">
              <w:rPr>
                <w:rFonts w:ascii="Montserrat Medium" w:eastAsia="Times New Roman" w:hAnsi="Montserrat Medium" w:cs="Calibri"/>
                <w:sz w:val="12"/>
                <w:szCs w:val="10"/>
                <w:lang w:eastAsia="es-MX"/>
              </w:rPr>
              <w:t>misma,</w:t>
            </w:r>
            <w:r w:rsidRPr="009B2AB6">
              <w:rPr>
                <w:rFonts w:ascii="Montserrat Medium" w:eastAsia="Times New Roman" w:hAnsi="Montserrat Medium" w:cs="Calibri"/>
                <w:sz w:val="12"/>
                <w:szCs w:val="10"/>
                <w:lang w:eastAsia="es-MX"/>
              </w:rPr>
              <w:t xml:space="preserve"> con lo cual se acredita individualmente que </w:t>
            </w:r>
            <w:r w:rsidR="00837EAB" w:rsidRPr="009B2AB6">
              <w:rPr>
                <w:rFonts w:ascii="Montserrat Medium" w:eastAsia="Times New Roman" w:hAnsi="Montserrat Medium" w:cs="Calibri"/>
                <w:sz w:val="12"/>
                <w:szCs w:val="10"/>
                <w:lang w:eastAsia="es-MX"/>
              </w:rPr>
              <w:t>está</w:t>
            </w:r>
            <w:r w:rsidRPr="009B2AB6">
              <w:rPr>
                <w:rFonts w:ascii="Montserrat Medium" w:eastAsia="Times New Roman" w:hAnsi="Montserrat Medium" w:cs="Calibri"/>
                <w:sz w:val="12"/>
                <w:szCs w:val="10"/>
                <w:lang w:eastAsia="es-MX"/>
              </w:rPr>
              <w:t xml:space="preserve"> conforme con la información contenida en el documento que presenta.</w:t>
            </w:r>
          </w:p>
        </w:tc>
        <w:tc>
          <w:tcPr>
            <w:tcW w:w="1003" w:type="dxa"/>
            <w:shd w:val="clear" w:color="000000" w:fill="FFFFFF"/>
            <w:noWrap/>
            <w:vAlign w:val="center"/>
            <w:hideMark/>
          </w:tcPr>
          <w:p w14:paraId="44380BEF" w14:textId="5D34154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6230EBF" w14:textId="77777777" w:rsidTr="005467B3">
        <w:tc>
          <w:tcPr>
            <w:tcW w:w="779" w:type="dxa"/>
            <w:shd w:val="clear" w:color="000000" w:fill="FFFFFF"/>
            <w:vAlign w:val="center"/>
            <w:hideMark/>
          </w:tcPr>
          <w:p w14:paraId="580209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269</w:t>
            </w:r>
          </w:p>
        </w:tc>
        <w:tc>
          <w:tcPr>
            <w:tcW w:w="709" w:type="dxa"/>
            <w:shd w:val="clear" w:color="000000" w:fill="FFFFFF"/>
            <w:vAlign w:val="center"/>
            <w:hideMark/>
          </w:tcPr>
          <w:p w14:paraId="6134068F" w14:textId="32204B2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3EC949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460D02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C352B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w:t>
            </w:r>
          </w:p>
        </w:tc>
        <w:tc>
          <w:tcPr>
            <w:tcW w:w="2835" w:type="dxa"/>
            <w:shd w:val="clear" w:color="000000" w:fill="FFFFFF"/>
            <w:vAlign w:val="center"/>
            <w:hideMark/>
          </w:tcPr>
          <w:p w14:paraId="1ED41B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INDIQUE, SI ES CORRECTO ENTENDER QUE PARA CUMPLIR CON ESTE PUNTO PODREMOS PRESENTAR CARTA BAJO PROTESTA DE DECIR VERDAD QUE CUMPLIMOS CON LAS NORMAS OFICIALES DE ACUARDO  A LO ESTABLECIDO EN EL ANEXO DE TERMINOS Y CONDICIONES DE LA PRESENTE CONVOCATORIA.</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¿ES CORRECTA NUESTRA APRECIACION?</w:t>
            </w:r>
          </w:p>
        </w:tc>
        <w:tc>
          <w:tcPr>
            <w:tcW w:w="1559" w:type="dxa"/>
            <w:shd w:val="clear" w:color="000000" w:fill="FFFFFF"/>
            <w:vAlign w:val="center"/>
            <w:hideMark/>
          </w:tcPr>
          <w:p w14:paraId="4A3E83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es correcta su apreciación, las cartas bajo protesta de decir verdad que se solicitan en esta convocatoria, son únicamente aquellas que están enunciadas en la LAASPP.</w:t>
            </w:r>
          </w:p>
        </w:tc>
        <w:tc>
          <w:tcPr>
            <w:tcW w:w="3260" w:type="dxa"/>
            <w:shd w:val="clear" w:color="000000" w:fill="FFFFFF"/>
            <w:vAlign w:val="center"/>
            <w:hideMark/>
          </w:tcPr>
          <w:p w14:paraId="5B41A3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de la manera mas atenta nos aclare, si  de acuerdo al  4.2.9 normas oficiales a considerar para la prestacion del servicio, dice: "El licitante deberá presentar escrito libre en papel membretado del licitante y debidamente digitalizado o escaneado con la firma del representante legal en el que manifieste que la empresa y su personal se comprometen durante la prestación del servicio y una vez adjudicado tendrá la obligación de dar cumplimiento de las siguientes Normas Oficiales, que apliquen estrictamente a su actividad. Bastara con entregar de acuerdo a lo antes  citado. ¿favor de aclarar?</w:t>
            </w:r>
          </w:p>
        </w:tc>
        <w:tc>
          <w:tcPr>
            <w:tcW w:w="2333" w:type="dxa"/>
            <w:shd w:val="clear" w:color="000000" w:fill="FFFFFF"/>
            <w:vAlign w:val="center"/>
            <w:hideMark/>
          </w:tcPr>
          <w:p w14:paraId="0027925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w:t>
            </w:r>
          </w:p>
        </w:tc>
        <w:tc>
          <w:tcPr>
            <w:tcW w:w="1003" w:type="dxa"/>
            <w:shd w:val="clear" w:color="000000" w:fill="FFFFFF"/>
            <w:noWrap/>
            <w:vAlign w:val="center"/>
            <w:hideMark/>
          </w:tcPr>
          <w:p w14:paraId="09261C94" w14:textId="1BF12B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BB16460" w14:textId="77777777" w:rsidTr="005467B3">
        <w:tc>
          <w:tcPr>
            <w:tcW w:w="779" w:type="dxa"/>
            <w:shd w:val="clear" w:color="000000" w:fill="FFFFFF"/>
            <w:vAlign w:val="center"/>
            <w:hideMark/>
          </w:tcPr>
          <w:p w14:paraId="59F960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270</w:t>
            </w:r>
          </w:p>
        </w:tc>
        <w:tc>
          <w:tcPr>
            <w:tcW w:w="709" w:type="dxa"/>
            <w:shd w:val="clear" w:color="000000" w:fill="FFFFFF"/>
            <w:vAlign w:val="center"/>
            <w:hideMark/>
          </w:tcPr>
          <w:p w14:paraId="4F0A8990" w14:textId="0E1DEC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24C2B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1F33BDC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F0424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2835" w:type="dxa"/>
            <w:shd w:val="clear" w:color="000000" w:fill="FFFFFF"/>
            <w:vAlign w:val="center"/>
            <w:hideMark/>
          </w:tcPr>
          <w:p w14:paraId="7CF65F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Dice "Currículum individualizado del técnico en sitio propuesto por el licitante, que cuente con conocimientos especializados en Mínima invasión, en asistencia en Cirugía de Mínima Invasión , Oftalmológica y en endoscopias, conocer y saber llevar a cabo el procedimiento de desinfección y esterilización de los endoscopios e instrumental reusables y/o manejo de equipamiento asociado a este servicio, el perfil del técnico deberá ser en la rama de enfermería, licenciatura o equivalente técnico en el manejo de aparatos biomédicos, así como su supervisor de instalación y mantenimientos que deberá tener conocimientos especializados en manejo, instalación y reparación de aparatos biomédicos, a nivel técnico o licenciatura, para acreditar que cuenta con la experiencia necesaria presentando los siguientes documentos: (con base al artículo 40 fracción I de RLAASSP).que contenga cuando menos la siguiente información: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a) Nombre, domicilio y número telefónico.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b) Escolaridad de acuerdo con las funciones del personal propuesto establecido en el Anexo Técnico.</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c) Experiencia laboral de cuando menos un año en proyectos iguales o similares al de la presente contratación, pudiendo presentar para este punto; contratos formalizados (fracciones de año o anuales) donde especifique o se relacione al servicio de Mínima Invasión"</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Se solicita que se acepte el curriculum firmado por el persona como evidencia de su experiencia, sin que se entreguen indispensablemente contratos anteriores del trabajador ¿Se acepta?</w:t>
            </w:r>
          </w:p>
        </w:tc>
        <w:tc>
          <w:tcPr>
            <w:tcW w:w="1559" w:type="dxa"/>
            <w:shd w:val="clear" w:color="000000" w:fill="FFFFFF"/>
            <w:vAlign w:val="center"/>
            <w:hideMark/>
          </w:tcPr>
          <w:p w14:paraId="12AAA1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se especifica .. Experiencia laboral de cuando menos un año en proyectos iguales o similares al de la presente contratación, pudiendo presentar para este punto; contratos formalizados (fracciones de año o anuales) donde especifique o se relacione al servicio de Mínima Invasión".Con fundamento en el numeral 4.2.11 Curriculum Individualizado del personal propuestode la convocatoria, Inciso c, de la Convocatoria.</w:t>
            </w:r>
          </w:p>
        </w:tc>
        <w:tc>
          <w:tcPr>
            <w:tcW w:w="3260" w:type="dxa"/>
            <w:shd w:val="clear" w:color="000000" w:fill="FFFFFF"/>
            <w:vAlign w:val="center"/>
            <w:hideMark/>
          </w:tcPr>
          <w:p w14:paraId="3707D1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relación a la respuesta otorgada, solicitamos atentamente a la convoc ante aclarar el sentido del texto "…pudiendo presentar para este punto, contratos formalizados (fracciones de año o anuales) donde especifique o se relacione al servicio de Mínima Invasión" en el entendido de que los contratos de la naturaleza referida en posesión de la empresa licitante se limitan al tiempo que el personal técnico ha laborado con la propia empresa, sin embargo, es común que el personal técnico sea contratado justamente porque cuenta con experiencia previa en servicios similares o iguales, en empresas diversas. En tal caso, solicitamos que se nos permita cubrir el inciso c) con documentos diversos que el personal técnico pueda aportar cuando parte de su experiencia laboral se ha desarrollado en otra u otras empresas; estos documentos podrían ser Constancias de capacitación, Constancias laborales, Cartas de recomendación o cualesquiera otras que demuestren su experiencia laboral en servicios iguales o similares. ¿Se acepta?</w:t>
            </w:r>
          </w:p>
        </w:tc>
        <w:tc>
          <w:tcPr>
            <w:tcW w:w="2333" w:type="dxa"/>
            <w:shd w:val="clear" w:color="000000" w:fill="FFFFFF"/>
            <w:vAlign w:val="center"/>
            <w:hideMark/>
          </w:tcPr>
          <w:p w14:paraId="7E232AA7" w14:textId="77777777"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la experiencia laboral deberá ser de un año en proyectos iguales o similares al de la presente contratación, pudiendo presentar para este punto; contratos formalizados (fracciones de año o anuales) donde especifique o se relacione al servicio de Mínima Invasión".</w:t>
            </w:r>
          </w:p>
          <w:p w14:paraId="6F6148B5" w14:textId="77777777" w:rsidR="00172C20" w:rsidRPr="009B2AB6" w:rsidRDefault="00172C20" w:rsidP="00521464">
            <w:pPr>
              <w:jc w:val="center"/>
              <w:rPr>
                <w:rFonts w:ascii="Montserrat Medium" w:eastAsia="Times New Roman" w:hAnsi="Montserrat Medium" w:cs="Calibri"/>
                <w:sz w:val="12"/>
                <w:szCs w:val="10"/>
                <w:lang w:eastAsia="es-MX"/>
              </w:rPr>
            </w:pPr>
          </w:p>
          <w:p w14:paraId="022F493C" w14:textId="77777777" w:rsidR="00172C20" w:rsidRPr="009B2AB6" w:rsidRDefault="00172C20" w:rsidP="00521464">
            <w:pPr>
              <w:jc w:val="center"/>
              <w:rPr>
                <w:rFonts w:ascii="Montserrat Medium" w:eastAsia="Times New Roman" w:hAnsi="Montserrat Medium" w:cs="Calibri"/>
                <w:sz w:val="12"/>
                <w:szCs w:val="10"/>
                <w:lang w:eastAsia="es-MX"/>
              </w:rPr>
            </w:pPr>
          </w:p>
          <w:p w14:paraId="41FE877B" w14:textId="2D0B488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Con fundamento en el numeral 4.2.11 Curriculum Individualizado del personal propuesto de la convocatoria, Inciso c, de la Convocatoria.</w:t>
            </w:r>
          </w:p>
        </w:tc>
        <w:tc>
          <w:tcPr>
            <w:tcW w:w="1003" w:type="dxa"/>
            <w:shd w:val="clear" w:color="000000" w:fill="FFFFFF"/>
            <w:noWrap/>
            <w:vAlign w:val="center"/>
            <w:hideMark/>
          </w:tcPr>
          <w:p w14:paraId="5CA0462F" w14:textId="24EB63A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BE204C" w14:textId="77777777" w:rsidTr="005467B3">
        <w:tc>
          <w:tcPr>
            <w:tcW w:w="779" w:type="dxa"/>
            <w:shd w:val="clear" w:color="000000" w:fill="FFFFFF"/>
            <w:vAlign w:val="center"/>
            <w:hideMark/>
          </w:tcPr>
          <w:p w14:paraId="2F646E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271</w:t>
            </w:r>
          </w:p>
        </w:tc>
        <w:tc>
          <w:tcPr>
            <w:tcW w:w="709" w:type="dxa"/>
            <w:shd w:val="clear" w:color="000000" w:fill="FFFFFF"/>
            <w:vAlign w:val="center"/>
            <w:hideMark/>
          </w:tcPr>
          <w:p w14:paraId="3AF1C920" w14:textId="755ABF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8BDA96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w:t>
            </w:r>
          </w:p>
        </w:tc>
        <w:tc>
          <w:tcPr>
            <w:tcW w:w="709" w:type="dxa"/>
            <w:shd w:val="clear" w:color="000000" w:fill="FFFFFF"/>
            <w:vAlign w:val="center"/>
            <w:hideMark/>
          </w:tcPr>
          <w:p w14:paraId="4F192AB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38874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155</w:t>
            </w:r>
          </w:p>
        </w:tc>
        <w:tc>
          <w:tcPr>
            <w:tcW w:w="2835" w:type="dxa"/>
            <w:shd w:val="clear" w:color="000000" w:fill="FFFFFF"/>
            <w:vAlign w:val="center"/>
            <w:hideMark/>
          </w:tcPr>
          <w:p w14:paraId="74F725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se permita presentar solo el numeral 4.2.8 Carta Factura de los equipos., toda vez que, los avisos de importacion se emiten cuando el equipo ya fue ingresado al país. Y eso es en el rango de los 90 días naturales previos al arranque del servicio. ¿Se acepta?</w:t>
            </w:r>
          </w:p>
        </w:tc>
        <w:tc>
          <w:tcPr>
            <w:tcW w:w="1559" w:type="dxa"/>
            <w:shd w:val="clear" w:color="000000" w:fill="FFFFFF"/>
            <w:vAlign w:val="center"/>
            <w:hideMark/>
          </w:tcPr>
          <w:p w14:paraId="7D52E11C"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Convocatoria 4.2.8 Carta Factura de los equipos.</w:t>
            </w:r>
            <w:r w:rsidRPr="009B2AB6">
              <w:rPr>
                <w:rFonts w:ascii="Montserrat Medium" w:eastAsia="Times New Roman" w:hAnsi="Montserrat Medium" w:cs="Calibri"/>
                <w:color w:val="000000"/>
                <w:sz w:val="12"/>
                <w:szCs w:val="10"/>
                <w:lang w:eastAsia="es-MX"/>
              </w:rPr>
              <w:br/>
              <w:t>Escrito en formato libre, en hoja membretada del licitante y debidamente firmado por el representante legal del licitante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 El no presentar la carta, será causal de desechamiento.</w:t>
            </w:r>
          </w:p>
          <w:p w14:paraId="485693AF" w14:textId="355E7230"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3260" w:type="dxa"/>
            <w:shd w:val="clear" w:color="000000" w:fill="FFFFFF"/>
            <w:vAlign w:val="center"/>
            <w:hideMark/>
          </w:tcPr>
          <w:p w14:paraId="3C6C808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a la convocante reconsiderar su respuesta, toda vez que, para el caso de equipo nuevo de importación 15 días posteriores al fallo es un tiempo insuficiente para contar con cartas facturas o avisos de importación. Solicitamos se permita presentar el aviso de importación dentro de los 90 días posteriores al fallo (plazo otorgado por la propia convocante para el inicio del servicio), o presentar dentro de los 15 días posteriores al fallo la o las órdenes de compra para los equipos nuevos de importación destinados al servicio en caso de haber sido adjudicados. ¿Se acepta?</w:t>
            </w:r>
          </w:p>
        </w:tc>
        <w:tc>
          <w:tcPr>
            <w:tcW w:w="2333" w:type="dxa"/>
            <w:shd w:val="clear" w:color="000000" w:fill="FFFFFF"/>
            <w:vAlign w:val="center"/>
            <w:hideMark/>
          </w:tcPr>
          <w:p w14:paraId="298CBB9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 Asimismo, se señala que se  tiene como opción presentar copia simple del aviso de importación del equipamiento ofertado. Lo anterior, para garantizar al Estado las mejores condiciones de contratación.</w:t>
            </w:r>
          </w:p>
        </w:tc>
        <w:tc>
          <w:tcPr>
            <w:tcW w:w="1003" w:type="dxa"/>
            <w:shd w:val="clear" w:color="000000" w:fill="FFFFFF"/>
            <w:noWrap/>
            <w:vAlign w:val="center"/>
            <w:hideMark/>
          </w:tcPr>
          <w:p w14:paraId="1704D723" w14:textId="034F79C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5C2549E" w14:textId="77777777" w:rsidTr="005467B3">
        <w:tc>
          <w:tcPr>
            <w:tcW w:w="779" w:type="dxa"/>
            <w:shd w:val="clear" w:color="000000" w:fill="FFFFFF"/>
            <w:vAlign w:val="center"/>
            <w:hideMark/>
          </w:tcPr>
          <w:p w14:paraId="2BE9E17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272</w:t>
            </w:r>
          </w:p>
        </w:tc>
        <w:tc>
          <w:tcPr>
            <w:tcW w:w="709" w:type="dxa"/>
            <w:shd w:val="clear" w:color="000000" w:fill="FFFFFF"/>
            <w:vAlign w:val="center"/>
            <w:hideMark/>
          </w:tcPr>
          <w:p w14:paraId="467C8F77" w14:textId="1AFF6EB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398A9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709" w:type="dxa"/>
            <w:shd w:val="clear" w:color="000000" w:fill="FFFFFF"/>
            <w:vAlign w:val="center"/>
            <w:hideMark/>
          </w:tcPr>
          <w:p w14:paraId="02A251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28CC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157</w:t>
            </w:r>
          </w:p>
        </w:tc>
        <w:tc>
          <w:tcPr>
            <w:tcW w:w="2835" w:type="dxa"/>
            <w:shd w:val="clear" w:color="000000" w:fill="FFFFFF"/>
            <w:vAlign w:val="center"/>
            <w:hideMark/>
          </w:tcPr>
          <w:p w14:paraId="403A896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se nos permita presentar la carta factura del equipamiento dentro de los 90 días naturales posteriores al fallo, toda vez, que el tiempo de entrega de los equipos se contempla dentro de ese periodo. ¿Se acepta?</w:t>
            </w:r>
          </w:p>
        </w:tc>
        <w:tc>
          <w:tcPr>
            <w:tcW w:w="1559" w:type="dxa"/>
            <w:shd w:val="clear" w:color="000000" w:fill="FFFFFF"/>
            <w:vAlign w:val="center"/>
            <w:hideMark/>
          </w:tcPr>
          <w:p w14:paraId="20B6B7D2" w14:textId="5446DE1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Convocatoria 4.2.8 Carta Factura de los equipos.</w:t>
            </w:r>
            <w:r w:rsidRPr="009B2AB6">
              <w:rPr>
                <w:rFonts w:ascii="Montserrat Medium" w:eastAsia="Times New Roman" w:hAnsi="Montserrat Medium" w:cs="Calibri"/>
                <w:color w:val="000000"/>
                <w:sz w:val="12"/>
                <w:szCs w:val="10"/>
                <w:lang w:eastAsia="es-MX"/>
              </w:rPr>
              <w:br/>
              <w:t>Escrito en formato libre, en hoja membretada del licitante y debidamente firmado por el representante legal del licitante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 El no presentar la carta, será causal de desechamiento.</w:t>
            </w:r>
          </w:p>
        </w:tc>
        <w:tc>
          <w:tcPr>
            <w:tcW w:w="3260" w:type="dxa"/>
            <w:shd w:val="clear" w:color="000000" w:fill="FFFFFF"/>
            <w:vAlign w:val="center"/>
            <w:hideMark/>
          </w:tcPr>
          <w:p w14:paraId="1CB6C6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a la convocante reconsiderar su respuesta, toda vez que, para el caso de equipo nuevo de importación 15 días posteriores al fallo es un tiempo insuficiente para contar con cartas facturas o avisos de importación. Solicitamos se permita presentar el aviso de importación dentro de los 90 días posteriores al fallo (plazo otorgado por la propia convocante para el inicio del servicio), o presentar dentro de los 15 días posteriores al fallo la o las órdenes de compra para los equipos nuevos de importación destinados al servicio en caso de haber sido adjudicados. ¿Se acepta?</w:t>
            </w:r>
          </w:p>
        </w:tc>
        <w:tc>
          <w:tcPr>
            <w:tcW w:w="2333" w:type="dxa"/>
            <w:shd w:val="clear" w:color="000000" w:fill="FFFFFF"/>
            <w:vAlign w:val="center"/>
            <w:hideMark/>
          </w:tcPr>
          <w:p w14:paraId="6B19317A" w14:textId="3DC1E128"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 Asimismo, se señala que se  tiene como opción</w:t>
            </w:r>
          </w:p>
          <w:p w14:paraId="545175C2" w14:textId="77777777" w:rsidR="00172C20" w:rsidRPr="009B2AB6" w:rsidRDefault="00172C20" w:rsidP="00521464">
            <w:pPr>
              <w:jc w:val="center"/>
              <w:rPr>
                <w:rFonts w:ascii="Montserrat Medium" w:eastAsia="Times New Roman" w:hAnsi="Montserrat Medium" w:cs="Calibri"/>
                <w:sz w:val="12"/>
                <w:szCs w:val="10"/>
                <w:lang w:eastAsia="es-MX"/>
              </w:rPr>
            </w:pPr>
          </w:p>
          <w:p w14:paraId="541F866A" w14:textId="77777777" w:rsidR="00172C20" w:rsidRPr="009B2AB6" w:rsidRDefault="00172C20" w:rsidP="00521464">
            <w:pPr>
              <w:jc w:val="center"/>
              <w:rPr>
                <w:rFonts w:ascii="Montserrat Medium" w:eastAsia="Times New Roman" w:hAnsi="Montserrat Medium" w:cs="Calibri"/>
                <w:sz w:val="12"/>
                <w:szCs w:val="10"/>
                <w:lang w:eastAsia="es-MX"/>
              </w:rPr>
            </w:pPr>
          </w:p>
          <w:p w14:paraId="587482C6" w14:textId="77777777" w:rsidR="00172C20" w:rsidRPr="009B2AB6" w:rsidRDefault="00172C20" w:rsidP="00521464">
            <w:pPr>
              <w:jc w:val="center"/>
              <w:rPr>
                <w:rFonts w:ascii="Montserrat Medium" w:eastAsia="Times New Roman" w:hAnsi="Montserrat Medium" w:cs="Calibri"/>
                <w:sz w:val="12"/>
                <w:szCs w:val="10"/>
                <w:lang w:eastAsia="es-MX"/>
              </w:rPr>
            </w:pPr>
          </w:p>
          <w:p w14:paraId="2AFC8744" w14:textId="408BF562"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presentar copia simple del aviso de importación del equipamiento ofertado. Lo anterior, para garantizar al Estado las mejores condiciones de contratación.</w:t>
            </w:r>
          </w:p>
        </w:tc>
        <w:tc>
          <w:tcPr>
            <w:tcW w:w="1003" w:type="dxa"/>
            <w:shd w:val="clear" w:color="000000" w:fill="FFFFFF"/>
            <w:noWrap/>
            <w:vAlign w:val="center"/>
            <w:hideMark/>
          </w:tcPr>
          <w:p w14:paraId="34DE0DC0" w14:textId="51E7911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B66FD29" w14:textId="77777777" w:rsidTr="005467B3">
        <w:tc>
          <w:tcPr>
            <w:tcW w:w="779" w:type="dxa"/>
            <w:shd w:val="clear" w:color="000000" w:fill="FFFFFF"/>
            <w:vAlign w:val="center"/>
            <w:hideMark/>
          </w:tcPr>
          <w:p w14:paraId="4B3511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273</w:t>
            </w:r>
          </w:p>
        </w:tc>
        <w:tc>
          <w:tcPr>
            <w:tcW w:w="709" w:type="dxa"/>
            <w:shd w:val="clear" w:color="000000" w:fill="FFFFFF"/>
            <w:vAlign w:val="center"/>
            <w:hideMark/>
          </w:tcPr>
          <w:p w14:paraId="4DE8AA3A" w14:textId="3BB6568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1D753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6CB6CC6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BCD02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173</w:t>
            </w:r>
          </w:p>
        </w:tc>
        <w:tc>
          <w:tcPr>
            <w:tcW w:w="2835" w:type="dxa"/>
            <w:shd w:val="clear" w:color="000000" w:fill="FFFFFF"/>
            <w:vAlign w:val="center"/>
            <w:hideMark/>
          </w:tcPr>
          <w:p w14:paraId="42EF96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dice:   c) Experiencia laboral de cuando menos un año en proyectos iguales o similares al de la presente contratación, pudiendo presentar para este punto; contratos formalizados (fracciones de año o anuales) donde especifique o se relacione al servicio de Mínima Invasión.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  Es correcto entender que como contratos formalizados se refieren al contrato laboral que establece la relacion entre el trabajador (tecnico y supervisor) y la empresa licitante. ¿favor de aclarar?</w:t>
            </w:r>
          </w:p>
        </w:tc>
        <w:tc>
          <w:tcPr>
            <w:tcW w:w="1559" w:type="dxa"/>
            <w:shd w:val="clear" w:color="000000" w:fill="FFFFFF"/>
            <w:vAlign w:val="center"/>
            <w:hideMark/>
          </w:tcPr>
          <w:p w14:paraId="7C7C1DBC" w14:textId="5D2363B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aclara, es correcto entender que la experiencia laboral se refiere a la relación laboral entre empresa licitante y trabajador (personal técnico en sitio y supervisor).</w:t>
            </w:r>
          </w:p>
        </w:tc>
        <w:tc>
          <w:tcPr>
            <w:tcW w:w="3260" w:type="dxa"/>
            <w:shd w:val="clear" w:color="000000" w:fill="FFFFFF"/>
            <w:vAlign w:val="center"/>
            <w:hideMark/>
          </w:tcPr>
          <w:p w14:paraId="408DB9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relación a la respuesta otorgada, solicitamos atentamente a la convoc ante aclarar el sentido del texto "…pudiendo presentar para este punto, contratos formalizados (fracciones de año o anuales) donde especifique o se relacione al servicio de Mínima Invasión" en el entendido de que los contratos de la naturaleza referida en posesión de la empresa licitante se limitan al tiempo que el personal técnico ha laborado con la propia empresa, sin embargo, es común que el personal técnico sea contratado justamente porque cuenta con experiencia previa en servicios similares o iguales, en empresas diversas. En tal caso, solicitamos que se nos permita cubrir el inciso c) con documentos diversos que el personal técnico pueda aportar cuando parte de su experiencia laboral se ha desarrollado en otra u otras empresas; estos documentos podrían ser Constancias de capacitación, Constancias laborales, Cartas de recomendación o cualesquiera otras que demuestren su experiencia laboral en servicios iguales o similares. ¿Se acepta?</w:t>
            </w:r>
          </w:p>
        </w:tc>
        <w:tc>
          <w:tcPr>
            <w:tcW w:w="2333" w:type="dxa"/>
            <w:shd w:val="clear" w:color="000000" w:fill="FFFFFF"/>
            <w:vAlign w:val="center"/>
            <w:hideMark/>
          </w:tcPr>
          <w:p w14:paraId="182539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la experiencia laboral deberá ser de un año en proyectos iguales o similares al de la presente contratación, pudiendo presentar para este punto; contratos formalizados (fracciones de año o anuales) donde especifique o se relacione al servicio de Mínima Invasión". Con fundamento en el numeral 4.2.11 Curriculum Individualizado del personal propuesto de la convocatoria, Inciso c, de la Convocatoria.</w:t>
            </w:r>
          </w:p>
        </w:tc>
        <w:tc>
          <w:tcPr>
            <w:tcW w:w="1003" w:type="dxa"/>
            <w:shd w:val="clear" w:color="000000" w:fill="FFFFFF"/>
            <w:noWrap/>
            <w:vAlign w:val="center"/>
            <w:hideMark/>
          </w:tcPr>
          <w:p w14:paraId="671B3FAF" w14:textId="31B482E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1F2F1D" w14:textId="77777777" w:rsidTr="005467B3">
        <w:tc>
          <w:tcPr>
            <w:tcW w:w="779" w:type="dxa"/>
            <w:shd w:val="clear" w:color="000000" w:fill="FFFFFF"/>
            <w:vAlign w:val="center"/>
            <w:hideMark/>
          </w:tcPr>
          <w:p w14:paraId="590AC6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274</w:t>
            </w:r>
          </w:p>
        </w:tc>
        <w:tc>
          <w:tcPr>
            <w:tcW w:w="709" w:type="dxa"/>
            <w:shd w:val="clear" w:color="000000" w:fill="FFFFFF"/>
            <w:vAlign w:val="center"/>
            <w:hideMark/>
          </w:tcPr>
          <w:p w14:paraId="0D6F8243" w14:textId="750E863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09E50D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3353D8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2A372B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473</w:t>
            </w:r>
          </w:p>
        </w:tc>
        <w:tc>
          <w:tcPr>
            <w:tcW w:w="2835" w:type="dxa"/>
            <w:shd w:val="clear" w:color="000000" w:fill="FFFFFF"/>
            <w:vAlign w:val="center"/>
            <w:hideMark/>
          </w:tcPr>
          <w:p w14:paraId="4374C6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licitante solicita: 4.2.8 Carta Factura de los equipos Escrito en formato libre, en hoja membretada del licitante y debidamente firmado por el representante legal del licitante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 El no presentar la carta, será causal de desechamiento.                                                                                                                                                   Solicitamos de la manera más atenta a la convocante, nos permita, en caso de ser adjudicados y utilizar equipo nuevo en la prestación del servicio, presentar carta factura 15 días previos al inicio del servicio, toda vez que estas cartas facturas se pueden obtener una vez que se hayan podido imprtar dichos equipos y posteriormnente facturados al prestador de servicio, y esto es pràcticamente imposible proporcionar a la convocante a los 15 días posteriores al fallo. Se acepta nuestra propuesta?</w:t>
            </w:r>
          </w:p>
        </w:tc>
        <w:tc>
          <w:tcPr>
            <w:tcW w:w="1559" w:type="dxa"/>
            <w:shd w:val="clear" w:color="000000" w:fill="FFFFFF"/>
            <w:vAlign w:val="center"/>
            <w:hideMark/>
          </w:tcPr>
          <w:p w14:paraId="71EFE5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dado que presento un Escrito en formato libre, en hoja membretada del licitante y debidamente firmado por el representante legal del licitante que en caso de resultar adjudicado se compromete a entregar al Administrador del Contrato, previo a la entrega e instalación del equipamiento, copia simple de la Carta Factura del equipamiento de su propiedad que oferte, dentro de los 15 (quince) días hábiles posteriores a la emisión del fallo.</w:t>
            </w:r>
          </w:p>
        </w:tc>
        <w:tc>
          <w:tcPr>
            <w:tcW w:w="3260" w:type="dxa"/>
            <w:shd w:val="clear" w:color="000000" w:fill="FFFFFF"/>
            <w:vAlign w:val="center"/>
            <w:hideMark/>
          </w:tcPr>
          <w:p w14:paraId="1B37F6E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a la convocante reconsiderar su respuesta, toda vez que, para el caso de equipo nuevo de importación 15 días posteriores al fallo es un tiempo insuficiente para contar con cartas facturas o avisos de importación. Solicitamos se permita presentar el aviso de importación dentro de los 90 días posteriores al fallo (plazo otorgado por la propia convocante para el inicio del servicio), o presentar dentro de los 15 días posteriores al fallo la o las órdenes de compra para los equipos nuevos de importación destinados al servicio en caso de haber sido adjudicados. ¿Se acepta?</w:t>
            </w:r>
          </w:p>
        </w:tc>
        <w:tc>
          <w:tcPr>
            <w:tcW w:w="2333" w:type="dxa"/>
            <w:shd w:val="clear" w:color="000000" w:fill="FFFFFF"/>
            <w:vAlign w:val="center"/>
            <w:hideMark/>
          </w:tcPr>
          <w:p w14:paraId="4D0779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encuentra establecido en  la Convocatoria numeral 4.2.6 Aviso de Importación.</w:t>
            </w:r>
            <w:r w:rsidRPr="009B2AB6">
              <w:rPr>
                <w:rFonts w:ascii="Montserrat Medium" w:eastAsia="Times New Roman" w:hAnsi="Montserrat Medium" w:cs="Calibri"/>
                <w:sz w:val="12"/>
                <w:szCs w:val="10"/>
                <w:lang w:eastAsia="es-MX"/>
              </w:rPr>
              <w:br/>
              <w:t>"Escrito en formato libre en hoja membretada del licitante y debidamente firmado por el representante legal del licitante en el que manifieste en caso de resultar adjudicado y previo a la firma del contrato; dentro de su propuesta oferte equipamiento (nuevo o usado este último no mayor a 4 años cero meses de fabricación), se compromete a entregar al Administrador del Contrato, copia simple del aviso de importación del equipamiento ofertado dentro de los 15 (quince) días hábiles posteriores a la emisión del fallo" o escrito del fabricante que indique que se encuentra en proceso de entrega o carta factura del fabricante en el plazo requerido de 15 días posteriores al fallo siendo opcional para el resto de los licitantes</w:t>
            </w:r>
          </w:p>
        </w:tc>
        <w:tc>
          <w:tcPr>
            <w:tcW w:w="1003" w:type="dxa"/>
            <w:shd w:val="clear" w:color="000000" w:fill="FFFFFF"/>
            <w:noWrap/>
            <w:vAlign w:val="center"/>
            <w:hideMark/>
          </w:tcPr>
          <w:p w14:paraId="32C524BD" w14:textId="49401C4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9C20EDB" w14:textId="77777777" w:rsidTr="005467B3">
        <w:tc>
          <w:tcPr>
            <w:tcW w:w="779" w:type="dxa"/>
            <w:shd w:val="clear" w:color="000000" w:fill="FFFFFF"/>
            <w:vAlign w:val="center"/>
            <w:hideMark/>
          </w:tcPr>
          <w:p w14:paraId="575F5E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275</w:t>
            </w:r>
          </w:p>
        </w:tc>
        <w:tc>
          <w:tcPr>
            <w:tcW w:w="709" w:type="dxa"/>
            <w:shd w:val="clear" w:color="000000" w:fill="FFFFFF"/>
            <w:vAlign w:val="center"/>
            <w:hideMark/>
          </w:tcPr>
          <w:p w14:paraId="00ACBABF" w14:textId="3B8A05C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D84CF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w:t>
            </w:r>
          </w:p>
        </w:tc>
        <w:tc>
          <w:tcPr>
            <w:tcW w:w="709" w:type="dxa"/>
            <w:shd w:val="clear" w:color="000000" w:fill="FFFFFF"/>
            <w:vAlign w:val="center"/>
            <w:hideMark/>
          </w:tcPr>
          <w:p w14:paraId="6B08499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7FC14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474</w:t>
            </w:r>
          </w:p>
        </w:tc>
        <w:tc>
          <w:tcPr>
            <w:tcW w:w="2835" w:type="dxa"/>
            <w:shd w:val="clear" w:color="000000" w:fill="FFFFFF"/>
            <w:vAlign w:val="center"/>
            <w:hideMark/>
          </w:tcPr>
          <w:p w14:paraId="5CB1FD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 Microscopio para oftalmocirugía de alta especialidad</w:t>
            </w:r>
            <w:r w:rsidRPr="009B2AB6">
              <w:rPr>
                <w:rFonts w:ascii="Montserrat Medium" w:eastAsia="Times New Roman" w:hAnsi="Montserrat Medium" w:cs="Calibri"/>
                <w:color w:val="000000"/>
                <w:sz w:val="12"/>
                <w:szCs w:val="10"/>
                <w:lang w:eastAsia="es-MX"/>
              </w:rPr>
              <w:br/>
              <w:t>3.4.3.3 Con un tamaño de 5 pulgadas o mayor.</w:t>
            </w:r>
            <w:r w:rsidRPr="009B2AB6">
              <w:rPr>
                <w:rFonts w:ascii="Montserrat Medium" w:eastAsia="Times New Roman" w:hAnsi="Montserrat Medium" w:cs="Calibri"/>
                <w:color w:val="000000"/>
                <w:sz w:val="12"/>
                <w:szCs w:val="10"/>
                <w:lang w:eastAsia="es-MX"/>
              </w:rPr>
              <w:br/>
              <w:t>Solicitamos a la convocante nos permita ofertar tamaño de la pantalla según tecnología del fabricante, en virtud de que esta característica es sólo estética en el equipo y no demerita o incrementa su funcionalidad para el médico cirujano, el cual en todo momento durante la cirugía su punto de observación es en la óptica del equipo y no en su apariencia.</w:t>
            </w:r>
            <w:r w:rsidRPr="009B2AB6">
              <w:rPr>
                <w:rFonts w:ascii="Montserrat Medium" w:eastAsia="Times New Roman" w:hAnsi="Montserrat Medium" w:cs="Calibri"/>
                <w:color w:val="000000"/>
                <w:sz w:val="12"/>
                <w:szCs w:val="10"/>
                <w:lang w:eastAsia="es-MX"/>
              </w:rPr>
              <w:br/>
              <w:t>¿Se acepta nuestra propuesta? Favor de aclarar</w:t>
            </w:r>
          </w:p>
        </w:tc>
        <w:tc>
          <w:tcPr>
            <w:tcW w:w="1559" w:type="dxa"/>
            <w:shd w:val="clear" w:color="000000" w:fill="FFFFFF"/>
            <w:vAlign w:val="center"/>
            <w:hideMark/>
          </w:tcPr>
          <w:p w14:paraId="334B6A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No se acepta su proposición, se solicita al licitante apegarse a las especificaciones solicitadas</w:t>
            </w:r>
          </w:p>
        </w:tc>
        <w:tc>
          <w:tcPr>
            <w:tcW w:w="3260" w:type="dxa"/>
            <w:shd w:val="clear" w:color="000000" w:fill="FFFFFF"/>
            <w:vAlign w:val="center"/>
            <w:hideMark/>
          </w:tcPr>
          <w:p w14:paraId="6F506C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atentamente a la convocante reconsiderar su respuesta, toda vez que el tamaño de la pantalla integrada al estativo no cumple otra función más allá de mostrar los parámetros de operación, pero no influye en la funcionalidad ni en la óptica del equipo, por lo que, en sentido contrario, una mayor pantalla no ofrece tampoco un beneficio objetivo al cirujano. ¿Se acepta?</w:t>
            </w:r>
          </w:p>
        </w:tc>
        <w:tc>
          <w:tcPr>
            <w:tcW w:w="2333" w:type="dxa"/>
            <w:shd w:val="clear" w:color="000000" w:fill="FFFFFF"/>
            <w:vAlign w:val="center"/>
            <w:hideMark/>
          </w:tcPr>
          <w:p w14:paraId="08C9BFD9" w14:textId="390D1E74"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pantalla según tecnología del fabricante siempre que no afecte la operatividad del equipo</w:t>
            </w:r>
          </w:p>
          <w:p w14:paraId="0A11F972" w14:textId="77777777" w:rsidR="00172C20" w:rsidRPr="009B2AB6" w:rsidRDefault="00172C20" w:rsidP="00521464">
            <w:pPr>
              <w:jc w:val="center"/>
              <w:rPr>
                <w:rFonts w:ascii="Montserrat Medium" w:eastAsia="Times New Roman" w:hAnsi="Montserrat Medium" w:cs="Calibri"/>
                <w:sz w:val="12"/>
                <w:szCs w:val="10"/>
                <w:lang w:eastAsia="es-MX"/>
              </w:rPr>
            </w:pPr>
          </w:p>
          <w:p w14:paraId="6E9B32A6" w14:textId="77777777" w:rsidR="00172C20" w:rsidRPr="009B2AB6" w:rsidRDefault="00172C20" w:rsidP="00521464">
            <w:pPr>
              <w:jc w:val="center"/>
              <w:rPr>
                <w:rFonts w:ascii="Montserrat Medium" w:eastAsia="Times New Roman" w:hAnsi="Montserrat Medium" w:cs="Calibri"/>
                <w:sz w:val="12"/>
                <w:szCs w:val="10"/>
                <w:lang w:eastAsia="es-MX"/>
              </w:rPr>
            </w:pPr>
          </w:p>
          <w:p w14:paraId="52F2F8E6" w14:textId="77777777" w:rsidR="00172C20" w:rsidRPr="009B2AB6" w:rsidRDefault="00172C20" w:rsidP="00521464">
            <w:pPr>
              <w:jc w:val="center"/>
              <w:rPr>
                <w:rFonts w:ascii="Montserrat Medium" w:eastAsia="Times New Roman" w:hAnsi="Montserrat Medium" w:cs="Calibri"/>
                <w:sz w:val="12"/>
                <w:szCs w:val="10"/>
                <w:lang w:eastAsia="es-MX"/>
              </w:rPr>
            </w:pPr>
          </w:p>
          <w:p w14:paraId="7B688C89" w14:textId="3ED19A1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solicitado, sin ser obligatorio para los demás licitantes.</w:t>
            </w:r>
          </w:p>
        </w:tc>
        <w:tc>
          <w:tcPr>
            <w:tcW w:w="1003" w:type="dxa"/>
            <w:shd w:val="clear" w:color="000000" w:fill="FFFFFF"/>
            <w:noWrap/>
            <w:vAlign w:val="center"/>
            <w:hideMark/>
          </w:tcPr>
          <w:p w14:paraId="74E469F7" w14:textId="47561C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D1125F8" w14:textId="77777777" w:rsidTr="005467B3">
        <w:tc>
          <w:tcPr>
            <w:tcW w:w="779" w:type="dxa"/>
            <w:shd w:val="clear" w:color="000000" w:fill="FFFFFF"/>
            <w:vAlign w:val="center"/>
            <w:hideMark/>
          </w:tcPr>
          <w:p w14:paraId="24C0D7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276</w:t>
            </w:r>
          </w:p>
        </w:tc>
        <w:tc>
          <w:tcPr>
            <w:tcW w:w="709" w:type="dxa"/>
            <w:shd w:val="clear" w:color="000000" w:fill="FFFFFF"/>
            <w:vAlign w:val="center"/>
            <w:hideMark/>
          </w:tcPr>
          <w:p w14:paraId="151B1186" w14:textId="4D93752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A7C03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129DD88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C8792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504</w:t>
            </w:r>
          </w:p>
        </w:tc>
        <w:tc>
          <w:tcPr>
            <w:tcW w:w="2835" w:type="dxa"/>
            <w:shd w:val="clear" w:color="000000" w:fill="FFFFFF"/>
            <w:vAlign w:val="center"/>
            <w:hideMark/>
          </w:tcPr>
          <w:p w14:paraId="08081C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10, la unidad médica HGR 58 León solicita un máximo de 517 procedimientos quirúrgicos, es decir, un 11.66%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A2B3BD5" w14:textId="2D02C1D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27A336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3B61D6A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374A600" w14:textId="5DD26EE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3F86DCA" w14:textId="77777777" w:rsidTr="005467B3">
        <w:tc>
          <w:tcPr>
            <w:tcW w:w="779" w:type="dxa"/>
            <w:shd w:val="clear" w:color="000000" w:fill="FFFFFF"/>
            <w:vAlign w:val="center"/>
            <w:hideMark/>
          </w:tcPr>
          <w:p w14:paraId="35EA580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277</w:t>
            </w:r>
          </w:p>
        </w:tc>
        <w:tc>
          <w:tcPr>
            <w:tcW w:w="709" w:type="dxa"/>
            <w:shd w:val="clear" w:color="000000" w:fill="FFFFFF"/>
            <w:vAlign w:val="center"/>
            <w:hideMark/>
          </w:tcPr>
          <w:p w14:paraId="7A3F386A" w14:textId="6CF5770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66425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2B084E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8A812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505</w:t>
            </w:r>
          </w:p>
        </w:tc>
        <w:tc>
          <w:tcPr>
            <w:tcW w:w="2835" w:type="dxa"/>
            <w:shd w:val="clear" w:color="000000" w:fill="FFFFFF"/>
            <w:vAlign w:val="center"/>
            <w:hideMark/>
          </w:tcPr>
          <w:p w14:paraId="62D142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HGR 58 León para generar, en un tercio del tiempo, una productividad 11.66% mayor a la del contrato vigente. Favor de aclarar.</w:t>
            </w:r>
          </w:p>
        </w:tc>
        <w:tc>
          <w:tcPr>
            <w:tcW w:w="1559" w:type="dxa"/>
            <w:shd w:val="clear" w:color="000000" w:fill="FFFFFF"/>
            <w:vAlign w:val="center"/>
            <w:hideMark/>
          </w:tcPr>
          <w:p w14:paraId="10E8383F" w14:textId="1FE4ED1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7C280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3BD9259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483163A" w14:textId="2C693EC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10C0F9" w14:textId="77777777" w:rsidTr="005467B3">
        <w:tc>
          <w:tcPr>
            <w:tcW w:w="779" w:type="dxa"/>
            <w:shd w:val="clear" w:color="000000" w:fill="FFFFFF"/>
            <w:vAlign w:val="center"/>
            <w:hideMark/>
          </w:tcPr>
          <w:p w14:paraId="6C9893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278</w:t>
            </w:r>
          </w:p>
        </w:tc>
        <w:tc>
          <w:tcPr>
            <w:tcW w:w="709" w:type="dxa"/>
            <w:shd w:val="clear" w:color="000000" w:fill="FFFFFF"/>
            <w:vAlign w:val="center"/>
            <w:hideMark/>
          </w:tcPr>
          <w:p w14:paraId="34515465" w14:textId="5C9A894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F1F86D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6784283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4079E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506</w:t>
            </w:r>
          </w:p>
        </w:tc>
        <w:tc>
          <w:tcPr>
            <w:tcW w:w="2835" w:type="dxa"/>
            <w:shd w:val="clear" w:color="000000" w:fill="FFFFFF"/>
            <w:vAlign w:val="center"/>
            <w:hideMark/>
          </w:tcPr>
          <w:p w14:paraId="43574F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10, la unidad médica HGZMF 1 Pachuca de Soto solicita un máximo de 285 procedimientos quirúrgicos, es decir, un 11.33%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0789A0BA" w14:textId="2F911D9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45E7C7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7CC228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D546E1B" w14:textId="6D2A12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EB896F7" w14:textId="77777777" w:rsidTr="005467B3">
        <w:tc>
          <w:tcPr>
            <w:tcW w:w="779" w:type="dxa"/>
            <w:shd w:val="clear" w:color="000000" w:fill="FFFFFF"/>
            <w:vAlign w:val="center"/>
            <w:hideMark/>
          </w:tcPr>
          <w:p w14:paraId="5CC7EF0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279</w:t>
            </w:r>
          </w:p>
        </w:tc>
        <w:tc>
          <w:tcPr>
            <w:tcW w:w="709" w:type="dxa"/>
            <w:shd w:val="clear" w:color="000000" w:fill="FFFFFF"/>
            <w:vAlign w:val="center"/>
            <w:hideMark/>
          </w:tcPr>
          <w:p w14:paraId="7D294F21" w14:textId="0211221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4CDAD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w:t>
            </w:r>
          </w:p>
        </w:tc>
        <w:tc>
          <w:tcPr>
            <w:tcW w:w="709" w:type="dxa"/>
            <w:shd w:val="clear" w:color="000000" w:fill="FFFFFF"/>
            <w:vAlign w:val="center"/>
            <w:hideMark/>
          </w:tcPr>
          <w:p w14:paraId="518BEBD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E42A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507</w:t>
            </w:r>
          </w:p>
        </w:tc>
        <w:tc>
          <w:tcPr>
            <w:tcW w:w="2835" w:type="dxa"/>
            <w:shd w:val="clear" w:color="000000" w:fill="FFFFFF"/>
            <w:vAlign w:val="center"/>
            <w:hideMark/>
          </w:tcPr>
          <w:p w14:paraId="6F5224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HGZMF 1 Pachuca de Soto para generar, en un tercio del tiempo, una productividad 11.33% mayor a la del contrato vigente. Favor de aclarar.</w:t>
            </w:r>
          </w:p>
        </w:tc>
        <w:tc>
          <w:tcPr>
            <w:tcW w:w="1559" w:type="dxa"/>
            <w:shd w:val="clear" w:color="000000" w:fill="FFFFFF"/>
            <w:vAlign w:val="center"/>
            <w:hideMark/>
          </w:tcPr>
          <w:p w14:paraId="3D4DF379" w14:textId="665554A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28247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B07154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9C6E7D5" w14:textId="729E2A8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180A787" w14:textId="77777777" w:rsidTr="005467B3">
        <w:tc>
          <w:tcPr>
            <w:tcW w:w="779" w:type="dxa"/>
            <w:shd w:val="clear" w:color="000000" w:fill="FFFFFF"/>
            <w:vAlign w:val="center"/>
            <w:hideMark/>
          </w:tcPr>
          <w:p w14:paraId="1A8471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280</w:t>
            </w:r>
          </w:p>
        </w:tc>
        <w:tc>
          <w:tcPr>
            <w:tcW w:w="709" w:type="dxa"/>
            <w:shd w:val="clear" w:color="000000" w:fill="FFFFFF"/>
            <w:vAlign w:val="center"/>
            <w:hideMark/>
          </w:tcPr>
          <w:p w14:paraId="6606DBB0" w14:textId="38D3021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026D8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709" w:type="dxa"/>
            <w:shd w:val="clear" w:color="000000" w:fill="FFFFFF"/>
            <w:vAlign w:val="center"/>
            <w:hideMark/>
          </w:tcPr>
          <w:p w14:paraId="5D47311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F3225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508</w:t>
            </w:r>
          </w:p>
        </w:tc>
        <w:tc>
          <w:tcPr>
            <w:tcW w:w="2835" w:type="dxa"/>
            <w:shd w:val="clear" w:color="000000" w:fill="FFFFFF"/>
            <w:vAlign w:val="center"/>
            <w:hideMark/>
          </w:tcPr>
          <w:p w14:paraId="11D0C9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10, la unidad médica UMAA 28 Tepic solicita un máximo de 403 procedimientos quirúrgicos, es decir, un 11.63%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11D546EB" w14:textId="1204264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E0E55C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E436D4A" w14:textId="443CC67C"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w:t>
            </w:r>
          </w:p>
          <w:p w14:paraId="0F3A607E" w14:textId="77777777" w:rsidR="00172C20" w:rsidRPr="009B2AB6" w:rsidRDefault="00172C20" w:rsidP="00521464">
            <w:pPr>
              <w:jc w:val="center"/>
              <w:rPr>
                <w:rFonts w:ascii="Montserrat Medium" w:eastAsia="Times New Roman" w:hAnsi="Montserrat Medium" w:cs="Calibri"/>
                <w:sz w:val="12"/>
                <w:szCs w:val="10"/>
                <w:lang w:eastAsia="es-MX"/>
              </w:rPr>
            </w:pPr>
          </w:p>
          <w:p w14:paraId="4D947D1E" w14:textId="77777777" w:rsidR="00172C20" w:rsidRPr="009B2AB6" w:rsidRDefault="00172C20" w:rsidP="00521464">
            <w:pPr>
              <w:jc w:val="center"/>
              <w:rPr>
                <w:rFonts w:ascii="Montserrat Medium" w:eastAsia="Times New Roman" w:hAnsi="Montserrat Medium" w:cs="Calibri"/>
                <w:sz w:val="12"/>
                <w:szCs w:val="10"/>
                <w:lang w:eastAsia="es-MX"/>
              </w:rPr>
            </w:pPr>
          </w:p>
          <w:p w14:paraId="5490BC57" w14:textId="77777777" w:rsidR="00172C20" w:rsidRPr="009B2AB6" w:rsidRDefault="00172C20" w:rsidP="00521464">
            <w:pPr>
              <w:jc w:val="center"/>
              <w:rPr>
                <w:rFonts w:ascii="Montserrat Medium" w:eastAsia="Times New Roman" w:hAnsi="Montserrat Medium" w:cs="Calibri"/>
                <w:sz w:val="12"/>
                <w:szCs w:val="10"/>
                <w:lang w:eastAsia="es-MX"/>
              </w:rPr>
            </w:pPr>
          </w:p>
          <w:p w14:paraId="46FD73CE" w14:textId="0BC492A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4508EBD" w14:textId="6A975D5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ECA15A1" w14:textId="77777777" w:rsidTr="005467B3">
        <w:tc>
          <w:tcPr>
            <w:tcW w:w="779" w:type="dxa"/>
            <w:shd w:val="clear" w:color="000000" w:fill="FFFFFF"/>
            <w:vAlign w:val="center"/>
            <w:hideMark/>
          </w:tcPr>
          <w:p w14:paraId="5FA7A8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281</w:t>
            </w:r>
          </w:p>
        </w:tc>
        <w:tc>
          <w:tcPr>
            <w:tcW w:w="709" w:type="dxa"/>
            <w:shd w:val="clear" w:color="000000" w:fill="FFFFFF"/>
            <w:vAlign w:val="center"/>
            <w:hideMark/>
          </w:tcPr>
          <w:p w14:paraId="3E00DABC" w14:textId="4BE481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1D43F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w:t>
            </w:r>
          </w:p>
        </w:tc>
        <w:tc>
          <w:tcPr>
            <w:tcW w:w="709" w:type="dxa"/>
            <w:shd w:val="clear" w:color="000000" w:fill="FFFFFF"/>
            <w:vAlign w:val="center"/>
            <w:hideMark/>
          </w:tcPr>
          <w:p w14:paraId="0685BC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397EF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509</w:t>
            </w:r>
          </w:p>
        </w:tc>
        <w:tc>
          <w:tcPr>
            <w:tcW w:w="2835" w:type="dxa"/>
            <w:shd w:val="clear" w:color="000000" w:fill="FFFFFF"/>
            <w:vAlign w:val="center"/>
            <w:hideMark/>
          </w:tcPr>
          <w:p w14:paraId="06BFCF2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UMAA 28 Tepic para generar, en un tercio del tiempo, una productividad 11.63% mayor a la del contrato vigente. Favor de aclarar.</w:t>
            </w:r>
          </w:p>
        </w:tc>
        <w:tc>
          <w:tcPr>
            <w:tcW w:w="1559" w:type="dxa"/>
            <w:shd w:val="clear" w:color="000000" w:fill="FFFFFF"/>
            <w:vAlign w:val="center"/>
            <w:hideMark/>
          </w:tcPr>
          <w:p w14:paraId="077A7598" w14:textId="18438D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FFDEFB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BE1C2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EDD6720" w14:textId="7296453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93290EB" w14:textId="77777777" w:rsidTr="005467B3">
        <w:tc>
          <w:tcPr>
            <w:tcW w:w="779" w:type="dxa"/>
            <w:shd w:val="clear" w:color="000000" w:fill="FFFFFF"/>
            <w:vAlign w:val="center"/>
            <w:hideMark/>
          </w:tcPr>
          <w:p w14:paraId="29ACCD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282</w:t>
            </w:r>
          </w:p>
        </w:tc>
        <w:tc>
          <w:tcPr>
            <w:tcW w:w="709" w:type="dxa"/>
            <w:shd w:val="clear" w:color="000000" w:fill="FFFFFF"/>
            <w:vAlign w:val="center"/>
            <w:hideMark/>
          </w:tcPr>
          <w:p w14:paraId="6566DFD6" w14:textId="09EB853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6A603C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w:t>
            </w:r>
          </w:p>
        </w:tc>
        <w:tc>
          <w:tcPr>
            <w:tcW w:w="709" w:type="dxa"/>
            <w:shd w:val="clear" w:color="000000" w:fill="FFFFFF"/>
            <w:vAlign w:val="center"/>
            <w:hideMark/>
          </w:tcPr>
          <w:p w14:paraId="19EC17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142EF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510</w:t>
            </w:r>
          </w:p>
        </w:tc>
        <w:tc>
          <w:tcPr>
            <w:tcW w:w="2835" w:type="dxa"/>
            <w:shd w:val="clear" w:color="000000" w:fill="FFFFFF"/>
            <w:vAlign w:val="center"/>
            <w:hideMark/>
          </w:tcPr>
          <w:p w14:paraId="4FFAF5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10, la unidad médica HGZ 1 Tlaxcala de Xicoténcatl solicita un máximo de 232 procedimientos quirúrgicos, es decir, un 11.54%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69B81EC4" w14:textId="2B6338A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8137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1339D08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C00E3DE" w14:textId="1881EB3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9A9450F" w14:textId="77777777" w:rsidTr="005467B3">
        <w:tc>
          <w:tcPr>
            <w:tcW w:w="779" w:type="dxa"/>
            <w:shd w:val="clear" w:color="000000" w:fill="FFFFFF"/>
            <w:vAlign w:val="center"/>
            <w:hideMark/>
          </w:tcPr>
          <w:p w14:paraId="63EE55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283</w:t>
            </w:r>
          </w:p>
        </w:tc>
        <w:tc>
          <w:tcPr>
            <w:tcW w:w="709" w:type="dxa"/>
            <w:shd w:val="clear" w:color="000000" w:fill="FFFFFF"/>
            <w:vAlign w:val="center"/>
            <w:hideMark/>
          </w:tcPr>
          <w:p w14:paraId="4964F9B0" w14:textId="4B29507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1CBB2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w:t>
            </w:r>
          </w:p>
        </w:tc>
        <w:tc>
          <w:tcPr>
            <w:tcW w:w="709" w:type="dxa"/>
            <w:shd w:val="clear" w:color="000000" w:fill="FFFFFF"/>
            <w:vAlign w:val="center"/>
            <w:hideMark/>
          </w:tcPr>
          <w:p w14:paraId="3E92533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E9034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511</w:t>
            </w:r>
          </w:p>
        </w:tc>
        <w:tc>
          <w:tcPr>
            <w:tcW w:w="2835" w:type="dxa"/>
            <w:shd w:val="clear" w:color="000000" w:fill="FFFFFF"/>
            <w:vAlign w:val="center"/>
            <w:hideMark/>
          </w:tcPr>
          <w:p w14:paraId="4D38680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HGZ 1 Tlaxcala de Xicoténcatl para generar, en un tercio del tiempo, una productividad 11.54% mayor a la del contrato vigente. Favor de aclarar.</w:t>
            </w:r>
          </w:p>
        </w:tc>
        <w:tc>
          <w:tcPr>
            <w:tcW w:w="1559" w:type="dxa"/>
            <w:shd w:val="clear" w:color="000000" w:fill="FFFFFF"/>
            <w:vAlign w:val="center"/>
            <w:hideMark/>
          </w:tcPr>
          <w:p w14:paraId="07FBCF5B" w14:textId="0B006A2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624E7E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852D1B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C440CBC" w14:textId="29F619B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7FF121C" w14:textId="77777777" w:rsidTr="005467B3">
        <w:tc>
          <w:tcPr>
            <w:tcW w:w="779" w:type="dxa"/>
            <w:shd w:val="clear" w:color="000000" w:fill="FFFFFF"/>
            <w:vAlign w:val="center"/>
            <w:hideMark/>
          </w:tcPr>
          <w:p w14:paraId="6DCB5C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284</w:t>
            </w:r>
          </w:p>
        </w:tc>
        <w:tc>
          <w:tcPr>
            <w:tcW w:w="709" w:type="dxa"/>
            <w:shd w:val="clear" w:color="000000" w:fill="FFFFFF"/>
            <w:vAlign w:val="center"/>
            <w:hideMark/>
          </w:tcPr>
          <w:p w14:paraId="2DAAF3C7" w14:textId="614635E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256EF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w:t>
            </w:r>
          </w:p>
        </w:tc>
        <w:tc>
          <w:tcPr>
            <w:tcW w:w="709" w:type="dxa"/>
            <w:shd w:val="clear" w:color="000000" w:fill="FFFFFF"/>
            <w:vAlign w:val="center"/>
            <w:hideMark/>
          </w:tcPr>
          <w:p w14:paraId="2C35F6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D5085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512</w:t>
            </w:r>
          </w:p>
        </w:tc>
        <w:tc>
          <w:tcPr>
            <w:tcW w:w="2835" w:type="dxa"/>
            <w:shd w:val="clear" w:color="000000" w:fill="FFFFFF"/>
            <w:vAlign w:val="center"/>
            <w:hideMark/>
          </w:tcPr>
          <w:p w14:paraId="052221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10, la unidad médica HESP S/N Guadalajara solicita un máximo de 466 procedimientos quirúrgicos, es decir, un 11.48%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097CC87C" w14:textId="5D8E113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323FD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6CBDF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6488ABC" w14:textId="2E375D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55FD81" w14:textId="77777777" w:rsidTr="005467B3">
        <w:tc>
          <w:tcPr>
            <w:tcW w:w="779" w:type="dxa"/>
            <w:shd w:val="clear" w:color="000000" w:fill="FFFFFF"/>
            <w:vAlign w:val="center"/>
            <w:hideMark/>
          </w:tcPr>
          <w:p w14:paraId="2F667E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285</w:t>
            </w:r>
          </w:p>
        </w:tc>
        <w:tc>
          <w:tcPr>
            <w:tcW w:w="709" w:type="dxa"/>
            <w:shd w:val="clear" w:color="000000" w:fill="FFFFFF"/>
            <w:vAlign w:val="center"/>
            <w:hideMark/>
          </w:tcPr>
          <w:p w14:paraId="0A0C4B81" w14:textId="1D03F3A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4B940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w:t>
            </w:r>
          </w:p>
        </w:tc>
        <w:tc>
          <w:tcPr>
            <w:tcW w:w="709" w:type="dxa"/>
            <w:shd w:val="clear" w:color="000000" w:fill="FFFFFF"/>
            <w:vAlign w:val="center"/>
            <w:hideMark/>
          </w:tcPr>
          <w:p w14:paraId="21F2D1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B66FA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513</w:t>
            </w:r>
          </w:p>
        </w:tc>
        <w:tc>
          <w:tcPr>
            <w:tcW w:w="2835" w:type="dxa"/>
            <w:shd w:val="clear" w:color="000000" w:fill="FFFFFF"/>
            <w:vAlign w:val="center"/>
            <w:hideMark/>
          </w:tcPr>
          <w:p w14:paraId="38B4B6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HESP S/N Guadalajara para generar, en un tercio del tiempo, una productividad 11.48% mayor a la del contrato vigente. Favor de aclarar.</w:t>
            </w:r>
          </w:p>
        </w:tc>
        <w:tc>
          <w:tcPr>
            <w:tcW w:w="1559" w:type="dxa"/>
            <w:shd w:val="clear" w:color="000000" w:fill="FFFFFF"/>
            <w:vAlign w:val="center"/>
            <w:hideMark/>
          </w:tcPr>
          <w:p w14:paraId="07C0ADF7" w14:textId="3BA7E2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05DE81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F964AA5" w14:textId="32961602"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w:t>
            </w:r>
          </w:p>
          <w:p w14:paraId="31AD1DB2" w14:textId="77777777" w:rsidR="00172C20" w:rsidRPr="009B2AB6" w:rsidRDefault="00172C20" w:rsidP="00521464">
            <w:pPr>
              <w:jc w:val="center"/>
              <w:rPr>
                <w:rFonts w:ascii="Montserrat Medium" w:eastAsia="Times New Roman" w:hAnsi="Montserrat Medium" w:cs="Calibri"/>
                <w:sz w:val="12"/>
                <w:szCs w:val="10"/>
                <w:lang w:eastAsia="es-MX"/>
              </w:rPr>
            </w:pPr>
          </w:p>
          <w:p w14:paraId="5958F26E" w14:textId="77777777" w:rsidR="00172C20" w:rsidRPr="009B2AB6" w:rsidRDefault="00172C20" w:rsidP="00521464">
            <w:pPr>
              <w:jc w:val="center"/>
              <w:rPr>
                <w:rFonts w:ascii="Montserrat Medium" w:eastAsia="Times New Roman" w:hAnsi="Montserrat Medium" w:cs="Calibri"/>
                <w:sz w:val="12"/>
                <w:szCs w:val="10"/>
                <w:lang w:eastAsia="es-MX"/>
              </w:rPr>
            </w:pPr>
          </w:p>
          <w:p w14:paraId="44594BB7" w14:textId="77777777" w:rsidR="00172C20" w:rsidRPr="009B2AB6" w:rsidRDefault="00172C20" w:rsidP="00521464">
            <w:pPr>
              <w:jc w:val="center"/>
              <w:rPr>
                <w:rFonts w:ascii="Montserrat Medium" w:eastAsia="Times New Roman" w:hAnsi="Montserrat Medium" w:cs="Calibri"/>
                <w:sz w:val="12"/>
                <w:szCs w:val="10"/>
                <w:lang w:eastAsia="es-MX"/>
              </w:rPr>
            </w:pPr>
          </w:p>
          <w:p w14:paraId="30BA7895" w14:textId="77777777" w:rsidR="00172C20" w:rsidRPr="009B2AB6" w:rsidRDefault="00172C20" w:rsidP="00521464">
            <w:pPr>
              <w:jc w:val="center"/>
              <w:rPr>
                <w:rFonts w:ascii="Montserrat Medium" w:eastAsia="Times New Roman" w:hAnsi="Montserrat Medium" w:cs="Calibri"/>
                <w:sz w:val="12"/>
                <w:szCs w:val="10"/>
                <w:lang w:eastAsia="es-MX"/>
              </w:rPr>
            </w:pPr>
          </w:p>
          <w:p w14:paraId="44244BE3" w14:textId="53BA6B2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F801297" w14:textId="42D715C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0B9D8C6" w14:textId="77777777" w:rsidTr="005467B3">
        <w:tc>
          <w:tcPr>
            <w:tcW w:w="779" w:type="dxa"/>
            <w:shd w:val="clear" w:color="000000" w:fill="FFFFFF"/>
            <w:vAlign w:val="center"/>
            <w:hideMark/>
          </w:tcPr>
          <w:p w14:paraId="10EAFE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286</w:t>
            </w:r>
          </w:p>
        </w:tc>
        <w:tc>
          <w:tcPr>
            <w:tcW w:w="709" w:type="dxa"/>
            <w:shd w:val="clear" w:color="000000" w:fill="FFFFFF"/>
            <w:vAlign w:val="center"/>
            <w:hideMark/>
          </w:tcPr>
          <w:p w14:paraId="223BF121" w14:textId="506C59D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09E4F9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w:t>
            </w:r>
          </w:p>
        </w:tc>
        <w:tc>
          <w:tcPr>
            <w:tcW w:w="709" w:type="dxa"/>
            <w:shd w:val="clear" w:color="000000" w:fill="FFFFFF"/>
            <w:vAlign w:val="center"/>
            <w:hideMark/>
          </w:tcPr>
          <w:p w14:paraId="0460FE9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813EED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514</w:t>
            </w:r>
          </w:p>
        </w:tc>
        <w:tc>
          <w:tcPr>
            <w:tcW w:w="2835" w:type="dxa"/>
            <w:shd w:val="clear" w:color="000000" w:fill="FFFFFF"/>
            <w:vAlign w:val="center"/>
            <w:hideMark/>
          </w:tcPr>
          <w:p w14:paraId="4FBEEE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HGZ 197 Texcoco solicita un máximo de 378 procedimientos quirúrgicos, es decir, un 11.5%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6AD70F47" w14:textId="67BED34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720BF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D42795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A35102A" w14:textId="1EBB827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8BA62ED" w14:textId="77777777" w:rsidTr="005467B3">
        <w:tc>
          <w:tcPr>
            <w:tcW w:w="779" w:type="dxa"/>
            <w:shd w:val="clear" w:color="000000" w:fill="FFFFFF"/>
            <w:vAlign w:val="center"/>
            <w:hideMark/>
          </w:tcPr>
          <w:p w14:paraId="64BE02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287</w:t>
            </w:r>
          </w:p>
        </w:tc>
        <w:tc>
          <w:tcPr>
            <w:tcW w:w="709" w:type="dxa"/>
            <w:shd w:val="clear" w:color="000000" w:fill="FFFFFF"/>
            <w:vAlign w:val="center"/>
            <w:hideMark/>
          </w:tcPr>
          <w:p w14:paraId="687817D4" w14:textId="1A89C46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23720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w:t>
            </w:r>
          </w:p>
        </w:tc>
        <w:tc>
          <w:tcPr>
            <w:tcW w:w="709" w:type="dxa"/>
            <w:shd w:val="clear" w:color="000000" w:fill="FFFFFF"/>
            <w:vAlign w:val="center"/>
            <w:hideMark/>
          </w:tcPr>
          <w:p w14:paraId="77E475A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2816E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515</w:t>
            </w:r>
          </w:p>
        </w:tc>
        <w:tc>
          <w:tcPr>
            <w:tcW w:w="2835" w:type="dxa"/>
            <w:shd w:val="clear" w:color="000000" w:fill="FFFFFF"/>
            <w:vAlign w:val="center"/>
            <w:hideMark/>
          </w:tcPr>
          <w:p w14:paraId="0A798D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HGZ 197 Texcoco para generar, en un tercio del tiempo, una productividad 11.5% mayor a la del contrato vigente. Favor de aclarar.</w:t>
            </w:r>
          </w:p>
        </w:tc>
        <w:tc>
          <w:tcPr>
            <w:tcW w:w="1559" w:type="dxa"/>
            <w:shd w:val="clear" w:color="000000" w:fill="FFFFFF"/>
            <w:vAlign w:val="center"/>
            <w:hideMark/>
          </w:tcPr>
          <w:p w14:paraId="742EAA85" w14:textId="323FCE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D50B19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5BB8EE4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09900A3" w14:textId="54E88BF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26A6F77" w14:textId="77777777" w:rsidTr="005467B3">
        <w:tc>
          <w:tcPr>
            <w:tcW w:w="779" w:type="dxa"/>
            <w:shd w:val="clear" w:color="000000" w:fill="FFFFFF"/>
            <w:vAlign w:val="center"/>
            <w:hideMark/>
          </w:tcPr>
          <w:p w14:paraId="517205A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288</w:t>
            </w:r>
          </w:p>
        </w:tc>
        <w:tc>
          <w:tcPr>
            <w:tcW w:w="709" w:type="dxa"/>
            <w:shd w:val="clear" w:color="000000" w:fill="FFFFFF"/>
            <w:vAlign w:val="center"/>
            <w:hideMark/>
          </w:tcPr>
          <w:p w14:paraId="1E4F8C32" w14:textId="784EDA7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CC21A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w:t>
            </w:r>
          </w:p>
        </w:tc>
        <w:tc>
          <w:tcPr>
            <w:tcW w:w="709" w:type="dxa"/>
            <w:shd w:val="clear" w:color="000000" w:fill="FFFFFF"/>
            <w:vAlign w:val="center"/>
            <w:hideMark/>
          </w:tcPr>
          <w:p w14:paraId="6D77E8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C1B3E3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516</w:t>
            </w:r>
          </w:p>
        </w:tc>
        <w:tc>
          <w:tcPr>
            <w:tcW w:w="2835" w:type="dxa"/>
            <w:shd w:val="clear" w:color="000000" w:fill="FFFFFF"/>
            <w:vAlign w:val="center"/>
            <w:hideMark/>
          </w:tcPr>
          <w:p w14:paraId="2C2F72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HGR 220 Toluca de Lerdo solicita un máximo de 285 procedimientos quirúrgicos, es decir, un 11.33%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335E4B6" w14:textId="041F45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593EB1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6AF9EF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A712A24" w14:textId="3EB7ED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6275EB3" w14:textId="77777777" w:rsidTr="005467B3">
        <w:tc>
          <w:tcPr>
            <w:tcW w:w="779" w:type="dxa"/>
            <w:shd w:val="clear" w:color="000000" w:fill="FFFFFF"/>
            <w:vAlign w:val="center"/>
            <w:hideMark/>
          </w:tcPr>
          <w:p w14:paraId="4842C7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289</w:t>
            </w:r>
          </w:p>
        </w:tc>
        <w:tc>
          <w:tcPr>
            <w:tcW w:w="709" w:type="dxa"/>
            <w:shd w:val="clear" w:color="000000" w:fill="FFFFFF"/>
            <w:vAlign w:val="center"/>
            <w:hideMark/>
          </w:tcPr>
          <w:p w14:paraId="44DFE3DD" w14:textId="31312E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C356FF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w:t>
            </w:r>
          </w:p>
        </w:tc>
        <w:tc>
          <w:tcPr>
            <w:tcW w:w="709" w:type="dxa"/>
            <w:shd w:val="clear" w:color="000000" w:fill="FFFFFF"/>
            <w:vAlign w:val="center"/>
            <w:hideMark/>
          </w:tcPr>
          <w:p w14:paraId="09148EE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4B9F9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517</w:t>
            </w:r>
          </w:p>
        </w:tc>
        <w:tc>
          <w:tcPr>
            <w:tcW w:w="2835" w:type="dxa"/>
            <w:shd w:val="clear" w:color="000000" w:fill="FFFFFF"/>
            <w:vAlign w:val="center"/>
            <w:hideMark/>
          </w:tcPr>
          <w:p w14:paraId="1DB0D9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HGR 220 Toluca de Lerdo para generar, en un tercio del tiempo, una productividad 11.33% mayor a la del contrato vigente. Favor de aclarar.</w:t>
            </w:r>
          </w:p>
        </w:tc>
        <w:tc>
          <w:tcPr>
            <w:tcW w:w="1559" w:type="dxa"/>
            <w:shd w:val="clear" w:color="000000" w:fill="FFFFFF"/>
            <w:vAlign w:val="center"/>
            <w:hideMark/>
          </w:tcPr>
          <w:p w14:paraId="249328F5" w14:textId="46DECF9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C9715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B1F8DF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5495E963" w14:textId="6CCE93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0B0D719" w14:textId="77777777" w:rsidTr="005467B3">
        <w:tc>
          <w:tcPr>
            <w:tcW w:w="779" w:type="dxa"/>
            <w:shd w:val="clear" w:color="000000" w:fill="FFFFFF"/>
            <w:vAlign w:val="center"/>
            <w:hideMark/>
          </w:tcPr>
          <w:p w14:paraId="7F68A36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290</w:t>
            </w:r>
          </w:p>
        </w:tc>
        <w:tc>
          <w:tcPr>
            <w:tcW w:w="709" w:type="dxa"/>
            <w:shd w:val="clear" w:color="000000" w:fill="FFFFFF"/>
            <w:vAlign w:val="center"/>
            <w:hideMark/>
          </w:tcPr>
          <w:p w14:paraId="6C52D22E" w14:textId="4BF964B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0562E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w:t>
            </w:r>
          </w:p>
        </w:tc>
        <w:tc>
          <w:tcPr>
            <w:tcW w:w="709" w:type="dxa"/>
            <w:shd w:val="clear" w:color="000000" w:fill="FFFFFF"/>
            <w:vAlign w:val="center"/>
            <w:hideMark/>
          </w:tcPr>
          <w:p w14:paraId="454159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71489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518</w:t>
            </w:r>
          </w:p>
        </w:tc>
        <w:tc>
          <w:tcPr>
            <w:tcW w:w="2835" w:type="dxa"/>
            <w:shd w:val="clear" w:color="000000" w:fill="FFFFFF"/>
            <w:vAlign w:val="center"/>
            <w:hideMark/>
          </w:tcPr>
          <w:p w14:paraId="69DD7E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HGZ 58 Tlalnepantla solicita un máximo de 364 procedimientos quirúrgicos, es decir, un 11.31%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715805CC" w14:textId="399A281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8E3617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CB0C271" w14:textId="6A0098C6"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w:t>
            </w:r>
          </w:p>
          <w:p w14:paraId="0BE2A3CF" w14:textId="77777777" w:rsidR="00172C20" w:rsidRPr="009B2AB6" w:rsidRDefault="00172C20" w:rsidP="00521464">
            <w:pPr>
              <w:jc w:val="center"/>
              <w:rPr>
                <w:rFonts w:ascii="Montserrat Medium" w:eastAsia="Times New Roman" w:hAnsi="Montserrat Medium" w:cs="Calibri"/>
                <w:sz w:val="12"/>
                <w:szCs w:val="10"/>
                <w:lang w:eastAsia="es-MX"/>
              </w:rPr>
            </w:pPr>
          </w:p>
          <w:p w14:paraId="10B2FFCA" w14:textId="77777777" w:rsidR="00172C20" w:rsidRPr="009B2AB6" w:rsidRDefault="00172C20" w:rsidP="00521464">
            <w:pPr>
              <w:jc w:val="center"/>
              <w:rPr>
                <w:rFonts w:ascii="Montserrat Medium" w:eastAsia="Times New Roman" w:hAnsi="Montserrat Medium" w:cs="Calibri"/>
                <w:sz w:val="12"/>
                <w:szCs w:val="10"/>
                <w:lang w:eastAsia="es-MX"/>
              </w:rPr>
            </w:pPr>
          </w:p>
          <w:p w14:paraId="261DE8F8" w14:textId="242072D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Condiciones de la presente licitación, se podrán realizar reasignaciones de acuerdo a las necesidades de la OOAD/UMAE correspondiente.</w:t>
            </w:r>
          </w:p>
        </w:tc>
        <w:tc>
          <w:tcPr>
            <w:tcW w:w="1003" w:type="dxa"/>
            <w:shd w:val="clear" w:color="000000" w:fill="FFFFFF"/>
            <w:noWrap/>
            <w:vAlign w:val="center"/>
            <w:hideMark/>
          </w:tcPr>
          <w:p w14:paraId="647F3F6B" w14:textId="33F1DA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566DDC1" w14:textId="77777777" w:rsidTr="005467B3">
        <w:tc>
          <w:tcPr>
            <w:tcW w:w="779" w:type="dxa"/>
            <w:shd w:val="clear" w:color="000000" w:fill="FFFFFF"/>
            <w:vAlign w:val="center"/>
            <w:hideMark/>
          </w:tcPr>
          <w:p w14:paraId="1B388A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291</w:t>
            </w:r>
          </w:p>
        </w:tc>
        <w:tc>
          <w:tcPr>
            <w:tcW w:w="709" w:type="dxa"/>
            <w:shd w:val="clear" w:color="000000" w:fill="FFFFFF"/>
            <w:vAlign w:val="center"/>
            <w:hideMark/>
          </w:tcPr>
          <w:p w14:paraId="63311D68" w14:textId="60540ED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E4202B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w:t>
            </w:r>
          </w:p>
        </w:tc>
        <w:tc>
          <w:tcPr>
            <w:tcW w:w="709" w:type="dxa"/>
            <w:shd w:val="clear" w:color="000000" w:fill="FFFFFF"/>
            <w:vAlign w:val="center"/>
            <w:hideMark/>
          </w:tcPr>
          <w:p w14:paraId="756E5C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5CF37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519</w:t>
            </w:r>
          </w:p>
        </w:tc>
        <w:tc>
          <w:tcPr>
            <w:tcW w:w="2835" w:type="dxa"/>
            <w:shd w:val="clear" w:color="000000" w:fill="FFFFFF"/>
            <w:vAlign w:val="center"/>
            <w:hideMark/>
          </w:tcPr>
          <w:p w14:paraId="197E86D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HGZ 58 Tlalnepantla para generar, en un tercio del tiempo, una productividad 11.31% mayor a la del contrato vigente. Favor de aclarar.</w:t>
            </w:r>
          </w:p>
        </w:tc>
        <w:tc>
          <w:tcPr>
            <w:tcW w:w="1559" w:type="dxa"/>
            <w:shd w:val="clear" w:color="000000" w:fill="FFFFFF"/>
            <w:vAlign w:val="center"/>
            <w:hideMark/>
          </w:tcPr>
          <w:p w14:paraId="2608DA80" w14:textId="13C9FF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CB330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167BD9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3E077F5" w14:textId="476685E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AC47C65" w14:textId="77777777" w:rsidTr="005467B3">
        <w:tc>
          <w:tcPr>
            <w:tcW w:w="779" w:type="dxa"/>
            <w:shd w:val="clear" w:color="000000" w:fill="FFFFFF"/>
            <w:vAlign w:val="center"/>
            <w:hideMark/>
          </w:tcPr>
          <w:p w14:paraId="2655F03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292</w:t>
            </w:r>
          </w:p>
        </w:tc>
        <w:tc>
          <w:tcPr>
            <w:tcW w:w="709" w:type="dxa"/>
            <w:shd w:val="clear" w:color="000000" w:fill="FFFFFF"/>
            <w:vAlign w:val="center"/>
            <w:hideMark/>
          </w:tcPr>
          <w:p w14:paraId="49EDED56" w14:textId="432BDE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7B6D74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w:t>
            </w:r>
          </w:p>
        </w:tc>
        <w:tc>
          <w:tcPr>
            <w:tcW w:w="709" w:type="dxa"/>
            <w:shd w:val="clear" w:color="000000" w:fill="FFFFFF"/>
            <w:vAlign w:val="center"/>
            <w:hideMark/>
          </w:tcPr>
          <w:p w14:paraId="4C6DB33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81C29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520</w:t>
            </w:r>
          </w:p>
        </w:tc>
        <w:tc>
          <w:tcPr>
            <w:tcW w:w="2835" w:type="dxa"/>
            <w:shd w:val="clear" w:color="000000" w:fill="FFFFFF"/>
            <w:vAlign w:val="center"/>
            <w:hideMark/>
          </w:tcPr>
          <w:p w14:paraId="3813D5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HGZMF 5 Zacatepec solicita un máximo de 455 procedimientos quirúrgicos. Solicitamos atentamente a la Convocante nos indique que este requerimiento, de acuerdo a sus datos, es realizable, toda vez que la presente unidad médica no ha contado con Servicio Médico Integral de Mínima Invasión y, por lo tanto, no cuenta con estadísticas de éstos procedimientos. Favor de aclarar.</w:t>
            </w:r>
          </w:p>
        </w:tc>
        <w:tc>
          <w:tcPr>
            <w:tcW w:w="1559" w:type="dxa"/>
            <w:shd w:val="clear" w:color="000000" w:fill="FFFFFF"/>
            <w:vAlign w:val="center"/>
            <w:hideMark/>
          </w:tcPr>
          <w:p w14:paraId="6BE8FEBE" w14:textId="050326A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6481C0F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0D402C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07B06E6" w14:textId="64EE5B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3579D0F" w14:textId="77777777" w:rsidTr="005467B3">
        <w:tc>
          <w:tcPr>
            <w:tcW w:w="779" w:type="dxa"/>
            <w:shd w:val="clear" w:color="000000" w:fill="FFFFFF"/>
            <w:vAlign w:val="center"/>
            <w:hideMark/>
          </w:tcPr>
          <w:p w14:paraId="6EE51C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293</w:t>
            </w:r>
          </w:p>
        </w:tc>
        <w:tc>
          <w:tcPr>
            <w:tcW w:w="709" w:type="dxa"/>
            <w:shd w:val="clear" w:color="000000" w:fill="FFFFFF"/>
            <w:vAlign w:val="center"/>
            <w:hideMark/>
          </w:tcPr>
          <w:p w14:paraId="6684988C" w14:textId="273892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07DD18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w:t>
            </w:r>
          </w:p>
        </w:tc>
        <w:tc>
          <w:tcPr>
            <w:tcW w:w="709" w:type="dxa"/>
            <w:shd w:val="clear" w:color="000000" w:fill="FFFFFF"/>
            <w:vAlign w:val="center"/>
            <w:hideMark/>
          </w:tcPr>
          <w:p w14:paraId="48032C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CC6072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521</w:t>
            </w:r>
          </w:p>
        </w:tc>
        <w:tc>
          <w:tcPr>
            <w:tcW w:w="2835" w:type="dxa"/>
            <w:shd w:val="clear" w:color="000000" w:fill="FFFFFF"/>
            <w:vAlign w:val="center"/>
            <w:hideMark/>
          </w:tcPr>
          <w:p w14:paraId="140CD32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cuáles son los datos que el área requiriente y la propia unidad médica HGZMF 5 Zacatepec han tomado en cuenta para calcular el presente requerimiento. Favor de aclarar.</w:t>
            </w:r>
          </w:p>
        </w:tc>
        <w:tc>
          <w:tcPr>
            <w:tcW w:w="1559" w:type="dxa"/>
            <w:shd w:val="clear" w:color="000000" w:fill="FFFFFF"/>
            <w:vAlign w:val="center"/>
            <w:hideMark/>
          </w:tcPr>
          <w:p w14:paraId="4B0C9E23" w14:textId="404D3C1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E1B75F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3E884E2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E2A2EF1" w14:textId="6E07137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BAA2702" w14:textId="77777777" w:rsidTr="005467B3">
        <w:tc>
          <w:tcPr>
            <w:tcW w:w="779" w:type="dxa"/>
            <w:shd w:val="clear" w:color="000000" w:fill="FFFFFF"/>
            <w:vAlign w:val="center"/>
            <w:hideMark/>
          </w:tcPr>
          <w:p w14:paraId="533103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294</w:t>
            </w:r>
          </w:p>
        </w:tc>
        <w:tc>
          <w:tcPr>
            <w:tcW w:w="709" w:type="dxa"/>
            <w:shd w:val="clear" w:color="000000" w:fill="FFFFFF"/>
            <w:vAlign w:val="center"/>
            <w:hideMark/>
          </w:tcPr>
          <w:p w14:paraId="1A54583A" w14:textId="2082EFF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0C972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w:t>
            </w:r>
          </w:p>
        </w:tc>
        <w:tc>
          <w:tcPr>
            <w:tcW w:w="709" w:type="dxa"/>
            <w:shd w:val="clear" w:color="000000" w:fill="FFFFFF"/>
            <w:vAlign w:val="center"/>
            <w:hideMark/>
          </w:tcPr>
          <w:p w14:paraId="3B34B2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FBFF0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522</w:t>
            </w:r>
          </w:p>
        </w:tc>
        <w:tc>
          <w:tcPr>
            <w:tcW w:w="2835" w:type="dxa"/>
            <w:shd w:val="clear" w:color="000000" w:fill="FFFFFF"/>
            <w:vAlign w:val="center"/>
            <w:hideMark/>
          </w:tcPr>
          <w:p w14:paraId="318C955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HGZ 24 Gustavo A. Madero solicita un máximo de 394 procedimientos quirúrgicos. Solicitamos atentamente a la Convocante nos indique que este requerimiento, de acuerdo a sus datos, es realizable, toda vez que la presente unidad médica no ha contado con Servicio Médico Integral de Mínima Invasión y, por lo tanto, no cuenta con estadísticas de éstos procedimientos. Favor de aclarar.</w:t>
            </w:r>
          </w:p>
        </w:tc>
        <w:tc>
          <w:tcPr>
            <w:tcW w:w="1559" w:type="dxa"/>
            <w:shd w:val="clear" w:color="000000" w:fill="FFFFFF"/>
            <w:vAlign w:val="center"/>
            <w:hideMark/>
          </w:tcPr>
          <w:p w14:paraId="794A0172" w14:textId="5A3D671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2726604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647A8C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621D9B8" w14:textId="00A8E7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F6B49B1" w14:textId="77777777" w:rsidTr="005467B3">
        <w:tc>
          <w:tcPr>
            <w:tcW w:w="779" w:type="dxa"/>
            <w:shd w:val="clear" w:color="000000" w:fill="FFFFFF"/>
            <w:vAlign w:val="center"/>
            <w:hideMark/>
          </w:tcPr>
          <w:p w14:paraId="29A756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295</w:t>
            </w:r>
          </w:p>
        </w:tc>
        <w:tc>
          <w:tcPr>
            <w:tcW w:w="709" w:type="dxa"/>
            <w:shd w:val="clear" w:color="000000" w:fill="FFFFFF"/>
            <w:vAlign w:val="center"/>
            <w:hideMark/>
          </w:tcPr>
          <w:p w14:paraId="13A61134" w14:textId="6ACC972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4EEB3D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w:t>
            </w:r>
          </w:p>
        </w:tc>
        <w:tc>
          <w:tcPr>
            <w:tcW w:w="709" w:type="dxa"/>
            <w:shd w:val="clear" w:color="000000" w:fill="FFFFFF"/>
            <w:vAlign w:val="center"/>
            <w:hideMark/>
          </w:tcPr>
          <w:p w14:paraId="3475D83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F43D5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523</w:t>
            </w:r>
          </w:p>
        </w:tc>
        <w:tc>
          <w:tcPr>
            <w:tcW w:w="2835" w:type="dxa"/>
            <w:shd w:val="clear" w:color="000000" w:fill="FFFFFF"/>
            <w:vAlign w:val="center"/>
            <w:hideMark/>
          </w:tcPr>
          <w:p w14:paraId="5FE16B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cuáles son los datos que el área requiriente y la propia unidad médica HGZ 24 Gustavo A. Madero han tomado en cuenta para calcular el presente requerimiento. Favor de aclarar.</w:t>
            </w:r>
          </w:p>
        </w:tc>
        <w:tc>
          <w:tcPr>
            <w:tcW w:w="1559" w:type="dxa"/>
            <w:shd w:val="clear" w:color="000000" w:fill="FFFFFF"/>
            <w:vAlign w:val="center"/>
            <w:hideMark/>
          </w:tcPr>
          <w:p w14:paraId="65E01922" w14:textId="45CFEC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61312B7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3E0B95B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p w14:paraId="5D7B6332" w14:textId="77777777" w:rsidR="00172C20" w:rsidRPr="009B2AB6" w:rsidRDefault="00172C20" w:rsidP="00521464">
            <w:pPr>
              <w:jc w:val="center"/>
              <w:rPr>
                <w:rFonts w:ascii="Montserrat Medium" w:eastAsia="Times New Roman" w:hAnsi="Montserrat Medium" w:cs="Calibri"/>
                <w:sz w:val="12"/>
                <w:szCs w:val="10"/>
                <w:lang w:eastAsia="es-MX"/>
              </w:rPr>
            </w:pPr>
          </w:p>
          <w:p w14:paraId="61996D92" w14:textId="77777777" w:rsidR="00172C20" w:rsidRPr="009B2AB6" w:rsidRDefault="00172C20" w:rsidP="00521464">
            <w:pPr>
              <w:jc w:val="center"/>
              <w:rPr>
                <w:rFonts w:ascii="Montserrat Medium" w:eastAsia="Times New Roman" w:hAnsi="Montserrat Medium" w:cs="Calibri"/>
                <w:sz w:val="12"/>
                <w:szCs w:val="10"/>
                <w:lang w:eastAsia="es-MX"/>
              </w:rPr>
            </w:pPr>
          </w:p>
          <w:p w14:paraId="365CF5E1" w14:textId="77777777" w:rsidR="00172C20" w:rsidRPr="009B2AB6" w:rsidRDefault="00172C20"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2751926E" w14:textId="54AC9E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2472B05" w14:textId="77777777" w:rsidTr="005467B3">
        <w:tc>
          <w:tcPr>
            <w:tcW w:w="779" w:type="dxa"/>
            <w:shd w:val="clear" w:color="000000" w:fill="FFFFFF"/>
            <w:vAlign w:val="center"/>
            <w:hideMark/>
          </w:tcPr>
          <w:p w14:paraId="51F713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296</w:t>
            </w:r>
          </w:p>
        </w:tc>
        <w:tc>
          <w:tcPr>
            <w:tcW w:w="709" w:type="dxa"/>
            <w:shd w:val="clear" w:color="000000" w:fill="FFFFFF"/>
            <w:vAlign w:val="center"/>
            <w:hideMark/>
          </w:tcPr>
          <w:p w14:paraId="0EAC182A" w14:textId="7D41F85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B27B6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w:t>
            </w:r>
          </w:p>
        </w:tc>
        <w:tc>
          <w:tcPr>
            <w:tcW w:w="709" w:type="dxa"/>
            <w:shd w:val="clear" w:color="000000" w:fill="FFFFFF"/>
            <w:vAlign w:val="center"/>
            <w:hideMark/>
          </w:tcPr>
          <w:p w14:paraId="3D973C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DE968A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524</w:t>
            </w:r>
          </w:p>
        </w:tc>
        <w:tc>
          <w:tcPr>
            <w:tcW w:w="2835" w:type="dxa"/>
            <w:shd w:val="clear" w:color="000000" w:fill="FFFFFF"/>
            <w:vAlign w:val="center"/>
            <w:hideMark/>
          </w:tcPr>
          <w:p w14:paraId="6F92F8AA"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HGR 1 Benito Juárez solicita un máximo de 594 procedimientos quirúrgicos, es decir, un 11.44%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p w14:paraId="2E613CF1" w14:textId="77777777"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1559" w:type="dxa"/>
            <w:shd w:val="clear" w:color="000000" w:fill="FFFFFF"/>
            <w:vAlign w:val="center"/>
            <w:hideMark/>
          </w:tcPr>
          <w:p w14:paraId="636BB4B4" w14:textId="66E111E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6003E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264B7D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CECC4D0" w14:textId="63796F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C015403" w14:textId="77777777" w:rsidTr="005467B3">
        <w:tc>
          <w:tcPr>
            <w:tcW w:w="779" w:type="dxa"/>
            <w:shd w:val="clear" w:color="000000" w:fill="FFFFFF"/>
            <w:vAlign w:val="center"/>
            <w:hideMark/>
          </w:tcPr>
          <w:p w14:paraId="4F4A0E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297</w:t>
            </w:r>
          </w:p>
        </w:tc>
        <w:tc>
          <w:tcPr>
            <w:tcW w:w="709" w:type="dxa"/>
            <w:shd w:val="clear" w:color="000000" w:fill="FFFFFF"/>
            <w:vAlign w:val="center"/>
            <w:hideMark/>
          </w:tcPr>
          <w:p w14:paraId="672B3EBC" w14:textId="44B21A7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0112ABA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w:t>
            </w:r>
          </w:p>
        </w:tc>
        <w:tc>
          <w:tcPr>
            <w:tcW w:w="709" w:type="dxa"/>
            <w:shd w:val="clear" w:color="000000" w:fill="FFFFFF"/>
            <w:vAlign w:val="center"/>
            <w:hideMark/>
          </w:tcPr>
          <w:p w14:paraId="445115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5C38F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525</w:t>
            </w:r>
          </w:p>
        </w:tc>
        <w:tc>
          <w:tcPr>
            <w:tcW w:w="2835" w:type="dxa"/>
            <w:shd w:val="clear" w:color="000000" w:fill="FFFFFF"/>
            <w:vAlign w:val="center"/>
            <w:hideMark/>
          </w:tcPr>
          <w:p w14:paraId="6A5E41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HGR 1 Benito Juárez para generar, en un tercio del tiempo, una productividad 11.44% mayor a la del contrato vigente. Favor de aclarar.</w:t>
            </w:r>
          </w:p>
        </w:tc>
        <w:tc>
          <w:tcPr>
            <w:tcW w:w="1559" w:type="dxa"/>
            <w:shd w:val="clear" w:color="000000" w:fill="FFFFFF"/>
            <w:vAlign w:val="center"/>
            <w:hideMark/>
          </w:tcPr>
          <w:p w14:paraId="3CF4C6D5" w14:textId="7FAD9B8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57CB6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C6A17B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D1C915C" w14:textId="423527A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37897E5" w14:textId="77777777" w:rsidTr="005467B3">
        <w:tc>
          <w:tcPr>
            <w:tcW w:w="779" w:type="dxa"/>
            <w:shd w:val="clear" w:color="000000" w:fill="FFFFFF"/>
            <w:vAlign w:val="center"/>
            <w:hideMark/>
          </w:tcPr>
          <w:p w14:paraId="2A00A5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298</w:t>
            </w:r>
          </w:p>
        </w:tc>
        <w:tc>
          <w:tcPr>
            <w:tcW w:w="709" w:type="dxa"/>
            <w:shd w:val="clear" w:color="000000" w:fill="FFFFFF"/>
            <w:vAlign w:val="center"/>
            <w:hideMark/>
          </w:tcPr>
          <w:p w14:paraId="75DBB702" w14:textId="0C3FB4D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0908CF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w:t>
            </w:r>
          </w:p>
        </w:tc>
        <w:tc>
          <w:tcPr>
            <w:tcW w:w="709" w:type="dxa"/>
            <w:shd w:val="clear" w:color="000000" w:fill="FFFFFF"/>
            <w:vAlign w:val="center"/>
            <w:hideMark/>
          </w:tcPr>
          <w:p w14:paraId="31FBDAD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607885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526</w:t>
            </w:r>
          </w:p>
        </w:tc>
        <w:tc>
          <w:tcPr>
            <w:tcW w:w="2835" w:type="dxa"/>
            <w:shd w:val="clear" w:color="000000" w:fill="FFFFFF"/>
            <w:vAlign w:val="center"/>
            <w:hideMark/>
          </w:tcPr>
          <w:p w14:paraId="745A7795"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11, la unidad médica HESP S/N Cuauhtémoc solicita un máximo de 1545 procedimientos quirúrgicos, es decir, un 11.55%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p w14:paraId="4DAA89A3" w14:textId="77777777" w:rsidR="00EF405D" w:rsidRDefault="00EF405D" w:rsidP="00521464">
            <w:pPr>
              <w:jc w:val="center"/>
              <w:rPr>
                <w:rFonts w:ascii="Montserrat Medium" w:eastAsia="Times New Roman" w:hAnsi="Montserrat Medium" w:cs="Calibri"/>
                <w:color w:val="000000"/>
                <w:sz w:val="12"/>
                <w:szCs w:val="10"/>
                <w:lang w:eastAsia="es-MX"/>
              </w:rPr>
            </w:pPr>
          </w:p>
          <w:p w14:paraId="0A06D684" w14:textId="77777777"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1559" w:type="dxa"/>
            <w:shd w:val="clear" w:color="000000" w:fill="FFFFFF"/>
            <w:vAlign w:val="center"/>
            <w:hideMark/>
          </w:tcPr>
          <w:p w14:paraId="4360360F" w14:textId="0309A7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D06A8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3793D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D2C31A0" w14:textId="247060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9D866F1" w14:textId="77777777" w:rsidTr="005467B3">
        <w:tc>
          <w:tcPr>
            <w:tcW w:w="779" w:type="dxa"/>
            <w:shd w:val="clear" w:color="000000" w:fill="FFFFFF"/>
            <w:vAlign w:val="center"/>
            <w:hideMark/>
          </w:tcPr>
          <w:p w14:paraId="246825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299</w:t>
            </w:r>
          </w:p>
        </w:tc>
        <w:tc>
          <w:tcPr>
            <w:tcW w:w="709" w:type="dxa"/>
            <w:shd w:val="clear" w:color="000000" w:fill="FFFFFF"/>
            <w:vAlign w:val="center"/>
            <w:hideMark/>
          </w:tcPr>
          <w:p w14:paraId="4A623D09" w14:textId="06400F6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5CC6F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w:t>
            </w:r>
          </w:p>
        </w:tc>
        <w:tc>
          <w:tcPr>
            <w:tcW w:w="709" w:type="dxa"/>
            <w:shd w:val="clear" w:color="000000" w:fill="FFFFFF"/>
            <w:vAlign w:val="center"/>
            <w:hideMark/>
          </w:tcPr>
          <w:p w14:paraId="7EED4DB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0CABD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527</w:t>
            </w:r>
          </w:p>
        </w:tc>
        <w:tc>
          <w:tcPr>
            <w:tcW w:w="2835" w:type="dxa"/>
            <w:shd w:val="clear" w:color="000000" w:fill="FFFFFF"/>
            <w:vAlign w:val="center"/>
            <w:hideMark/>
          </w:tcPr>
          <w:p w14:paraId="226F0B75"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HESP S/N Cuauhtémoc para generar, en un tercio del tiempo, una productividad 11.55% mayor a la del contrato vigente. Favor de aclarar.</w:t>
            </w:r>
          </w:p>
          <w:p w14:paraId="191747CC" w14:textId="77777777" w:rsidR="00EF405D" w:rsidRDefault="00EF405D" w:rsidP="00521464">
            <w:pPr>
              <w:jc w:val="center"/>
              <w:rPr>
                <w:rFonts w:ascii="Montserrat Medium" w:eastAsia="Times New Roman" w:hAnsi="Montserrat Medium" w:cs="Calibri"/>
                <w:color w:val="000000"/>
                <w:sz w:val="12"/>
                <w:szCs w:val="10"/>
                <w:lang w:eastAsia="es-MX"/>
              </w:rPr>
            </w:pPr>
          </w:p>
          <w:p w14:paraId="2CE79DC1" w14:textId="77777777"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1559" w:type="dxa"/>
            <w:shd w:val="clear" w:color="000000" w:fill="FFFFFF"/>
            <w:vAlign w:val="center"/>
            <w:hideMark/>
          </w:tcPr>
          <w:p w14:paraId="4C9BBEEB" w14:textId="629B66C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0DF813F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123A9D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5037DAF9" w14:textId="7EC2353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D6956C" w14:textId="77777777" w:rsidTr="005467B3">
        <w:tc>
          <w:tcPr>
            <w:tcW w:w="779" w:type="dxa"/>
            <w:shd w:val="clear" w:color="000000" w:fill="FFFFFF"/>
            <w:vAlign w:val="center"/>
            <w:hideMark/>
          </w:tcPr>
          <w:p w14:paraId="4DF1DA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300</w:t>
            </w:r>
          </w:p>
        </w:tc>
        <w:tc>
          <w:tcPr>
            <w:tcW w:w="709" w:type="dxa"/>
            <w:shd w:val="clear" w:color="000000" w:fill="FFFFFF"/>
            <w:vAlign w:val="center"/>
            <w:hideMark/>
          </w:tcPr>
          <w:p w14:paraId="5253A93B" w14:textId="7B80217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E902F2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w:t>
            </w:r>
          </w:p>
        </w:tc>
        <w:tc>
          <w:tcPr>
            <w:tcW w:w="709" w:type="dxa"/>
            <w:shd w:val="clear" w:color="000000" w:fill="FFFFFF"/>
            <w:vAlign w:val="center"/>
            <w:hideMark/>
          </w:tcPr>
          <w:p w14:paraId="2C6DA22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4F30B8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528</w:t>
            </w:r>
          </w:p>
        </w:tc>
        <w:tc>
          <w:tcPr>
            <w:tcW w:w="2835" w:type="dxa"/>
            <w:shd w:val="clear" w:color="000000" w:fill="FFFFFF"/>
            <w:vAlign w:val="center"/>
            <w:hideMark/>
          </w:tcPr>
          <w:p w14:paraId="5E47152B"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12, la unidad médica UMAA 89 Saltillo solicita un máximo de 417 procedimientos quirúrgicos, es decir, un 11.5%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p w14:paraId="7B0E5E48" w14:textId="77777777" w:rsidR="00EF405D" w:rsidRPr="009B2AB6" w:rsidRDefault="00EF405D" w:rsidP="00EF405D">
            <w:pPr>
              <w:rPr>
                <w:rFonts w:ascii="Montserrat Medium" w:eastAsia="Times New Roman" w:hAnsi="Montserrat Medium" w:cs="Calibri"/>
                <w:color w:val="000000"/>
                <w:sz w:val="12"/>
                <w:szCs w:val="10"/>
                <w:lang w:eastAsia="es-MX"/>
              </w:rPr>
            </w:pPr>
          </w:p>
        </w:tc>
        <w:tc>
          <w:tcPr>
            <w:tcW w:w="1559" w:type="dxa"/>
            <w:shd w:val="clear" w:color="000000" w:fill="FFFFFF"/>
            <w:vAlign w:val="center"/>
            <w:hideMark/>
          </w:tcPr>
          <w:p w14:paraId="7143F65A" w14:textId="7D90018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4EC0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348285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23F2762" w14:textId="1897A6A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B75FA24" w14:textId="77777777" w:rsidTr="005467B3">
        <w:tc>
          <w:tcPr>
            <w:tcW w:w="779" w:type="dxa"/>
            <w:shd w:val="clear" w:color="000000" w:fill="FFFFFF"/>
            <w:vAlign w:val="center"/>
            <w:hideMark/>
          </w:tcPr>
          <w:p w14:paraId="022F314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301</w:t>
            </w:r>
          </w:p>
        </w:tc>
        <w:tc>
          <w:tcPr>
            <w:tcW w:w="709" w:type="dxa"/>
            <w:shd w:val="clear" w:color="000000" w:fill="FFFFFF"/>
            <w:vAlign w:val="center"/>
            <w:hideMark/>
          </w:tcPr>
          <w:p w14:paraId="6781B227" w14:textId="0CE061C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59C61B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w:t>
            </w:r>
          </w:p>
        </w:tc>
        <w:tc>
          <w:tcPr>
            <w:tcW w:w="709" w:type="dxa"/>
            <w:shd w:val="clear" w:color="000000" w:fill="FFFFFF"/>
            <w:vAlign w:val="center"/>
            <w:hideMark/>
          </w:tcPr>
          <w:p w14:paraId="0B5D179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D5E2C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529</w:t>
            </w:r>
          </w:p>
        </w:tc>
        <w:tc>
          <w:tcPr>
            <w:tcW w:w="2835" w:type="dxa"/>
            <w:shd w:val="clear" w:color="000000" w:fill="FFFFFF"/>
            <w:vAlign w:val="center"/>
            <w:hideMark/>
          </w:tcPr>
          <w:p w14:paraId="70DE435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UMAA 89 Saltillo para generar, en un tercio del tiempo, una productividad 11.5% mayor a la del contrato vigente. Favor de aclarar.</w:t>
            </w:r>
          </w:p>
        </w:tc>
        <w:tc>
          <w:tcPr>
            <w:tcW w:w="1559" w:type="dxa"/>
            <w:shd w:val="clear" w:color="000000" w:fill="FFFFFF"/>
            <w:vAlign w:val="center"/>
            <w:hideMark/>
          </w:tcPr>
          <w:p w14:paraId="19CAC284" w14:textId="1714E43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2950E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B52A3B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C5EC9F1" w14:textId="1783FDA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0E7249" w14:textId="77777777" w:rsidTr="005467B3">
        <w:tc>
          <w:tcPr>
            <w:tcW w:w="779" w:type="dxa"/>
            <w:shd w:val="clear" w:color="000000" w:fill="FFFFFF"/>
            <w:vAlign w:val="center"/>
            <w:hideMark/>
          </w:tcPr>
          <w:p w14:paraId="080A1D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302</w:t>
            </w:r>
          </w:p>
        </w:tc>
        <w:tc>
          <w:tcPr>
            <w:tcW w:w="709" w:type="dxa"/>
            <w:shd w:val="clear" w:color="000000" w:fill="FFFFFF"/>
            <w:vAlign w:val="center"/>
            <w:hideMark/>
          </w:tcPr>
          <w:p w14:paraId="072922AC" w14:textId="3DA6CA2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023E3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w:t>
            </w:r>
          </w:p>
        </w:tc>
        <w:tc>
          <w:tcPr>
            <w:tcW w:w="709" w:type="dxa"/>
            <w:shd w:val="clear" w:color="000000" w:fill="FFFFFF"/>
            <w:vAlign w:val="center"/>
            <w:hideMark/>
          </w:tcPr>
          <w:p w14:paraId="0BDA5B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2EC36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530</w:t>
            </w:r>
          </w:p>
        </w:tc>
        <w:tc>
          <w:tcPr>
            <w:tcW w:w="2835" w:type="dxa"/>
            <w:shd w:val="clear" w:color="000000" w:fill="FFFFFF"/>
            <w:vAlign w:val="center"/>
            <w:hideMark/>
          </w:tcPr>
          <w:p w14:paraId="4AEF69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12, la unidad médica UMAA 90 Torreón solicita un máximo de 548 procedimientos quirúrgicos, es decir, un 11.38%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5DAA79EA" w14:textId="42A730B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013F1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81FFB3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DF64DAC" w14:textId="230576F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59279F4" w14:textId="77777777" w:rsidTr="005467B3">
        <w:tc>
          <w:tcPr>
            <w:tcW w:w="779" w:type="dxa"/>
            <w:shd w:val="clear" w:color="000000" w:fill="FFFFFF"/>
            <w:vAlign w:val="center"/>
            <w:hideMark/>
          </w:tcPr>
          <w:p w14:paraId="6E433A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303</w:t>
            </w:r>
          </w:p>
        </w:tc>
        <w:tc>
          <w:tcPr>
            <w:tcW w:w="709" w:type="dxa"/>
            <w:shd w:val="clear" w:color="000000" w:fill="FFFFFF"/>
            <w:vAlign w:val="center"/>
            <w:hideMark/>
          </w:tcPr>
          <w:p w14:paraId="241CB502" w14:textId="23B18CF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C58D8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w:t>
            </w:r>
          </w:p>
        </w:tc>
        <w:tc>
          <w:tcPr>
            <w:tcW w:w="709" w:type="dxa"/>
            <w:shd w:val="clear" w:color="000000" w:fill="FFFFFF"/>
            <w:vAlign w:val="center"/>
            <w:hideMark/>
          </w:tcPr>
          <w:p w14:paraId="7779913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DC4B0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531</w:t>
            </w:r>
          </w:p>
        </w:tc>
        <w:tc>
          <w:tcPr>
            <w:tcW w:w="2835" w:type="dxa"/>
            <w:shd w:val="clear" w:color="000000" w:fill="FFFFFF"/>
            <w:vAlign w:val="center"/>
            <w:hideMark/>
          </w:tcPr>
          <w:p w14:paraId="4DB760F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UMAA 90 Torreón para generar, en un tercio del tiempo, una productividad 11.38% mayor a la del contrato vigente. Favor de aclarar.</w:t>
            </w:r>
          </w:p>
        </w:tc>
        <w:tc>
          <w:tcPr>
            <w:tcW w:w="1559" w:type="dxa"/>
            <w:shd w:val="clear" w:color="000000" w:fill="FFFFFF"/>
            <w:vAlign w:val="center"/>
            <w:hideMark/>
          </w:tcPr>
          <w:p w14:paraId="0F0F5127" w14:textId="6D79B22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9A8F6D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212A6B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092AA0C" w14:textId="70B4548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74DD078" w14:textId="77777777" w:rsidTr="005467B3">
        <w:tc>
          <w:tcPr>
            <w:tcW w:w="779" w:type="dxa"/>
            <w:shd w:val="clear" w:color="000000" w:fill="FFFFFF"/>
            <w:vAlign w:val="center"/>
            <w:hideMark/>
          </w:tcPr>
          <w:p w14:paraId="0F5D7F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304</w:t>
            </w:r>
          </w:p>
        </w:tc>
        <w:tc>
          <w:tcPr>
            <w:tcW w:w="709" w:type="dxa"/>
            <w:shd w:val="clear" w:color="000000" w:fill="FFFFFF"/>
            <w:vAlign w:val="center"/>
            <w:hideMark/>
          </w:tcPr>
          <w:p w14:paraId="10F30C15" w14:textId="511B17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7233C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w:t>
            </w:r>
          </w:p>
        </w:tc>
        <w:tc>
          <w:tcPr>
            <w:tcW w:w="709" w:type="dxa"/>
            <w:shd w:val="clear" w:color="000000" w:fill="FFFFFF"/>
            <w:vAlign w:val="center"/>
            <w:hideMark/>
          </w:tcPr>
          <w:p w14:paraId="7DD5B1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A0E21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532</w:t>
            </w:r>
          </w:p>
        </w:tc>
        <w:tc>
          <w:tcPr>
            <w:tcW w:w="2835" w:type="dxa"/>
            <w:shd w:val="clear" w:color="000000" w:fill="FFFFFF"/>
            <w:vAlign w:val="center"/>
            <w:hideMark/>
          </w:tcPr>
          <w:p w14:paraId="5B1E61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12, la unidad médica HGR 6 Ciudad Madero solicita un máximo de 223 procedimientos quirúrgicos, es decir, un 11.5%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783D046" w14:textId="175DC75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6D9D2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D7677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4C6BD02" w14:textId="03B48D2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A5D561E" w14:textId="77777777" w:rsidTr="005467B3">
        <w:tc>
          <w:tcPr>
            <w:tcW w:w="779" w:type="dxa"/>
            <w:shd w:val="clear" w:color="000000" w:fill="FFFFFF"/>
            <w:vAlign w:val="center"/>
            <w:hideMark/>
          </w:tcPr>
          <w:p w14:paraId="1F433DC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305</w:t>
            </w:r>
          </w:p>
        </w:tc>
        <w:tc>
          <w:tcPr>
            <w:tcW w:w="709" w:type="dxa"/>
            <w:shd w:val="clear" w:color="000000" w:fill="FFFFFF"/>
            <w:vAlign w:val="center"/>
            <w:hideMark/>
          </w:tcPr>
          <w:p w14:paraId="71A68968" w14:textId="4096D38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CF253D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w:t>
            </w:r>
          </w:p>
        </w:tc>
        <w:tc>
          <w:tcPr>
            <w:tcW w:w="709" w:type="dxa"/>
            <w:shd w:val="clear" w:color="000000" w:fill="FFFFFF"/>
            <w:vAlign w:val="center"/>
            <w:hideMark/>
          </w:tcPr>
          <w:p w14:paraId="1788338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F2CBD1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533</w:t>
            </w:r>
          </w:p>
        </w:tc>
        <w:tc>
          <w:tcPr>
            <w:tcW w:w="2835" w:type="dxa"/>
            <w:shd w:val="clear" w:color="000000" w:fill="FFFFFF"/>
            <w:vAlign w:val="center"/>
            <w:hideMark/>
          </w:tcPr>
          <w:p w14:paraId="52601F4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HGR 6 Ciudad Madero para generar, en un tercio del tiempo, una productividad 11.5% mayor a la del contrato vigente. Favor de aclarar.</w:t>
            </w:r>
          </w:p>
        </w:tc>
        <w:tc>
          <w:tcPr>
            <w:tcW w:w="1559" w:type="dxa"/>
            <w:shd w:val="clear" w:color="000000" w:fill="FFFFFF"/>
            <w:vAlign w:val="center"/>
            <w:hideMark/>
          </w:tcPr>
          <w:p w14:paraId="4C9C0E61" w14:textId="753D9FC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9E06C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560D76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p w14:paraId="5D7F150C" w14:textId="77777777" w:rsidR="00172C20" w:rsidRPr="009B2AB6" w:rsidRDefault="00172C20" w:rsidP="00521464">
            <w:pPr>
              <w:jc w:val="center"/>
              <w:rPr>
                <w:rFonts w:ascii="Montserrat Medium" w:eastAsia="Times New Roman" w:hAnsi="Montserrat Medium" w:cs="Calibri"/>
                <w:sz w:val="12"/>
                <w:szCs w:val="10"/>
                <w:lang w:eastAsia="es-MX"/>
              </w:rPr>
            </w:pPr>
          </w:p>
          <w:p w14:paraId="51A35C2E" w14:textId="77777777" w:rsidR="00172C20" w:rsidRPr="009B2AB6" w:rsidRDefault="00172C20" w:rsidP="00EF405D">
            <w:pP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03143C63" w14:textId="5827AF4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9EAD17D" w14:textId="77777777" w:rsidTr="005467B3">
        <w:tc>
          <w:tcPr>
            <w:tcW w:w="779" w:type="dxa"/>
            <w:shd w:val="clear" w:color="000000" w:fill="FFFFFF"/>
            <w:vAlign w:val="center"/>
            <w:hideMark/>
          </w:tcPr>
          <w:p w14:paraId="29BD80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306</w:t>
            </w:r>
          </w:p>
        </w:tc>
        <w:tc>
          <w:tcPr>
            <w:tcW w:w="709" w:type="dxa"/>
            <w:shd w:val="clear" w:color="000000" w:fill="FFFFFF"/>
            <w:vAlign w:val="center"/>
            <w:hideMark/>
          </w:tcPr>
          <w:p w14:paraId="65F9DF9D" w14:textId="057BCE6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E0478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w:t>
            </w:r>
          </w:p>
        </w:tc>
        <w:tc>
          <w:tcPr>
            <w:tcW w:w="709" w:type="dxa"/>
            <w:shd w:val="clear" w:color="000000" w:fill="FFFFFF"/>
            <w:vAlign w:val="center"/>
            <w:hideMark/>
          </w:tcPr>
          <w:p w14:paraId="4CA015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46D930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534</w:t>
            </w:r>
          </w:p>
        </w:tc>
        <w:tc>
          <w:tcPr>
            <w:tcW w:w="2835" w:type="dxa"/>
            <w:shd w:val="clear" w:color="000000" w:fill="FFFFFF"/>
            <w:vAlign w:val="center"/>
            <w:hideMark/>
          </w:tcPr>
          <w:p w14:paraId="6AAE37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12, la unidad médica HESP 25 Monterrey solicita un máximo de 813 procedimientos quirúrgicos, es decir, un 11.52%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8A55F43" w14:textId="79A9DA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B445C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88DB48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7F534E2B" w14:textId="043D8EB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97BC102" w14:textId="77777777" w:rsidTr="005467B3">
        <w:tc>
          <w:tcPr>
            <w:tcW w:w="779" w:type="dxa"/>
            <w:shd w:val="clear" w:color="000000" w:fill="FFFFFF"/>
            <w:vAlign w:val="center"/>
            <w:hideMark/>
          </w:tcPr>
          <w:p w14:paraId="00738AA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307</w:t>
            </w:r>
          </w:p>
        </w:tc>
        <w:tc>
          <w:tcPr>
            <w:tcW w:w="709" w:type="dxa"/>
            <w:shd w:val="clear" w:color="000000" w:fill="FFFFFF"/>
            <w:vAlign w:val="center"/>
            <w:hideMark/>
          </w:tcPr>
          <w:p w14:paraId="6B9A946F" w14:textId="48992B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43D64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w:t>
            </w:r>
          </w:p>
        </w:tc>
        <w:tc>
          <w:tcPr>
            <w:tcW w:w="709" w:type="dxa"/>
            <w:shd w:val="clear" w:color="000000" w:fill="FFFFFF"/>
            <w:vAlign w:val="center"/>
            <w:hideMark/>
          </w:tcPr>
          <w:p w14:paraId="6253E9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81F6A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535</w:t>
            </w:r>
          </w:p>
        </w:tc>
        <w:tc>
          <w:tcPr>
            <w:tcW w:w="2835" w:type="dxa"/>
            <w:shd w:val="clear" w:color="000000" w:fill="FFFFFF"/>
            <w:vAlign w:val="center"/>
            <w:hideMark/>
          </w:tcPr>
          <w:p w14:paraId="784519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HESP 25 Monterrey para generar, en un tercio del tiempo, una productividad 11.52% mayor a la del contrato vigente. Favor de aclarar.</w:t>
            </w:r>
          </w:p>
        </w:tc>
        <w:tc>
          <w:tcPr>
            <w:tcW w:w="1559" w:type="dxa"/>
            <w:shd w:val="clear" w:color="000000" w:fill="FFFFFF"/>
            <w:vAlign w:val="center"/>
            <w:hideMark/>
          </w:tcPr>
          <w:p w14:paraId="0DDEC0D2" w14:textId="372A3EA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597FB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229834B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42B3ACE" w14:textId="6AB1B39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AD5DAA3" w14:textId="77777777" w:rsidTr="005467B3">
        <w:tc>
          <w:tcPr>
            <w:tcW w:w="779" w:type="dxa"/>
            <w:shd w:val="clear" w:color="000000" w:fill="FFFFFF"/>
            <w:vAlign w:val="center"/>
            <w:hideMark/>
          </w:tcPr>
          <w:p w14:paraId="2BA8513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308</w:t>
            </w:r>
          </w:p>
        </w:tc>
        <w:tc>
          <w:tcPr>
            <w:tcW w:w="709" w:type="dxa"/>
            <w:shd w:val="clear" w:color="000000" w:fill="FFFFFF"/>
            <w:vAlign w:val="center"/>
            <w:hideMark/>
          </w:tcPr>
          <w:p w14:paraId="73400BCF" w14:textId="3E430FB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B11EE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w:t>
            </w:r>
          </w:p>
        </w:tc>
        <w:tc>
          <w:tcPr>
            <w:tcW w:w="709" w:type="dxa"/>
            <w:shd w:val="clear" w:color="000000" w:fill="FFFFFF"/>
            <w:vAlign w:val="center"/>
            <w:hideMark/>
          </w:tcPr>
          <w:p w14:paraId="7A03DA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0DECC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536</w:t>
            </w:r>
          </w:p>
        </w:tc>
        <w:tc>
          <w:tcPr>
            <w:tcW w:w="2835" w:type="dxa"/>
            <w:shd w:val="clear" w:color="000000" w:fill="FFFFFF"/>
            <w:vAlign w:val="center"/>
            <w:hideMark/>
          </w:tcPr>
          <w:p w14:paraId="7E4BD90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HGZMF 8 Ensenada solicita un máximo de 229 procedimientos quirúrgicos, es decir, un 11.71%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ED2A77C" w14:textId="2DBF400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27004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E6210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31B5697" w14:textId="1D08A7E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40B781A" w14:textId="77777777" w:rsidTr="005467B3">
        <w:tc>
          <w:tcPr>
            <w:tcW w:w="779" w:type="dxa"/>
            <w:shd w:val="clear" w:color="000000" w:fill="FFFFFF"/>
            <w:vAlign w:val="center"/>
            <w:hideMark/>
          </w:tcPr>
          <w:p w14:paraId="69317B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309</w:t>
            </w:r>
          </w:p>
        </w:tc>
        <w:tc>
          <w:tcPr>
            <w:tcW w:w="709" w:type="dxa"/>
            <w:shd w:val="clear" w:color="000000" w:fill="FFFFFF"/>
            <w:vAlign w:val="center"/>
            <w:hideMark/>
          </w:tcPr>
          <w:p w14:paraId="2A655B1B" w14:textId="701F4FA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0D64D2E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w:t>
            </w:r>
          </w:p>
        </w:tc>
        <w:tc>
          <w:tcPr>
            <w:tcW w:w="709" w:type="dxa"/>
            <w:shd w:val="clear" w:color="000000" w:fill="FFFFFF"/>
            <w:vAlign w:val="center"/>
            <w:hideMark/>
          </w:tcPr>
          <w:p w14:paraId="6FFCD02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0CB0E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537</w:t>
            </w:r>
          </w:p>
        </w:tc>
        <w:tc>
          <w:tcPr>
            <w:tcW w:w="2835" w:type="dxa"/>
            <w:shd w:val="clear" w:color="000000" w:fill="FFFFFF"/>
            <w:vAlign w:val="center"/>
            <w:hideMark/>
          </w:tcPr>
          <w:p w14:paraId="18F4B7A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HGZMF 8 Ensenada para generar, en un tercio del tiempo, una productividad 11.71% mayor a la del contrato vigente. Favor de aclarar.</w:t>
            </w:r>
          </w:p>
        </w:tc>
        <w:tc>
          <w:tcPr>
            <w:tcW w:w="1559" w:type="dxa"/>
            <w:shd w:val="clear" w:color="000000" w:fill="FFFFFF"/>
            <w:vAlign w:val="center"/>
            <w:hideMark/>
          </w:tcPr>
          <w:p w14:paraId="7F37200A" w14:textId="7C4036C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00D528A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C86573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8CD38DF" w14:textId="46823A3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2967ED2" w14:textId="77777777" w:rsidTr="005467B3">
        <w:tc>
          <w:tcPr>
            <w:tcW w:w="779" w:type="dxa"/>
            <w:shd w:val="clear" w:color="000000" w:fill="FFFFFF"/>
            <w:vAlign w:val="center"/>
            <w:hideMark/>
          </w:tcPr>
          <w:p w14:paraId="170B38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310</w:t>
            </w:r>
          </w:p>
        </w:tc>
        <w:tc>
          <w:tcPr>
            <w:tcW w:w="709" w:type="dxa"/>
            <w:shd w:val="clear" w:color="000000" w:fill="FFFFFF"/>
            <w:vAlign w:val="center"/>
            <w:hideMark/>
          </w:tcPr>
          <w:p w14:paraId="247BC2AB" w14:textId="0D01678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AE7F0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w:t>
            </w:r>
          </w:p>
        </w:tc>
        <w:tc>
          <w:tcPr>
            <w:tcW w:w="709" w:type="dxa"/>
            <w:shd w:val="clear" w:color="000000" w:fill="FFFFFF"/>
            <w:vAlign w:val="center"/>
            <w:hideMark/>
          </w:tcPr>
          <w:p w14:paraId="6EFE6C2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18911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538</w:t>
            </w:r>
          </w:p>
        </w:tc>
        <w:tc>
          <w:tcPr>
            <w:tcW w:w="2835" w:type="dxa"/>
            <w:shd w:val="clear" w:color="000000" w:fill="FFFFFF"/>
            <w:vAlign w:val="center"/>
            <w:hideMark/>
          </w:tcPr>
          <w:p w14:paraId="7267BDB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HGZ 1 Durango solicita un máximo de 342 procedimientos quirúrgicos, es decir, un 11.4%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10E5B374" w14:textId="09ED0A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2235C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56767F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1B0AA632" w14:textId="65BD3D2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4A4877F" w14:textId="77777777" w:rsidTr="005467B3">
        <w:tc>
          <w:tcPr>
            <w:tcW w:w="779" w:type="dxa"/>
            <w:shd w:val="clear" w:color="000000" w:fill="FFFFFF"/>
            <w:vAlign w:val="center"/>
            <w:hideMark/>
          </w:tcPr>
          <w:p w14:paraId="628BE9A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311</w:t>
            </w:r>
          </w:p>
        </w:tc>
        <w:tc>
          <w:tcPr>
            <w:tcW w:w="709" w:type="dxa"/>
            <w:shd w:val="clear" w:color="000000" w:fill="FFFFFF"/>
            <w:vAlign w:val="center"/>
            <w:hideMark/>
          </w:tcPr>
          <w:p w14:paraId="2C904BD9" w14:textId="27E0786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6BA7E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48</w:t>
            </w:r>
          </w:p>
        </w:tc>
        <w:tc>
          <w:tcPr>
            <w:tcW w:w="709" w:type="dxa"/>
            <w:shd w:val="clear" w:color="000000" w:fill="FFFFFF"/>
            <w:vAlign w:val="center"/>
            <w:hideMark/>
          </w:tcPr>
          <w:p w14:paraId="2B96B6D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FF0AC4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539</w:t>
            </w:r>
          </w:p>
        </w:tc>
        <w:tc>
          <w:tcPr>
            <w:tcW w:w="2835" w:type="dxa"/>
            <w:shd w:val="clear" w:color="000000" w:fill="FFFFFF"/>
            <w:vAlign w:val="center"/>
            <w:hideMark/>
          </w:tcPr>
          <w:p w14:paraId="5F0EABC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HGZ 1 Durango para generar, en un tercio del tiempo, una productividad 11.4% mayor a la del contrato vigente. Favor de aclarar.</w:t>
            </w:r>
          </w:p>
        </w:tc>
        <w:tc>
          <w:tcPr>
            <w:tcW w:w="1559" w:type="dxa"/>
            <w:shd w:val="clear" w:color="000000" w:fill="FFFFFF"/>
            <w:vAlign w:val="center"/>
            <w:hideMark/>
          </w:tcPr>
          <w:p w14:paraId="50E219FC" w14:textId="6978FDA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0D0BC7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17E0ADF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17DDD6E" w14:textId="61A907B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5C70C9" w14:textId="77777777" w:rsidTr="005467B3">
        <w:tc>
          <w:tcPr>
            <w:tcW w:w="779" w:type="dxa"/>
            <w:shd w:val="clear" w:color="000000" w:fill="FFFFFF"/>
            <w:vAlign w:val="center"/>
            <w:hideMark/>
          </w:tcPr>
          <w:p w14:paraId="66EEF8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312</w:t>
            </w:r>
          </w:p>
        </w:tc>
        <w:tc>
          <w:tcPr>
            <w:tcW w:w="709" w:type="dxa"/>
            <w:shd w:val="clear" w:color="000000" w:fill="FFFFFF"/>
            <w:vAlign w:val="center"/>
            <w:hideMark/>
          </w:tcPr>
          <w:p w14:paraId="78BAF0E8" w14:textId="2C9A4CA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6B8EE6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709" w:type="dxa"/>
            <w:shd w:val="clear" w:color="000000" w:fill="FFFFFF"/>
            <w:vAlign w:val="center"/>
            <w:hideMark/>
          </w:tcPr>
          <w:p w14:paraId="6F9F353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9C88D1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540</w:t>
            </w:r>
          </w:p>
        </w:tc>
        <w:tc>
          <w:tcPr>
            <w:tcW w:w="2835" w:type="dxa"/>
            <w:shd w:val="clear" w:color="000000" w:fill="FFFFFF"/>
            <w:vAlign w:val="center"/>
            <w:hideMark/>
          </w:tcPr>
          <w:p w14:paraId="2DD9819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HGZ 51 Gomez Palacio solicita un máximo de 407 procedimientos quirúrgicos, es decir, un 11.51%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0C4DA70C" w14:textId="367B739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A0E306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2D62DBD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498C8CE" w14:textId="390E484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A55DE91" w14:textId="77777777" w:rsidTr="005467B3">
        <w:tc>
          <w:tcPr>
            <w:tcW w:w="779" w:type="dxa"/>
            <w:shd w:val="clear" w:color="000000" w:fill="FFFFFF"/>
            <w:vAlign w:val="center"/>
            <w:hideMark/>
          </w:tcPr>
          <w:p w14:paraId="595FA2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313</w:t>
            </w:r>
          </w:p>
        </w:tc>
        <w:tc>
          <w:tcPr>
            <w:tcW w:w="709" w:type="dxa"/>
            <w:shd w:val="clear" w:color="000000" w:fill="FFFFFF"/>
            <w:vAlign w:val="center"/>
            <w:hideMark/>
          </w:tcPr>
          <w:p w14:paraId="44F21C33" w14:textId="73F80FF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730A2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w:t>
            </w:r>
          </w:p>
        </w:tc>
        <w:tc>
          <w:tcPr>
            <w:tcW w:w="709" w:type="dxa"/>
            <w:shd w:val="clear" w:color="000000" w:fill="FFFFFF"/>
            <w:vAlign w:val="center"/>
            <w:hideMark/>
          </w:tcPr>
          <w:p w14:paraId="3FD9B7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E58B2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541</w:t>
            </w:r>
          </w:p>
        </w:tc>
        <w:tc>
          <w:tcPr>
            <w:tcW w:w="2835" w:type="dxa"/>
            <w:shd w:val="clear" w:color="000000" w:fill="FFFFFF"/>
            <w:vAlign w:val="center"/>
            <w:hideMark/>
          </w:tcPr>
          <w:p w14:paraId="4BB36A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HGZ 51 Gomez Palacio para generar, en un tercio del tiempo, una productividad 11.51% mayor a la del contrato vigente. Favor de aclarar.</w:t>
            </w:r>
          </w:p>
        </w:tc>
        <w:tc>
          <w:tcPr>
            <w:tcW w:w="1559" w:type="dxa"/>
            <w:shd w:val="clear" w:color="000000" w:fill="FFFFFF"/>
            <w:vAlign w:val="center"/>
            <w:hideMark/>
          </w:tcPr>
          <w:p w14:paraId="3D03B911" w14:textId="0E88F20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2DF87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467FB5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422E91E" w14:textId="36B925F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33F92B0" w14:textId="77777777" w:rsidTr="005467B3">
        <w:tc>
          <w:tcPr>
            <w:tcW w:w="779" w:type="dxa"/>
            <w:shd w:val="clear" w:color="000000" w:fill="FFFFFF"/>
            <w:vAlign w:val="center"/>
            <w:hideMark/>
          </w:tcPr>
          <w:p w14:paraId="5B4843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314</w:t>
            </w:r>
          </w:p>
        </w:tc>
        <w:tc>
          <w:tcPr>
            <w:tcW w:w="709" w:type="dxa"/>
            <w:shd w:val="clear" w:color="000000" w:fill="FFFFFF"/>
            <w:vAlign w:val="center"/>
            <w:hideMark/>
          </w:tcPr>
          <w:p w14:paraId="7E443CC0" w14:textId="77F3775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ADB83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w:t>
            </w:r>
          </w:p>
        </w:tc>
        <w:tc>
          <w:tcPr>
            <w:tcW w:w="709" w:type="dxa"/>
            <w:shd w:val="clear" w:color="000000" w:fill="FFFFFF"/>
            <w:vAlign w:val="center"/>
            <w:hideMark/>
          </w:tcPr>
          <w:p w14:paraId="726187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297EF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542</w:t>
            </w:r>
          </w:p>
        </w:tc>
        <w:tc>
          <w:tcPr>
            <w:tcW w:w="2835" w:type="dxa"/>
            <w:shd w:val="clear" w:color="000000" w:fill="FFFFFF"/>
            <w:vAlign w:val="center"/>
            <w:hideMark/>
          </w:tcPr>
          <w:p w14:paraId="7BBB23B5" w14:textId="77777777" w:rsidR="006F19C9"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HGZMF 3 Mazatlán solicita un máximo de 248 procedimientos quirúrgicos, es decir, un 11.71%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p w14:paraId="39DB1F73" w14:textId="77777777" w:rsidR="00EF405D" w:rsidRPr="009B2AB6" w:rsidRDefault="00EF405D" w:rsidP="00521464">
            <w:pPr>
              <w:jc w:val="center"/>
              <w:rPr>
                <w:rFonts w:ascii="Montserrat Medium" w:eastAsia="Times New Roman" w:hAnsi="Montserrat Medium" w:cs="Calibri"/>
                <w:color w:val="000000"/>
                <w:sz w:val="12"/>
                <w:szCs w:val="10"/>
                <w:lang w:eastAsia="es-MX"/>
              </w:rPr>
            </w:pPr>
          </w:p>
        </w:tc>
        <w:tc>
          <w:tcPr>
            <w:tcW w:w="1559" w:type="dxa"/>
            <w:shd w:val="clear" w:color="000000" w:fill="FFFFFF"/>
            <w:vAlign w:val="center"/>
            <w:hideMark/>
          </w:tcPr>
          <w:p w14:paraId="265250E7" w14:textId="5236E87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EF664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D762C3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98A21CE" w14:textId="1F80708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EEDE50F" w14:textId="77777777" w:rsidTr="005467B3">
        <w:tc>
          <w:tcPr>
            <w:tcW w:w="779" w:type="dxa"/>
            <w:shd w:val="clear" w:color="000000" w:fill="FFFFFF"/>
            <w:vAlign w:val="center"/>
            <w:hideMark/>
          </w:tcPr>
          <w:p w14:paraId="08EB1B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315</w:t>
            </w:r>
          </w:p>
        </w:tc>
        <w:tc>
          <w:tcPr>
            <w:tcW w:w="709" w:type="dxa"/>
            <w:shd w:val="clear" w:color="000000" w:fill="FFFFFF"/>
            <w:vAlign w:val="center"/>
            <w:hideMark/>
          </w:tcPr>
          <w:p w14:paraId="3E9ABFC4" w14:textId="1D68A77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1BBA14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w:t>
            </w:r>
          </w:p>
        </w:tc>
        <w:tc>
          <w:tcPr>
            <w:tcW w:w="709" w:type="dxa"/>
            <w:shd w:val="clear" w:color="000000" w:fill="FFFFFF"/>
            <w:vAlign w:val="center"/>
            <w:hideMark/>
          </w:tcPr>
          <w:p w14:paraId="26275A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ECC24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543</w:t>
            </w:r>
          </w:p>
        </w:tc>
        <w:tc>
          <w:tcPr>
            <w:tcW w:w="2835" w:type="dxa"/>
            <w:shd w:val="clear" w:color="000000" w:fill="FFFFFF"/>
            <w:vAlign w:val="center"/>
            <w:hideMark/>
          </w:tcPr>
          <w:p w14:paraId="08AECE0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HGZMF 3 Mazatlán para generar, en un tercio del tiempo, una productividad 11.71% mayor a la del contrato vigente. Favor de aclarar.</w:t>
            </w:r>
          </w:p>
        </w:tc>
        <w:tc>
          <w:tcPr>
            <w:tcW w:w="1559" w:type="dxa"/>
            <w:shd w:val="clear" w:color="000000" w:fill="FFFFFF"/>
            <w:vAlign w:val="center"/>
            <w:hideMark/>
          </w:tcPr>
          <w:p w14:paraId="35220482" w14:textId="52EDF06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513CA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1351C02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244A800" w14:textId="0D2B72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FA9DD5D" w14:textId="77777777" w:rsidTr="005467B3">
        <w:tc>
          <w:tcPr>
            <w:tcW w:w="779" w:type="dxa"/>
            <w:shd w:val="clear" w:color="000000" w:fill="FFFFFF"/>
            <w:vAlign w:val="center"/>
            <w:hideMark/>
          </w:tcPr>
          <w:p w14:paraId="6779613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316</w:t>
            </w:r>
          </w:p>
        </w:tc>
        <w:tc>
          <w:tcPr>
            <w:tcW w:w="709" w:type="dxa"/>
            <w:shd w:val="clear" w:color="000000" w:fill="FFFFFF"/>
            <w:vAlign w:val="center"/>
            <w:hideMark/>
          </w:tcPr>
          <w:p w14:paraId="369362FB" w14:textId="56DF4F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F49158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w:t>
            </w:r>
          </w:p>
        </w:tc>
        <w:tc>
          <w:tcPr>
            <w:tcW w:w="709" w:type="dxa"/>
            <w:shd w:val="clear" w:color="000000" w:fill="FFFFFF"/>
            <w:vAlign w:val="center"/>
            <w:hideMark/>
          </w:tcPr>
          <w:p w14:paraId="41CB5D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1BF2A0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544</w:t>
            </w:r>
          </w:p>
        </w:tc>
        <w:tc>
          <w:tcPr>
            <w:tcW w:w="2835" w:type="dxa"/>
            <w:shd w:val="clear" w:color="000000" w:fill="FFFFFF"/>
            <w:vAlign w:val="center"/>
            <w:hideMark/>
          </w:tcPr>
          <w:p w14:paraId="0DBC0CE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HGZMF 32 Guasave solicita un máximo de 251 procedimientos quirúrgicos, es decir, un 11.56%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024718BD" w14:textId="500084B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C8CCD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24F776D6" w14:textId="3EEFB399"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w:t>
            </w:r>
          </w:p>
          <w:p w14:paraId="63A6FA01" w14:textId="77777777" w:rsidR="00172C20" w:rsidRPr="009B2AB6" w:rsidRDefault="00172C20" w:rsidP="00521464">
            <w:pPr>
              <w:jc w:val="center"/>
              <w:rPr>
                <w:rFonts w:ascii="Montserrat Medium" w:eastAsia="Times New Roman" w:hAnsi="Montserrat Medium" w:cs="Calibri"/>
                <w:sz w:val="12"/>
                <w:szCs w:val="10"/>
                <w:lang w:eastAsia="es-MX"/>
              </w:rPr>
            </w:pPr>
          </w:p>
          <w:p w14:paraId="17D1D9C6" w14:textId="77777777" w:rsidR="00172C20" w:rsidRPr="009B2AB6" w:rsidRDefault="00172C20" w:rsidP="00521464">
            <w:pPr>
              <w:jc w:val="center"/>
              <w:rPr>
                <w:rFonts w:ascii="Montserrat Medium" w:eastAsia="Times New Roman" w:hAnsi="Montserrat Medium" w:cs="Calibri"/>
                <w:sz w:val="12"/>
                <w:szCs w:val="10"/>
                <w:lang w:eastAsia="es-MX"/>
              </w:rPr>
            </w:pPr>
          </w:p>
          <w:p w14:paraId="40C59B1A" w14:textId="4496AE3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77DC0B49" w14:textId="0CC9D5F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56F915D" w14:textId="77777777" w:rsidTr="005467B3">
        <w:tc>
          <w:tcPr>
            <w:tcW w:w="779" w:type="dxa"/>
            <w:shd w:val="clear" w:color="000000" w:fill="FFFFFF"/>
            <w:vAlign w:val="center"/>
            <w:hideMark/>
          </w:tcPr>
          <w:p w14:paraId="429E1D9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317</w:t>
            </w:r>
          </w:p>
        </w:tc>
        <w:tc>
          <w:tcPr>
            <w:tcW w:w="709" w:type="dxa"/>
            <w:shd w:val="clear" w:color="000000" w:fill="FFFFFF"/>
            <w:vAlign w:val="center"/>
            <w:hideMark/>
          </w:tcPr>
          <w:p w14:paraId="46E102EA" w14:textId="362329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139B08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w:t>
            </w:r>
          </w:p>
        </w:tc>
        <w:tc>
          <w:tcPr>
            <w:tcW w:w="709" w:type="dxa"/>
            <w:shd w:val="clear" w:color="000000" w:fill="FFFFFF"/>
            <w:vAlign w:val="center"/>
            <w:hideMark/>
          </w:tcPr>
          <w:p w14:paraId="5D36565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89AB7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545</w:t>
            </w:r>
          </w:p>
        </w:tc>
        <w:tc>
          <w:tcPr>
            <w:tcW w:w="2835" w:type="dxa"/>
            <w:shd w:val="clear" w:color="000000" w:fill="FFFFFF"/>
            <w:vAlign w:val="center"/>
            <w:hideMark/>
          </w:tcPr>
          <w:p w14:paraId="3272DB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HGZMF 32 Guasave para generar, en un tercio del tiempo, una productividad 11.56% mayor a la del contrato vigente. Favor de aclarar.</w:t>
            </w:r>
          </w:p>
        </w:tc>
        <w:tc>
          <w:tcPr>
            <w:tcW w:w="1559" w:type="dxa"/>
            <w:shd w:val="clear" w:color="000000" w:fill="FFFFFF"/>
            <w:vAlign w:val="center"/>
            <w:hideMark/>
          </w:tcPr>
          <w:p w14:paraId="7B5A706B" w14:textId="7E0922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97B34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1C6898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8970A35" w14:textId="3F82483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2BA0746" w14:textId="77777777" w:rsidTr="005467B3">
        <w:tc>
          <w:tcPr>
            <w:tcW w:w="779" w:type="dxa"/>
            <w:shd w:val="clear" w:color="000000" w:fill="FFFFFF"/>
            <w:vAlign w:val="center"/>
            <w:hideMark/>
          </w:tcPr>
          <w:p w14:paraId="242844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318</w:t>
            </w:r>
          </w:p>
        </w:tc>
        <w:tc>
          <w:tcPr>
            <w:tcW w:w="709" w:type="dxa"/>
            <w:shd w:val="clear" w:color="000000" w:fill="FFFFFF"/>
            <w:vAlign w:val="center"/>
            <w:hideMark/>
          </w:tcPr>
          <w:p w14:paraId="37E41FCD" w14:textId="0418413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5A4BF3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w:t>
            </w:r>
          </w:p>
        </w:tc>
        <w:tc>
          <w:tcPr>
            <w:tcW w:w="709" w:type="dxa"/>
            <w:shd w:val="clear" w:color="000000" w:fill="FFFFFF"/>
            <w:vAlign w:val="center"/>
            <w:hideMark/>
          </w:tcPr>
          <w:p w14:paraId="5C4835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94812F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546</w:t>
            </w:r>
          </w:p>
        </w:tc>
        <w:tc>
          <w:tcPr>
            <w:tcW w:w="2835" w:type="dxa"/>
            <w:shd w:val="clear" w:color="000000" w:fill="FFFFFF"/>
            <w:vAlign w:val="center"/>
            <w:hideMark/>
          </w:tcPr>
          <w:p w14:paraId="3D0B7A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HESP 71 Torreón solicita un máximo de 1059 procedimientos quirúrgicos, es decir, un 11.47%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7C617727" w14:textId="318AA46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422516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23E36F9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73BF885" w14:textId="2ED22A4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0FA94AD" w14:textId="77777777" w:rsidTr="005467B3">
        <w:tc>
          <w:tcPr>
            <w:tcW w:w="779" w:type="dxa"/>
            <w:shd w:val="clear" w:color="000000" w:fill="FFFFFF"/>
            <w:vAlign w:val="center"/>
            <w:hideMark/>
          </w:tcPr>
          <w:p w14:paraId="35B5ACB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319</w:t>
            </w:r>
          </w:p>
        </w:tc>
        <w:tc>
          <w:tcPr>
            <w:tcW w:w="709" w:type="dxa"/>
            <w:shd w:val="clear" w:color="000000" w:fill="FFFFFF"/>
            <w:vAlign w:val="center"/>
            <w:hideMark/>
          </w:tcPr>
          <w:p w14:paraId="15AEFF36" w14:textId="4FACF9B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5817D3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w:t>
            </w:r>
          </w:p>
        </w:tc>
        <w:tc>
          <w:tcPr>
            <w:tcW w:w="709" w:type="dxa"/>
            <w:shd w:val="clear" w:color="000000" w:fill="FFFFFF"/>
            <w:vAlign w:val="center"/>
            <w:hideMark/>
          </w:tcPr>
          <w:p w14:paraId="03AE064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63343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547</w:t>
            </w:r>
          </w:p>
        </w:tc>
        <w:tc>
          <w:tcPr>
            <w:tcW w:w="2835" w:type="dxa"/>
            <w:shd w:val="clear" w:color="000000" w:fill="FFFFFF"/>
            <w:vAlign w:val="center"/>
            <w:hideMark/>
          </w:tcPr>
          <w:p w14:paraId="37B66B0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HESP 71 Torreón para generar, en un tercio del tiempo, una productividad 11.47% mayor a la del contrato vigente. Favor de aclarar.</w:t>
            </w:r>
          </w:p>
        </w:tc>
        <w:tc>
          <w:tcPr>
            <w:tcW w:w="1559" w:type="dxa"/>
            <w:shd w:val="clear" w:color="000000" w:fill="FFFFFF"/>
            <w:vAlign w:val="center"/>
            <w:hideMark/>
          </w:tcPr>
          <w:p w14:paraId="6C34C8D4" w14:textId="39F4374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40094C5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3FC1E7C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CE60FD8" w14:textId="68FA2E5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D4414F4" w14:textId="77777777" w:rsidTr="005467B3">
        <w:tc>
          <w:tcPr>
            <w:tcW w:w="779" w:type="dxa"/>
            <w:shd w:val="clear" w:color="000000" w:fill="FFFFFF"/>
            <w:vAlign w:val="center"/>
            <w:hideMark/>
          </w:tcPr>
          <w:p w14:paraId="5826AE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320</w:t>
            </w:r>
          </w:p>
        </w:tc>
        <w:tc>
          <w:tcPr>
            <w:tcW w:w="709" w:type="dxa"/>
            <w:shd w:val="clear" w:color="000000" w:fill="FFFFFF"/>
            <w:vAlign w:val="center"/>
            <w:hideMark/>
          </w:tcPr>
          <w:p w14:paraId="5EFE75EB" w14:textId="60D056E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2FEAE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57</w:t>
            </w:r>
          </w:p>
        </w:tc>
        <w:tc>
          <w:tcPr>
            <w:tcW w:w="709" w:type="dxa"/>
            <w:shd w:val="clear" w:color="000000" w:fill="FFFFFF"/>
            <w:vAlign w:val="center"/>
            <w:hideMark/>
          </w:tcPr>
          <w:p w14:paraId="5F88E1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149A36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548</w:t>
            </w:r>
          </w:p>
        </w:tc>
        <w:tc>
          <w:tcPr>
            <w:tcW w:w="2835" w:type="dxa"/>
            <w:shd w:val="clear" w:color="000000" w:fill="FFFFFF"/>
            <w:vAlign w:val="center"/>
            <w:hideMark/>
          </w:tcPr>
          <w:p w14:paraId="210E44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13, la unidad médica HESP 25 Ciudad Obregón solicita un máximo de 785 procedimientos quirúrgicos, es decir, un 11.51% más que en el contrato actualmente en vigor. Solicitamos con todo respeto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B5F9D1C" w14:textId="33A2EEE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E1B122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89C398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p w14:paraId="4C56C2A9" w14:textId="77777777" w:rsidR="00172C20" w:rsidRPr="009B2AB6" w:rsidRDefault="00172C20" w:rsidP="00521464">
            <w:pPr>
              <w:jc w:val="center"/>
              <w:rPr>
                <w:rFonts w:ascii="Montserrat Medium" w:eastAsia="Times New Roman" w:hAnsi="Montserrat Medium" w:cs="Calibri"/>
                <w:sz w:val="12"/>
                <w:szCs w:val="10"/>
                <w:lang w:eastAsia="es-MX"/>
              </w:rPr>
            </w:pPr>
          </w:p>
          <w:p w14:paraId="37769B19" w14:textId="77777777" w:rsidR="00172C20" w:rsidRPr="009B2AB6" w:rsidRDefault="00172C20" w:rsidP="00521464">
            <w:pPr>
              <w:jc w:val="center"/>
              <w:rPr>
                <w:rFonts w:ascii="Montserrat Medium" w:eastAsia="Times New Roman" w:hAnsi="Montserrat Medium" w:cs="Calibri"/>
                <w:sz w:val="12"/>
                <w:szCs w:val="10"/>
                <w:lang w:eastAsia="es-MX"/>
              </w:rPr>
            </w:pPr>
          </w:p>
          <w:p w14:paraId="5C28CF6B" w14:textId="77777777" w:rsidR="00172C20" w:rsidRPr="009B2AB6" w:rsidRDefault="00172C20" w:rsidP="00521464">
            <w:pPr>
              <w:jc w:val="center"/>
              <w:rPr>
                <w:rFonts w:ascii="Montserrat Medium" w:eastAsia="Times New Roman" w:hAnsi="Montserrat Medium" w:cs="Calibri"/>
                <w:sz w:val="12"/>
                <w:szCs w:val="10"/>
                <w:lang w:eastAsia="es-MX"/>
              </w:rPr>
            </w:pPr>
          </w:p>
          <w:p w14:paraId="24AA24B3" w14:textId="77777777" w:rsidR="00172C20" w:rsidRPr="009B2AB6" w:rsidRDefault="00172C20" w:rsidP="00521464">
            <w:pPr>
              <w:jc w:val="center"/>
              <w:rPr>
                <w:rFonts w:ascii="Montserrat Medium" w:eastAsia="Times New Roman" w:hAnsi="Montserrat Medium" w:cs="Calibri"/>
                <w:sz w:val="12"/>
                <w:szCs w:val="10"/>
                <w:lang w:eastAsia="es-MX"/>
              </w:rPr>
            </w:pPr>
          </w:p>
          <w:p w14:paraId="2E4E9EED" w14:textId="77777777" w:rsidR="00172C20" w:rsidRPr="009B2AB6" w:rsidRDefault="00172C20" w:rsidP="00521464">
            <w:pPr>
              <w:jc w:val="center"/>
              <w:rPr>
                <w:rFonts w:ascii="Montserrat Medium" w:eastAsia="Times New Roman" w:hAnsi="Montserrat Medium" w:cs="Calibri"/>
                <w:sz w:val="12"/>
                <w:szCs w:val="10"/>
                <w:lang w:eastAsia="es-MX"/>
              </w:rPr>
            </w:pPr>
          </w:p>
          <w:p w14:paraId="1933B0E8" w14:textId="77777777" w:rsidR="00172C20" w:rsidRPr="009B2AB6" w:rsidRDefault="00172C20" w:rsidP="00521464">
            <w:pPr>
              <w:jc w:val="center"/>
              <w:rPr>
                <w:rFonts w:ascii="Montserrat Medium" w:eastAsia="Times New Roman" w:hAnsi="Montserrat Medium" w:cs="Calibri"/>
                <w:sz w:val="12"/>
                <w:szCs w:val="10"/>
                <w:lang w:eastAsia="es-MX"/>
              </w:rPr>
            </w:pPr>
          </w:p>
          <w:p w14:paraId="4F94AAAD" w14:textId="77777777" w:rsidR="00172C20" w:rsidRPr="009B2AB6" w:rsidRDefault="00172C20"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15648B63" w14:textId="0CB4E27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F880A89" w14:textId="77777777" w:rsidTr="005467B3">
        <w:tc>
          <w:tcPr>
            <w:tcW w:w="779" w:type="dxa"/>
            <w:shd w:val="clear" w:color="000000" w:fill="FFFFFF"/>
            <w:vAlign w:val="center"/>
            <w:hideMark/>
          </w:tcPr>
          <w:p w14:paraId="47E4B32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321</w:t>
            </w:r>
          </w:p>
        </w:tc>
        <w:tc>
          <w:tcPr>
            <w:tcW w:w="709" w:type="dxa"/>
            <w:shd w:val="clear" w:color="000000" w:fill="FFFFFF"/>
            <w:vAlign w:val="center"/>
            <w:hideMark/>
          </w:tcPr>
          <w:p w14:paraId="2BB8AE57" w14:textId="126116C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704FF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58</w:t>
            </w:r>
          </w:p>
        </w:tc>
        <w:tc>
          <w:tcPr>
            <w:tcW w:w="709" w:type="dxa"/>
            <w:shd w:val="clear" w:color="000000" w:fill="FFFFFF"/>
            <w:vAlign w:val="center"/>
            <w:hideMark/>
          </w:tcPr>
          <w:p w14:paraId="45D1289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40E66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549</w:t>
            </w:r>
          </w:p>
        </w:tc>
        <w:tc>
          <w:tcPr>
            <w:tcW w:w="2835" w:type="dxa"/>
            <w:shd w:val="clear" w:color="000000" w:fill="FFFFFF"/>
            <w:vAlign w:val="center"/>
            <w:hideMark/>
          </w:tcPr>
          <w:p w14:paraId="379205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encarecidamente a la Convocante nos indique qué medidas ha tomado el área requiriente y la propia unidad médica HESP 25 Ciudad Obregón para generar, en un tercio del tiempo, una productividad 11.51% mayor a la del contrato vigente. Favor de aclarar.</w:t>
            </w:r>
          </w:p>
        </w:tc>
        <w:tc>
          <w:tcPr>
            <w:tcW w:w="1559" w:type="dxa"/>
            <w:shd w:val="clear" w:color="000000" w:fill="FFFFFF"/>
            <w:vAlign w:val="center"/>
            <w:hideMark/>
          </w:tcPr>
          <w:p w14:paraId="77D98BD5" w14:textId="31B3631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6FD653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0C56EF4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7E251448" w14:textId="49EDA6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DFFD404" w14:textId="77777777" w:rsidTr="005467B3">
        <w:tc>
          <w:tcPr>
            <w:tcW w:w="779" w:type="dxa"/>
            <w:shd w:val="clear" w:color="000000" w:fill="FFFFFF"/>
            <w:vAlign w:val="center"/>
            <w:hideMark/>
          </w:tcPr>
          <w:p w14:paraId="510917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322</w:t>
            </w:r>
          </w:p>
        </w:tc>
        <w:tc>
          <w:tcPr>
            <w:tcW w:w="709" w:type="dxa"/>
            <w:shd w:val="clear" w:color="000000" w:fill="FFFFFF"/>
            <w:vAlign w:val="center"/>
            <w:hideMark/>
          </w:tcPr>
          <w:p w14:paraId="64DEA6C2" w14:textId="3D1E1B3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CB048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59</w:t>
            </w:r>
          </w:p>
        </w:tc>
        <w:tc>
          <w:tcPr>
            <w:tcW w:w="709" w:type="dxa"/>
            <w:shd w:val="clear" w:color="000000" w:fill="FFFFFF"/>
            <w:vAlign w:val="center"/>
            <w:hideMark/>
          </w:tcPr>
          <w:p w14:paraId="21EA8D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E51CC2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550</w:t>
            </w:r>
          </w:p>
        </w:tc>
        <w:tc>
          <w:tcPr>
            <w:tcW w:w="2835" w:type="dxa"/>
            <w:shd w:val="clear" w:color="000000" w:fill="FFFFFF"/>
            <w:vAlign w:val="center"/>
            <w:hideMark/>
          </w:tcPr>
          <w:p w14:paraId="6311BEB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14, la unidad médica HGRAL S/N Azcapotzalco solicita un máximo de 4211 procedimientos quirúrgicos, es decir, un 11.49% más que en el contrato actualmente en vigor. Solicitamos encarecidamente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3ACE8EC8" w14:textId="47071E0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214864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14DE84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54D4AD0E" w14:textId="771858A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B1A61DF" w14:textId="77777777" w:rsidTr="005467B3">
        <w:tc>
          <w:tcPr>
            <w:tcW w:w="779" w:type="dxa"/>
            <w:shd w:val="clear" w:color="000000" w:fill="FFFFFF"/>
            <w:vAlign w:val="center"/>
            <w:hideMark/>
          </w:tcPr>
          <w:p w14:paraId="5A7586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323</w:t>
            </w:r>
          </w:p>
        </w:tc>
        <w:tc>
          <w:tcPr>
            <w:tcW w:w="709" w:type="dxa"/>
            <w:shd w:val="clear" w:color="000000" w:fill="FFFFFF"/>
            <w:vAlign w:val="center"/>
            <w:hideMark/>
          </w:tcPr>
          <w:p w14:paraId="69C14F25" w14:textId="7C0DAB2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80635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60</w:t>
            </w:r>
          </w:p>
        </w:tc>
        <w:tc>
          <w:tcPr>
            <w:tcW w:w="709" w:type="dxa"/>
            <w:shd w:val="clear" w:color="000000" w:fill="FFFFFF"/>
            <w:vAlign w:val="center"/>
            <w:hideMark/>
          </w:tcPr>
          <w:p w14:paraId="6131020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028055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551</w:t>
            </w:r>
          </w:p>
        </w:tc>
        <w:tc>
          <w:tcPr>
            <w:tcW w:w="2835" w:type="dxa"/>
            <w:shd w:val="clear" w:color="000000" w:fill="FFFFFF"/>
            <w:vAlign w:val="center"/>
            <w:hideMark/>
          </w:tcPr>
          <w:p w14:paraId="0A6093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atentamente a la Convocante nos indique qué medidas ha tomado el área requiriente y la propia unidad médica HGRAL S/N Azcapotzalco para generar, en un tercio del tiempo, una productividad 11.49% mayor a la del contrato vigente. Favor de aclarar.</w:t>
            </w:r>
          </w:p>
        </w:tc>
        <w:tc>
          <w:tcPr>
            <w:tcW w:w="1559" w:type="dxa"/>
            <w:shd w:val="clear" w:color="000000" w:fill="FFFFFF"/>
            <w:vAlign w:val="center"/>
            <w:hideMark/>
          </w:tcPr>
          <w:p w14:paraId="35F6FE8B" w14:textId="336CB34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F8FEEA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2FC2E2B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28172B5" w14:textId="6C2704E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C4D9F04" w14:textId="77777777" w:rsidTr="005467B3">
        <w:tc>
          <w:tcPr>
            <w:tcW w:w="779" w:type="dxa"/>
            <w:shd w:val="clear" w:color="000000" w:fill="FFFFFF"/>
            <w:vAlign w:val="center"/>
            <w:hideMark/>
          </w:tcPr>
          <w:p w14:paraId="5E2972D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324</w:t>
            </w:r>
          </w:p>
        </w:tc>
        <w:tc>
          <w:tcPr>
            <w:tcW w:w="709" w:type="dxa"/>
            <w:shd w:val="clear" w:color="000000" w:fill="FFFFFF"/>
            <w:vAlign w:val="center"/>
            <w:hideMark/>
          </w:tcPr>
          <w:p w14:paraId="772873BB" w14:textId="2FF42F1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5ECB8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61</w:t>
            </w:r>
          </w:p>
        </w:tc>
        <w:tc>
          <w:tcPr>
            <w:tcW w:w="709" w:type="dxa"/>
            <w:shd w:val="clear" w:color="000000" w:fill="FFFFFF"/>
            <w:vAlign w:val="center"/>
            <w:hideMark/>
          </w:tcPr>
          <w:p w14:paraId="457E6C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E10A5C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552</w:t>
            </w:r>
          </w:p>
        </w:tc>
        <w:tc>
          <w:tcPr>
            <w:tcW w:w="2835" w:type="dxa"/>
            <w:shd w:val="clear" w:color="000000" w:fill="FFFFFF"/>
            <w:vAlign w:val="center"/>
            <w:hideMark/>
          </w:tcPr>
          <w:p w14:paraId="7FB368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15, la unidad médica HGR 12 Mérida solicita un máximo de 1815 procedimientos quirúrgicos, es decir, un 11.49% más que en el contrato actualmente en vigor. Solicitamos atentamente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20BA07D9" w14:textId="45C06F0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BCBD90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65219D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6B72D32" w14:textId="02707DA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8C22F6D" w14:textId="77777777" w:rsidTr="005467B3">
        <w:tc>
          <w:tcPr>
            <w:tcW w:w="779" w:type="dxa"/>
            <w:shd w:val="clear" w:color="000000" w:fill="FFFFFF"/>
            <w:vAlign w:val="center"/>
            <w:hideMark/>
          </w:tcPr>
          <w:p w14:paraId="48DA641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325</w:t>
            </w:r>
          </w:p>
        </w:tc>
        <w:tc>
          <w:tcPr>
            <w:tcW w:w="709" w:type="dxa"/>
            <w:shd w:val="clear" w:color="000000" w:fill="FFFFFF"/>
            <w:vAlign w:val="center"/>
            <w:hideMark/>
          </w:tcPr>
          <w:p w14:paraId="7D3DFDE5" w14:textId="3090E07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E4247F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62</w:t>
            </w:r>
          </w:p>
        </w:tc>
        <w:tc>
          <w:tcPr>
            <w:tcW w:w="709" w:type="dxa"/>
            <w:shd w:val="clear" w:color="000000" w:fill="FFFFFF"/>
            <w:vAlign w:val="center"/>
            <w:hideMark/>
          </w:tcPr>
          <w:p w14:paraId="5FCF4EF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F14D5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553</w:t>
            </w:r>
          </w:p>
        </w:tc>
        <w:tc>
          <w:tcPr>
            <w:tcW w:w="2835" w:type="dxa"/>
            <w:shd w:val="clear" w:color="000000" w:fill="FFFFFF"/>
            <w:vAlign w:val="center"/>
            <w:hideMark/>
          </w:tcPr>
          <w:p w14:paraId="4D4AFC4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amablemente a la Convocante nos indique qué medidas ha tomado el área requiriente y la propia unidad médica HGR 12 Mérida para generar, en un tercio del tiempo, una productividad 11.49% mayor a la del contrato vigente. Favor de aclarar.</w:t>
            </w:r>
          </w:p>
        </w:tc>
        <w:tc>
          <w:tcPr>
            <w:tcW w:w="1559" w:type="dxa"/>
            <w:shd w:val="clear" w:color="000000" w:fill="FFFFFF"/>
            <w:vAlign w:val="center"/>
            <w:hideMark/>
          </w:tcPr>
          <w:p w14:paraId="50BCE3F1" w14:textId="40FFC73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9817E9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77E1A81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26F965C6" w14:textId="2F8A6A3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E9FD59F" w14:textId="77777777" w:rsidTr="005467B3">
        <w:tc>
          <w:tcPr>
            <w:tcW w:w="779" w:type="dxa"/>
            <w:shd w:val="clear" w:color="000000" w:fill="FFFFFF"/>
            <w:vAlign w:val="center"/>
            <w:hideMark/>
          </w:tcPr>
          <w:p w14:paraId="5CA241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326</w:t>
            </w:r>
          </w:p>
        </w:tc>
        <w:tc>
          <w:tcPr>
            <w:tcW w:w="709" w:type="dxa"/>
            <w:shd w:val="clear" w:color="000000" w:fill="FFFFFF"/>
            <w:vAlign w:val="center"/>
            <w:hideMark/>
          </w:tcPr>
          <w:p w14:paraId="57C77543" w14:textId="6C1A772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9EA819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w:t>
            </w:r>
          </w:p>
        </w:tc>
        <w:tc>
          <w:tcPr>
            <w:tcW w:w="709" w:type="dxa"/>
            <w:shd w:val="clear" w:color="000000" w:fill="FFFFFF"/>
            <w:vAlign w:val="center"/>
            <w:hideMark/>
          </w:tcPr>
          <w:p w14:paraId="5479D65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121B8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554</w:t>
            </w:r>
          </w:p>
        </w:tc>
        <w:tc>
          <w:tcPr>
            <w:tcW w:w="2835" w:type="dxa"/>
            <w:shd w:val="clear" w:color="000000" w:fill="FFFFFF"/>
            <w:vAlign w:val="center"/>
            <w:hideMark/>
          </w:tcPr>
          <w:p w14:paraId="65B1E25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 para el Paquete 3, Partida 15, la unidad médica HESP 14 Veracruz solicita un máximo de 554 procedimientos quirúrgicos, es decir, un 19.65% más que en el contrato actualmente en vigor. Solicitamos amablemente a la Convocante nos indique que este requerimiento, de acuerdo a sus datos, es realizable en el tiempo que el contrato resultante de este procedimiento licitatorio contempla, es decir 4 meses; ello toda vez que el tiempo para llevar a cabo los procedimientos es sólo una tercera parte del plazo del contrato vigente y, como ya hemos dicho, la cantidad requerida es mayor a la del contrato vigente. Favor de aclarar.</w:t>
            </w:r>
          </w:p>
        </w:tc>
        <w:tc>
          <w:tcPr>
            <w:tcW w:w="1559" w:type="dxa"/>
            <w:shd w:val="clear" w:color="000000" w:fill="FFFFFF"/>
            <w:vAlign w:val="center"/>
            <w:hideMark/>
          </w:tcPr>
          <w:p w14:paraId="74454419" w14:textId="4E5A20E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2052762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619240CA" w14:textId="72AE3DC6" w:rsidR="00172C20"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w:t>
            </w:r>
          </w:p>
          <w:p w14:paraId="38A6DA43" w14:textId="77777777" w:rsidR="00172C20" w:rsidRPr="009B2AB6" w:rsidRDefault="00172C20" w:rsidP="00521464">
            <w:pPr>
              <w:jc w:val="center"/>
              <w:rPr>
                <w:rFonts w:ascii="Montserrat Medium" w:eastAsia="Times New Roman" w:hAnsi="Montserrat Medium" w:cs="Calibri"/>
                <w:sz w:val="12"/>
                <w:szCs w:val="10"/>
                <w:lang w:eastAsia="es-MX"/>
              </w:rPr>
            </w:pPr>
          </w:p>
          <w:p w14:paraId="168AC45B" w14:textId="42CC74B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649B8DE7" w14:textId="2184C3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7BFC51F" w14:textId="77777777" w:rsidTr="005467B3">
        <w:tc>
          <w:tcPr>
            <w:tcW w:w="779" w:type="dxa"/>
            <w:shd w:val="clear" w:color="000000" w:fill="FFFFFF"/>
            <w:vAlign w:val="center"/>
            <w:hideMark/>
          </w:tcPr>
          <w:p w14:paraId="14D3148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327</w:t>
            </w:r>
          </w:p>
        </w:tc>
        <w:tc>
          <w:tcPr>
            <w:tcW w:w="709" w:type="dxa"/>
            <w:shd w:val="clear" w:color="000000" w:fill="FFFFFF"/>
            <w:vAlign w:val="center"/>
            <w:hideMark/>
          </w:tcPr>
          <w:p w14:paraId="00C71168" w14:textId="7D5389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FF3632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w:t>
            </w:r>
          </w:p>
        </w:tc>
        <w:tc>
          <w:tcPr>
            <w:tcW w:w="709" w:type="dxa"/>
            <w:shd w:val="clear" w:color="000000" w:fill="FFFFFF"/>
            <w:vAlign w:val="center"/>
            <w:hideMark/>
          </w:tcPr>
          <w:p w14:paraId="672F94A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765B20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555</w:t>
            </w:r>
          </w:p>
        </w:tc>
        <w:tc>
          <w:tcPr>
            <w:tcW w:w="2835" w:type="dxa"/>
            <w:shd w:val="clear" w:color="000000" w:fill="FFFFFF"/>
            <w:vAlign w:val="center"/>
            <w:hideMark/>
          </w:tcPr>
          <w:p w14:paraId="036C03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previa sea afirmativa, solicitamos con todo respeto a la Convocante nos indique qué medidas ha tomado el área requiriente y la propia unidad médica HESP 14 Veracruz para generar, en un tercio del tiempo, una productividad 19.65% mayor a la del contrato vigente. Favor de aclarar.</w:t>
            </w:r>
          </w:p>
        </w:tc>
        <w:tc>
          <w:tcPr>
            <w:tcW w:w="1559" w:type="dxa"/>
            <w:shd w:val="clear" w:color="000000" w:fill="FFFFFF"/>
            <w:vAlign w:val="center"/>
            <w:hideMark/>
          </w:tcPr>
          <w:p w14:paraId="61CB2AC2" w14:textId="08C75DC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4A3431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amablemente a la Convocante informe, previo a la presentación de propuestas y como parte de esta junta de aclaraciones, sobre cualquier ajuste al requerimiento de las unidades médicas mediante el Anexo T1, toda vez que ello constituye una modificación directa a las condiciones de la Licitación y tiene una repercusión en la propia oferta que las empresas licitantes realicen. Favor de aclarar.</w:t>
            </w:r>
          </w:p>
        </w:tc>
        <w:tc>
          <w:tcPr>
            <w:tcW w:w="2333" w:type="dxa"/>
            <w:shd w:val="clear" w:color="000000" w:fill="FFFFFF"/>
            <w:vAlign w:val="center"/>
            <w:hideMark/>
          </w:tcPr>
          <w:p w14:paraId="4F6E84C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5DE7FC1D" w14:textId="6365C9F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5DDED2C" w14:textId="77777777" w:rsidTr="005467B3">
        <w:tc>
          <w:tcPr>
            <w:tcW w:w="779" w:type="dxa"/>
            <w:shd w:val="clear" w:color="000000" w:fill="FFFFFF"/>
            <w:vAlign w:val="center"/>
            <w:hideMark/>
          </w:tcPr>
          <w:p w14:paraId="02F9EE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328</w:t>
            </w:r>
          </w:p>
        </w:tc>
        <w:tc>
          <w:tcPr>
            <w:tcW w:w="709" w:type="dxa"/>
            <w:shd w:val="clear" w:color="000000" w:fill="FFFFFF"/>
            <w:vAlign w:val="center"/>
            <w:hideMark/>
          </w:tcPr>
          <w:p w14:paraId="494F2069" w14:textId="530158A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B9B25B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w:t>
            </w:r>
          </w:p>
        </w:tc>
        <w:tc>
          <w:tcPr>
            <w:tcW w:w="709" w:type="dxa"/>
            <w:shd w:val="clear" w:color="000000" w:fill="FFFFFF"/>
            <w:vAlign w:val="center"/>
            <w:hideMark/>
          </w:tcPr>
          <w:p w14:paraId="0A0329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653B1C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556</w:t>
            </w:r>
          </w:p>
        </w:tc>
        <w:tc>
          <w:tcPr>
            <w:tcW w:w="2835" w:type="dxa"/>
            <w:shd w:val="clear" w:color="000000" w:fill="FFFFFF"/>
            <w:vAlign w:val="center"/>
            <w:hideMark/>
          </w:tcPr>
          <w:p w14:paraId="43D729F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T11, Paquete 3, Partida 10, en la unidad médica HGZ 58 León se solicita 1 unidad de facoemulsión, 1 microscopio quirúrgico oftalmológico avanzado, 1 equipo de facovitrectomía, 1 microscopio de oftalmocirugía de alta especialidad. Solicitamos atentamente a la convocante elimine del presente requerimiento la unidad de facoemulsión y el microscopio quirúrgico oftalmológico avanzado, toda vez que el equipo de facovitrectomía realiza también las funciones de facoemulsión, y el microscopio de oftalmocirugía de alta especialidad funciona también para realizar las funciones del microscopio quirúrgico oftalmológico avanzado; con ello se eliminaría la duplicidad de equipos y con ello se beneficia el precio final para el instituto. ¿se acepta?</w:t>
            </w:r>
          </w:p>
        </w:tc>
        <w:tc>
          <w:tcPr>
            <w:tcW w:w="1559" w:type="dxa"/>
            <w:shd w:val="clear" w:color="000000" w:fill="FFFFFF"/>
            <w:vAlign w:val="center"/>
            <w:hideMark/>
          </w:tcPr>
          <w:p w14:paraId="3071649C" w14:textId="75B1DAC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092D8EE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33CF68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6ED3A2F" w14:textId="4323BAC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D015BBA" w14:textId="77777777" w:rsidTr="005467B3">
        <w:tc>
          <w:tcPr>
            <w:tcW w:w="779" w:type="dxa"/>
            <w:shd w:val="clear" w:color="000000" w:fill="FFFFFF"/>
            <w:vAlign w:val="center"/>
            <w:hideMark/>
          </w:tcPr>
          <w:p w14:paraId="6DE091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329</w:t>
            </w:r>
          </w:p>
        </w:tc>
        <w:tc>
          <w:tcPr>
            <w:tcW w:w="709" w:type="dxa"/>
            <w:shd w:val="clear" w:color="000000" w:fill="FFFFFF"/>
            <w:vAlign w:val="center"/>
            <w:hideMark/>
          </w:tcPr>
          <w:p w14:paraId="5B3A66D0" w14:textId="4CC1F32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A8723E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w:t>
            </w:r>
          </w:p>
        </w:tc>
        <w:tc>
          <w:tcPr>
            <w:tcW w:w="709" w:type="dxa"/>
            <w:shd w:val="clear" w:color="000000" w:fill="FFFFFF"/>
            <w:vAlign w:val="center"/>
            <w:hideMark/>
          </w:tcPr>
          <w:p w14:paraId="5D788B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491D3B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557</w:t>
            </w:r>
          </w:p>
        </w:tc>
        <w:tc>
          <w:tcPr>
            <w:tcW w:w="2835" w:type="dxa"/>
            <w:shd w:val="clear" w:color="000000" w:fill="FFFFFF"/>
            <w:vAlign w:val="center"/>
            <w:hideMark/>
          </w:tcPr>
          <w:p w14:paraId="197301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T11, Paquete 3, Partida 12, en la unidad médica UMAA 89 Saltillo se solicita 1 unidad de facoemulsión, 1 microscopio quirúrgico oftalmológico avanzado, 1 equipo de facovitrectomía, 1 microscopio de oftalmocirugía de alta especialidad. Solicitamos atentamente a la convocante elimine del presente requerimiento la unidad de facoemulsión y el microscopio quirúrgico oftalmológico avanzado, toda vez que el equipo de facovitrectomía realiza también las funciones de facoemulsión, y el microscopio de oftalmocirugía de alta especialidad funciona también para realizar las funciones del microscopio quirúrgico oftalmológico avanzado; con ello se eliminaría la duplicidad de equipos y con ello se beneficia el precio final para el instituto. ¿se acepta?</w:t>
            </w:r>
          </w:p>
        </w:tc>
        <w:tc>
          <w:tcPr>
            <w:tcW w:w="1559" w:type="dxa"/>
            <w:shd w:val="clear" w:color="000000" w:fill="FFFFFF"/>
            <w:vAlign w:val="center"/>
            <w:hideMark/>
          </w:tcPr>
          <w:p w14:paraId="6C02ABF7" w14:textId="479A379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3D8C0EC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411FBF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79FA28EF" w14:textId="0252C76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F5AB35" w14:textId="77777777" w:rsidTr="005467B3">
        <w:tc>
          <w:tcPr>
            <w:tcW w:w="779" w:type="dxa"/>
            <w:shd w:val="clear" w:color="000000" w:fill="FFFFFF"/>
            <w:vAlign w:val="center"/>
            <w:hideMark/>
          </w:tcPr>
          <w:p w14:paraId="0828AE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330</w:t>
            </w:r>
          </w:p>
        </w:tc>
        <w:tc>
          <w:tcPr>
            <w:tcW w:w="709" w:type="dxa"/>
            <w:shd w:val="clear" w:color="000000" w:fill="FFFFFF"/>
            <w:vAlign w:val="center"/>
            <w:hideMark/>
          </w:tcPr>
          <w:p w14:paraId="1BC0624F" w14:textId="3CB8EC2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E8821E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67</w:t>
            </w:r>
          </w:p>
        </w:tc>
        <w:tc>
          <w:tcPr>
            <w:tcW w:w="709" w:type="dxa"/>
            <w:shd w:val="clear" w:color="000000" w:fill="FFFFFF"/>
            <w:vAlign w:val="center"/>
            <w:hideMark/>
          </w:tcPr>
          <w:p w14:paraId="078A67E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3C0C47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558</w:t>
            </w:r>
          </w:p>
        </w:tc>
        <w:tc>
          <w:tcPr>
            <w:tcW w:w="2835" w:type="dxa"/>
            <w:shd w:val="clear" w:color="000000" w:fill="FFFFFF"/>
            <w:vAlign w:val="center"/>
            <w:hideMark/>
          </w:tcPr>
          <w:p w14:paraId="753EB2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T11, Paquete 3, Partida 12, en la unidad médica UMAA 90 Torreón se solicita 1 unidad de facoemulsión, 1 microscopio quirúrgico oftalmológico avanzado, 1 equipo de facovitrectomía, 1 microscopio de oftalmocirugía de alta especialidad. Solicitamos atentamente a la convocante elimine del presente requerimiento la unidad de facoemulsión y el microscopio quirúrgico oftalmológico avanzado, toda vez que el equipo de facovitrectomía realiza también las funciones de facoemulsión, y el microscopio de oftalmocirugía de alta especialidad funciona también para realizar las funciones del microscopio quirúrgico oftalmológico avanzado; con ello se eliminaría la duplicidad de equipos y con ello se beneficia el precio final para el instituto. ¿se acepta?</w:t>
            </w:r>
          </w:p>
        </w:tc>
        <w:tc>
          <w:tcPr>
            <w:tcW w:w="1559" w:type="dxa"/>
            <w:shd w:val="clear" w:color="000000" w:fill="FFFFFF"/>
            <w:vAlign w:val="center"/>
            <w:hideMark/>
          </w:tcPr>
          <w:p w14:paraId="014EB55F" w14:textId="1D4841F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4390A7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5144B7B3" w14:textId="77777777" w:rsidR="00323EE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w:t>
            </w:r>
          </w:p>
          <w:p w14:paraId="7064B35A" w14:textId="77777777" w:rsidR="00323EE6" w:rsidRPr="009B2AB6" w:rsidRDefault="00323EE6" w:rsidP="00521464">
            <w:pPr>
              <w:jc w:val="center"/>
              <w:rPr>
                <w:rFonts w:ascii="Montserrat Medium" w:eastAsia="Times New Roman" w:hAnsi="Montserrat Medium" w:cs="Calibri"/>
                <w:sz w:val="12"/>
                <w:szCs w:val="10"/>
                <w:lang w:eastAsia="es-MX"/>
              </w:rPr>
            </w:pPr>
          </w:p>
          <w:p w14:paraId="1F787BE1" w14:textId="7816F77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podrán realizar reasignaciones de acuerdo a las necesidades de la OOAD/UMAE correspondiente.</w:t>
            </w:r>
          </w:p>
        </w:tc>
        <w:tc>
          <w:tcPr>
            <w:tcW w:w="1003" w:type="dxa"/>
            <w:shd w:val="clear" w:color="000000" w:fill="FFFFFF"/>
            <w:noWrap/>
            <w:vAlign w:val="center"/>
            <w:hideMark/>
          </w:tcPr>
          <w:p w14:paraId="6C3539C2" w14:textId="241FA70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DA35DF2" w14:textId="77777777" w:rsidTr="005467B3">
        <w:tc>
          <w:tcPr>
            <w:tcW w:w="779" w:type="dxa"/>
            <w:shd w:val="clear" w:color="000000" w:fill="FFFFFF"/>
            <w:vAlign w:val="center"/>
            <w:hideMark/>
          </w:tcPr>
          <w:p w14:paraId="7BB5E1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331</w:t>
            </w:r>
          </w:p>
        </w:tc>
        <w:tc>
          <w:tcPr>
            <w:tcW w:w="709" w:type="dxa"/>
            <w:shd w:val="clear" w:color="000000" w:fill="FFFFFF"/>
            <w:vAlign w:val="center"/>
            <w:hideMark/>
          </w:tcPr>
          <w:p w14:paraId="0B897BEA" w14:textId="6D57B6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4636ED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68</w:t>
            </w:r>
          </w:p>
        </w:tc>
        <w:tc>
          <w:tcPr>
            <w:tcW w:w="709" w:type="dxa"/>
            <w:shd w:val="clear" w:color="000000" w:fill="FFFFFF"/>
            <w:vAlign w:val="center"/>
            <w:hideMark/>
          </w:tcPr>
          <w:p w14:paraId="659FF5B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4A3200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559</w:t>
            </w:r>
          </w:p>
        </w:tc>
        <w:tc>
          <w:tcPr>
            <w:tcW w:w="2835" w:type="dxa"/>
            <w:shd w:val="clear" w:color="000000" w:fill="FFFFFF"/>
            <w:vAlign w:val="center"/>
            <w:hideMark/>
          </w:tcPr>
          <w:p w14:paraId="410FF0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T11, Paquete 3, Partida 13, en la unidad médica HGZMF 8 Ensenada se solicita 1 unidad de facoemulsión, 1 microscopio quirúrgico oftalmológico avanzado, 1 equipo de facovitrectomía, 1 microscopio de oftalmocirugía de alta especialidad. Solicitamos atentamente a la convocante elimine del presente requerimiento la unidad de facoemulsión y el microscopio quirúrgico oftalmológico avanzado, toda vez que el equipo de facovitrectomía realiza también las funciones de facoemulsión, y el microscopio de oftalmocirugía de alta especialidad funciona también para realizar las funciones del microscopio quirúrgico oftalmológico avanzado; con ello se eliminaría la duplicidad de equipos y con ello se beneficia el precio final para el instituto. ¿se acepta?</w:t>
            </w:r>
          </w:p>
        </w:tc>
        <w:tc>
          <w:tcPr>
            <w:tcW w:w="1559" w:type="dxa"/>
            <w:shd w:val="clear" w:color="000000" w:fill="FFFFFF"/>
            <w:vAlign w:val="center"/>
            <w:hideMark/>
          </w:tcPr>
          <w:p w14:paraId="1B88520F" w14:textId="590E6D9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C0BA9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17C385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42F00958" w14:textId="198FDE4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9DBEE61" w14:textId="77777777" w:rsidTr="005467B3">
        <w:tc>
          <w:tcPr>
            <w:tcW w:w="779" w:type="dxa"/>
            <w:shd w:val="clear" w:color="000000" w:fill="FFFFFF"/>
            <w:vAlign w:val="center"/>
            <w:hideMark/>
          </w:tcPr>
          <w:p w14:paraId="4F57D2B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332</w:t>
            </w:r>
          </w:p>
        </w:tc>
        <w:tc>
          <w:tcPr>
            <w:tcW w:w="709" w:type="dxa"/>
            <w:shd w:val="clear" w:color="000000" w:fill="FFFFFF"/>
            <w:vAlign w:val="center"/>
            <w:hideMark/>
          </w:tcPr>
          <w:p w14:paraId="773CCE50" w14:textId="3F5007A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2C3C69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69</w:t>
            </w:r>
          </w:p>
        </w:tc>
        <w:tc>
          <w:tcPr>
            <w:tcW w:w="709" w:type="dxa"/>
            <w:shd w:val="clear" w:color="000000" w:fill="FFFFFF"/>
            <w:vAlign w:val="center"/>
            <w:hideMark/>
          </w:tcPr>
          <w:p w14:paraId="5BA6DF3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BCEB9D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560</w:t>
            </w:r>
          </w:p>
        </w:tc>
        <w:tc>
          <w:tcPr>
            <w:tcW w:w="2835" w:type="dxa"/>
            <w:shd w:val="clear" w:color="000000" w:fill="FFFFFF"/>
            <w:vAlign w:val="center"/>
            <w:hideMark/>
          </w:tcPr>
          <w:p w14:paraId="34BB69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el Anexo T11, Paquete 3, Partida 13, en la unidad médica UMAE HESP 2 Cd. Obregón se solicita 1 equipo de facovitrectomía y 1 microscopio de oftalmocirugía de alta especialidad. Solicitamos atentamente a la convocante reconsidere este punto y adicione para todos los licitantes 1 unidad de facoemulsión y 1 microscopio quirúrgico oftalmológico avanzado, toda vez que la cantidad de cirugías requeridas no son factibles de realizarse salvo que la unidad médica trabaje con dos quirófanos simultáneos, para los cuales se requeriría el equipamiento adicional descrito. ¿Se acepta?</w:t>
            </w:r>
          </w:p>
        </w:tc>
        <w:tc>
          <w:tcPr>
            <w:tcW w:w="1559" w:type="dxa"/>
            <w:shd w:val="clear" w:color="000000" w:fill="FFFFFF"/>
            <w:vAlign w:val="center"/>
            <w:hideMark/>
          </w:tcPr>
          <w:p w14:paraId="14CC61BF" w14:textId="7C41E5F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FCE9FF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34DBE72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733F98F5" w14:textId="0720D25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6B316B9" w14:textId="77777777" w:rsidTr="005467B3">
        <w:tc>
          <w:tcPr>
            <w:tcW w:w="779" w:type="dxa"/>
            <w:shd w:val="clear" w:color="000000" w:fill="FFFFFF"/>
            <w:vAlign w:val="center"/>
            <w:hideMark/>
          </w:tcPr>
          <w:p w14:paraId="3554F75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333</w:t>
            </w:r>
          </w:p>
        </w:tc>
        <w:tc>
          <w:tcPr>
            <w:tcW w:w="709" w:type="dxa"/>
            <w:shd w:val="clear" w:color="000000" w:fill="FFFFFF"/>
            <w:vAlign w:val="center"/>
            <w:hideMark/>
          </w:tcPr>
          <w:p w14:paraId="17A1F1B1" w14:textId="1132D6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AC1DD6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70</w:t>
            </w:r>
          </w:p>
        </w:tc>
        <w:tc>
          <w:tcPr>
            <w:tcW w:w="709" w:type="dxa"/>
            <w:shd w:val="clear" w:color="000000" w:fill="FFFFFF"/>
            <w:vAlign w:val="center"/>
            <w:hideMark/>
          </w:tcPr>
          <w:p w14:paraId="3A57AA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044751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561</w:t>
            </w:r>
          </w:p>
        </w:tc>
        <w:tc>
          <w:tcPr>
            <w:tcW w:w="2835" w:type="dxa"/>
            <w:shd w:val="clear" w:color="000000" w:fill="FFFFFF"/>
            <w:vAlign w:val="center"/>
            <w:hideMark/>
          </w:tcPr>
          <w:p w14:paraId="6D4D32B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anterior sea negativa, solicitamos a la Convocante ajuste el requerimiento de la unidad médica a la baja. ¿Se acepta?</w:t>
            </w:r>
          </w:p>
        </w:tc>
        <w:tc>
          <w:tcPr>
            <w:tcW w:w="1559" w:type="dxa"/>
            <w:shd w:val="clear" w:color="000000" w:fill="FFFFFF"/>
            <w:vAlign w:val="center"/>
            <w:hideMark/>
          </w:tcPr>
          <w:p w14:paraId="459FB999" w14:textId="66669BC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1BA00D0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6621B03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35714D66" w14:textId="0974364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F7FAFC3" w14:textId="77777777" w:rsidTr="005467B3">
        <w:tc>
          <w:tcPr>
            <w:tcW w:w="779" w:type="dxa"/>
            <w:shd w:val="clear" w:color="000000" w:fill="FFFFFF"/>
            <w:vAlign w:val="center"/>
            <w:hideMark/>
          </w:tcPr>
          <w:p w14:paraId="2F7B9A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334</w:t>
            </w:r>
          </w:p>
        </w:tc>
        <w:tc>
          <w:tcPr>
            <w:tcW w:w="709" w:type="dxa"/>
            <w:shd w:val="clear" w:color="000000" w:fill="FFFFFF"/>
            <w:vAlign w:val="center"/>
            <w:hideMark/>
          </w:tcPr>
          <w:p w14:paraId="33EDFA38" w14:textId="4A53391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BA511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71</w:t>
            </w:r>
          </w:p>
        </w:tc>
        <w:tc>
          <w:tcPr>
            <w:tcW w:w="709" w:type="dxa"/>
            <w:shd w:val="clear" w:color="000000" w:fill="FFFFFF"/>
            <w:vAlign w:val="center"/>
            <w:hideMark/>
          </w:tcPr>
          <w:p w14:paraId="168D2B3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BEEB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562</w:t>
            </w:r>
          </w:p>
        </w:tc>
        <w:tc>
          <w:tcPr>
            <w:tcW w:w="2835" w:type="dxa"/>
            <w:shd w:val="clear" w:color="000000" w:fill="FFFFFF"/>
            <w:vAlign w:val="center"/>
            <w:hideMark/>
          </w:tcPr>
          <w:p w14:paraId="775C06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numeral 5.2.1 establece los supuestos en que se podrá realizar una reasignación del número y tipo de procedimientos. Solicitamos atentamente a la convocante nos confirme si, de darse el caso de requerir dichas reasignaciones, bastará con formalizar una minuta de acuerdos con el Administrador del Contrato de la OOAD o UMAE sin ser necesaria una modificación al contrato. Favor de confirmar.</w:t>
            </w:r>
          </w:p>
        </w:tc>
        <w:tc>
          <w:tcPr>
            <w:tcW w:w="1559" w:type="dxa"/>
            <w:shd w:val="clear" w:color="000000" w:fill="FFFFFF"/>
            <w:vAlign w:val="center"/>
            <w:hideMark/>
          </w:tcPr>
          <w:p w14:paraId="20838680" w14:textId="75C194B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70CB97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4D7EAE8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FFB873C" w14:textId="1E72681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7945FAF" w14:textId="77777777" w:rsidTr="005467B3">
        <w:tc>
          <w:tcPr>
            <w:tcW w:w="779" w:type="dxa"/>
            <w:shd w:val="clear" w:color="000000" w:fill="FFFFFF"/>
            <w:vAlign w:val="center"/>
            <w:hideMark/>
          </w:tcPr>
          <w:p w14:paraId="208690B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335</w:t>
            </w:r>
          </w:p>
        </w:tc>
        <w:tc>
          <w:tcPr>
            <w:tcW w:w="709" w:type="dxa"/>
            <w:shd w:val="clear" w:color="000000" w:fill="FFFFFF"/>
            <w:vAlign w:val="center"/>
            <w:hideMark/>
          </w:tcPr>
          <w:p w14:paraId="6569FA18" w14:textId="2610759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DAC471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w:t>
            </w:r>
          </w:p>
        </w:tc>
        <w:tc>
          <w:tcPr>
            <w:tcW w:w="709" w:type="dxa"/>
            <w:shd w:val="clear" w:color="000000" w:fill="FFFFFF"/>
            <w:vAlign w:val="center"/>
            <w:hideMark/>
          </w:tcPr>
          <w:p w14:paraId="4530AF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7BF046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563</w:t>
            </w:r>
          </w:p>
        </w:tc>
        <w:tc>
          <w:tcPr>
            <w:tcW w:w="2835" w:type="dxa"/>
            <w:shd w:val="clear" w:color="000000" w:fill="FFFFFF"/>
            <w:vAlign w:val="center"/>
            <w:hideMark/>
          </w:tcPr>
          <w:p w14:paraId="7619F14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El numeral 5.2.1 establece los supuestos en que se podrá realizar una reasignación del número y tipo de procedimientos. Solicitamos atentamente a la convocante nos confirme si estas reasignaciones se contemplan la inclusión de otros procedimientos y bienes de consumo opcional del mismo paquete contratado, aún cuando éstos no estén contemplados en el Anexo T1. Favor de aclarar.</w:t>
            </w:r>
          </w:p>
        </w:tc>
        <w:tc>
          <w:tcPr>
            <w:tcW w:w="1559" w:type="dxa"/>
            <w:shd w:val="clear" w:color="000000" w:fill="FFFFFF"/>
            <w:vAlign w:val="center"/>
            <w:hideMark/>
          </w:tcPr>
          <w:p w14:paraId="5C4A6AFD" w14:textId="607C6BB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2DF7544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62416C5E" w14:textId="203D0BFF" w:rsidR="00323EE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w:t>
            </w:r>
          </w:p>
          <w:p w14:paraId="7DE4E8A9" w14:textId="77777777" w:rsidR="00323EE6" w:rsidRPr="009B2AB6" w:rsidRDefault="00323EE6" w:rsidP="00521464">
            <w:pPr>
              <w:jc w:val="center"/>
              <w:rPr>
                <w:rFonts w:ascii="Montserrat Medium" w:eastAsia="Times New Roman" w:hAnsi="Montserrat Medium" w:cs="Calibri"/>
                <w:sz w:val="12"/>
                <w:szCs w:val="10"/>
                <w:lang w:eastAsia="es-MX"/>
              </w:rPr>
            </w:pPr>
          </w:p>
          <w:p w14:paraId="04694F56" w14:textId="02E748E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57154F69" w14:textId="6101F82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5426D2F" w14:textId="77777777" w:rsidTr="005467B3">
        <w:tc>
          <w:tcPr>
            <w:tcW w:w="779" w:type="dxa"/>
            <w:shd w:val="clear" w:color="000000" w:fill="FFFFFF"/>
            <w:vAlign w:val="center"/>
            <w:hideMark/>
          </w:tcPr>
          <w:p w14:paraId="4227B60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336</w:t>
            </w:r>
          </w:p>
        </w:tc>
        <w:tc>
          <w:tcPr>
            <w:tcW w:w="709" w:type="dxa"/>
            <w:shd w:val="clear" w:color="000000" w:fill="FFFFFF"/>
            <w:vAlign w:val="center"/>
            <w:hideMark/>
          </w:tcPr>
          <w:p w14:paraId="087F3B9C" w14:textId="239A953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41E75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709" w:type="dxa"/>
            <w:shd w:val="clear" w:color="000000" w:fill="FFFFFF"/>
            <w:vAlign w:val="center"/>
            <w:hideMark/>
          </w:tcPr>
          <w:p w14:paraId="6FA0313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F8DC6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564</w:t>
            </w:r>
          </w:p>
        </w:tc>
        <w:tc>
          <w:tcPr>
            <w:tcW w:w="2835" w:type="dxa"/>
            <w:shd w:val="clear" w:color="000000" w:fill="FFFFFF"/>
            <w:vAlign w:val="center"/>
            <w:hideMark/>
          </w:tcPr>
          <w:p w14:paraId="2D1657B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En caso de que la respuesta a nuestra pregunta anterior sea positiva, solicitamos a la Convocante nos confirme si estás inclusiones podrán realizarse con la Minuta de Acuerdos descrita en el mismo numeral 5.2.1. Favor de Confirmar.</w:t>
            </w:r>
          </w:p>
        </w:tc>
        <w:tc>
          <w:tcPr>
            <w:tcW w:w="1559" w:type="dxa"/>
            <w:shd w:val="clear" w:color="000000" w:fill="FFFFFF"/>
            <w:vAlign w:val="center"/>
            <w:hideMark/>
          </w:tcPr>
          <w:p w14:paraId="4D3079B9" w14:textId="7C5B21A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Se tomara en cuenta su apreciación y se realizara el ajuste requerido de los requerimientos de las unidades médicas  al tiempo de vigencia de la prestación del servicio posterior a la fecha del fallo.</w:t>
            </w:r>
          </w:p>
        </w:tc>
        <w:tc>
          <w:tcPr>
            <w:tcW w:w="3260" w:type="dxa"/>
            <w:shd w:val="clear" w:color="000000" w:fill="FFFFFF"/>
            <w:vAlign w:val="center"/>
            <w:hideMark/>
          </w:tcPr>
          <w:p w14:paraId="57BA91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Conminamos atentamente a la Convocante a publicar, previo a la presentación de propuestas y como parte de esta junta de aclaraciones, las modificaciones que como resultado de esta respuesta se puedan hacer al Anexo T11, toda vez que ello modifica las condiciones de la Licitación. Favor de aclarar.</w:t>
            </w:r>
          </w:p>
        </w:tc>
        <w:tc>
          <w:tcPr>
            <w:tcW w:w="2333" w:type="dxa"/>
            <w:shd w:val="clear" w:color="000000" w:fill="FFFFFF"/>
            <w:vAlign w:val="center"/>
            <w:hideMark/>
          </w:tcPr>
          <w:p w14:paraId="2B6955D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el licitante debe ofertar las cantidades descritas en el Anexo T11 para cada una de las unidades médicas, destacando que, de acuerdo con el numeral 5.2.1 de los Términos y Condiciones de la presente licitación, se podrán realizar reasignaciones de acuerdo a las necesidades de la OOAD/UMAE correspondiente.</w:t>
            </w:r>
          </w:p>
        </w:tc>
        <w:tc>
          <w:tcPr>
            <w:tcW w:w="1003" w:type="dxa"/>
            <w:shd w:val="clear" w:color="000000" w:fill="FFFFFF"/>
            <w:noWrap/>
            <w:vAlign w:val="center"/>
            <w:hideMark/>
          </w:tcPr>
          <w:p w14:paraId="030FEEA2" w14:textId="4F2769E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B1A1709" w14:textId="77777777" w:rsidTr="005467B3">
        <w:tc>
          <w:tcPr>
            <w:tcW w:w="779" w:type="dxa"/>
            <w:shd w:val="clear" w:color="000000" w:fill="FFFFFF"/>
            <w:vAlign w:val="center"/>
            <w:hideMark/>
          </w:tcPr>
          <w:p w14:paraId="30635D9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337</w:t>
            </w:r>
          </w:p>
        </w:tc>
        <w:tc>
          <w:tcPr>
            <w:tcW w:w="709" w:type="dxa"/>
            <w:shd w:val="clear" w:color="000000" w:fill="FFFFFF"/>
            <w:vAlign w:val="center"/>
            <w:hideMark/>
          </w:tcPr>
          <w:p w14:paraId="6F0B7A6B" w14:textId="3617639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6645D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74</w:t>
            </w:r>
          </w:p>
        </w:tc>
        <w:tc>
          <w:tcPr>
            <w:tcW w:w="709" w:type="dxa"/>
            <w:shd w:val="clear" w:color="000000" w:fill="FFFFFF"/>
            <w:vAlign w:val="center"/>
            <w:hideMark/>
          </w:tcPr>
          <w:p w14:paraId="7351764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733B6D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474</w:t>
            </w:r>
          </w:p>
        </w:tc>
        <w:tc>
          <w:tcPr>
            <w:tcW w:w="2835" w:type="dxa"/>
            <w:shd w:val="clear" w:color="000000" w:fill="FFFFFF"/>
            <w:vAlign w:val="center"/>
            <w:hideMark/>
          </w:tcPr>
          <w:p w14:paraId="35F96A2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 Microscopio para oftalmocirugía de alta especialidad</w:t>
            </w:r>
            <w:r w:rsidRPr="009B2AB6">
              <w:rPr>
                <w:rFonts w:ascii="Montserrat Medium" w:eastAsia="Times New Roman" w:hAnsi="Montserrat Medium" w:cs="Calibri"/>
                <w:sz w:val="12"/>
                <w:szCs w:val="10"/>
                <w:lang w:eastAsia="es-MX"/>
              </w:rPr>
              <w:br/>
              <w:t>3.4.3.3 Con un tamaño de 5 pulgadas o mayor.</w:t>
            </w:r>
            <w:r w:rsidRPr="009B2AB6">
              <w:rPr>
                <w:rFonts w:ascii="Montserrat Medium" w:eastAsia="Times New Roman" w:hAnsi="Montserrat Medium" w:cs="Calibri"/>
                <w:sz w:val="12"/>
                <w:szCs w:val="10"/>
                <w:lang w:eastAsia="es-MX"/>
              </w:rPr>
              <w:br/>
              <w:t>Solicitamos a la convocante nos permita ofertar tamaño de la pantalla según tecnología del fabricante, en virtud de que esta característica es sólo estética en el equipo y no demerita o incrementa su funcionalidad para el médico cirujano, el cual en todo momento durante la cirugía su punto de observación es en la óptica del equipo y no en su apariencia.</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3C697E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solicita al licitante apegarse a las especificaciones solicitadas</w:t>
            </w:r>
          </w:p>
        </w:tc>
        <w:tc>
          <w:tcPr>
            <w:tcW w:w="3260" w:type="dxa"/>
            <w:shd w:val="clear" w:color="000000" w:fill="FFFFFF"/>
            <w:vAlign w:val="center"/>
            <w:hideMark/>
          </w:tcPr>
          <w:p w14:paraId="3613DC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33002406" w14:textId="33C7677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2772D31F" w14:textId="3A5578E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CAD56E4" w14:textId="77777777" w:rsidTr="005467B3">
        <w:tc>
          <w:tcPr>
            <w:tcW w:w="779" w:type="dxa"/>
            <w:shd w:val="clear" w:color="000000" w:fill="FFFFFF"/>
            <w:vAlign w:val="center"/>
            <w:hideMark/>
          </w:tcPr>
          <w:p w14:paraId="32F2BF1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338</w:t>
            </w:r>
          </w:p>
        </w:tc>
        <w:tc>
          <w:tcPr>
            <w:tcW w:w="709" w:type="dxa"/>
            <w:shd w:val="clear" w:color="000000" w:fill="FFFFFF"/>
            <w:vAlign w:val="center"/>
            <w:hideMark/>
          </w:tcPr>
          <w:p w14:paraId="259A8557" w14:textId="7C0CA50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3FA31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75</w:t>
            </w:r>
          </w:p>
        </w:tc>
        <w:tc>
          <w:tcPr>
            <w:tcW w:w="709" w:type="dxa"/>
            <w:shd w:val="clear" w:color="000000" w:fill="FFFFFF"/>
            <w:vAlign w:val="center"/>
            <w:hideMark/>
          </w:tcPr>
          <w:p w14:paraId="203F30A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33A1B1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475</w:t>
            </w:r>
          </w:p>
        </w:tc>
        <w:tc>
          <w:tcPr>
            <w:tcW w:w="2835" w:type="dxa"/>
            <w:shd w:val="clear" w:color="000000" w:fill="FFFFFF"/>
            <w:vAlign w:val="center"/>
            <w:hideMark/>
          </w:tcPr>
          <w:p w14:paraId="572DD9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 Microscopio para oftalmocirugía de alta especialidad</w:t>
            </w:r>
            <w:r w:rsidRPr="009B2AB6">
              <w:rPr>
                <w:rFonts w:ascii="Montserrat Medium" w:eastAsia="Times New Roman" w:hAnsi="Montserrat Medium" w:cs="Calibri"/>
                <w:sz w:val="12"/>
                <w:szCs w:val="10"/>
                <w:lang w:eastAsia="es-MX"/>
              </w:rPr>
              <w:br/>
              <w:t>3.4.3.3 Con un tamaño de 5 pulgadas o mayor.</w:t>
            </w:r>
            <w:r w:rsidRPr="009B2AB6">
              <w:rPr>
                <w:rFonts w:ascii="Montserrat Medium" w:eastAsia="Times New Roman" w:hAnsi="Montserrat Medium" w:cs="Calibri"/>
                <w:sz w:val="12"/>
                <w:szCs w:val="10"/>
                <w:lang w:eastAsia="es-MX"/>
              </w:rPr>
              <w:br/>
              <w:t>Solicitamos de la manera más atenta a la convocante permita ofertar a los licitantes, sin ser obligatorios para los mismos, tipo y tamaño de pantalla según tecnología del fabricante, en virtud de que esta característica no demerita su funcionamiento y sí limita la libre participación de los oferentes al caracterizar un elemento estético y no funcional del microscopio.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14EED0E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solicita al licitante apegarse a las especificaciones solicitadas</w:t>
            </w:r>
          </w:p>
        </w:tc>
        <w:tc>
          <w:tcPr>
            <w:tcW w:w="3260" w:type="dxa"/>
            <w:shd w:val="clear" w:color="000000" w:fill="FFFFFF"/>
            <w:vAlign w:val="center"/>
            <w:hideMark/>
          </w:tcPr>
          <w:p w14:paraId="28D0FD9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749C80BC" w14:textId="2701311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33039D11" w14:textId="0C23558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0DD4A58" w14:textId="77777777" w:rsidTr="005467B3">
        <w:tc>
          <w:tcPr>
            <w:tcW w:w="779" w:type="dxa"/>
            <w:shd w:val="clear" w:color="000000" w:fill="FFFFFF"/>
            <w:vAlign w:val="center"/>
            <w:hideMark/>
          </w:tcPr>
          <w:p w14:paraId="10EB27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339</w:t>
            </w:r>
          </w:p>
        </w:tc>
        <w:tc>
          <w:tcPr>
            <w:tcW w:w="709" w:type="dxa"/>
            <w:shd w:val="clear" w:color="000000" w:fill="FFFFFF"/>
            <w:vAlign w:val="center"/>
            <w:hideMark/>
          </w:tcPr>
          <w:p w14:paraId="28617A39" w14:textId="42951C8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E9AA56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76</w:t>
            </w:r>
          </w:p>
        </w:tc>
        <w:tc>
          <w:tcPr>
            <w:tcW w:w="709" w:type="dxa"/>
            <w:shd w:val="clear" w:color="000000" w:fill="FFFFFF"/>
            <w:vAlign w:val="center"/>
            <w:hideMark/>
          </w:tcPr>
          <w:p w14:paraId="4DC7A82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F8A83D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478</w:t>
            </w:r>
          </w:p>
        </w:tc>
        <w:tc>
          <w:tcPr>
            <w:tcW w:w="2835" w:type="dxa"/>
            <w:shd w:val="clear" w:color="000000" w:fill="FFFFFF"/>
            <w:vAlign w:val="center"/>
            <w:hideMark/>
          </w:tcPr>
          <w:p w14:paraId="7FF06D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3.7 531.325.0069 Unidad para ultrasonografía oftalmológica.</w:t>
            </w:r>
            <w:r w:rsidRPr="009B2AB6">
              <w:rPr>
                <w:rFonts w:ascii="Montserrat Medium" w:eastAsia="Times New Roman" w:hAnsi="Montserrat Medium" w:cs="Calibri"/>
                <w:sz w:val="12"/>
                <w:szCs w:val="10"/>
                <w:lang w:eastAsia="es-MX"/>
              </w:rPr>
              <w:br/>
              <w:t>3.7.9.9 Calidad fotográfica.</w:t>
            </w:r>
            <w:r w:rsidRPr="009B2AB6">
              <w:rPr>
                <w:rFonts w:ascii="Montserrat Medium" w:eastAsia="Times New Roman" w:hAnsi="Montserrat Medium" w:cs="Calibri"/>
                <w:sz w:val="12"/>
                <w:szCs w:val="10"/>
                <w:lang w:eastAsia="es-MX"/>
              </w:rPr>
              <w:br/>
              <w:t>Solicitamos de la manera más atenta a la convocante nos permita ofertar impresora de calidad estándar, en virtud de que en el punto 3.7.9.8 sólo se solicita impresora de inyección de tinta blanco y negro, por lo que no tiene algún fin práctico el proporcionar un equipo de calidad fotográfica sí sólo se utilizaría en blanco y negro.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45B50392" w14:textId="6D74EE0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debido a que se requiere ola especificación de calidad fotográfica.</w:t>
            </w:r>
          </w:p>
        </w:tc>
        <w:tc>
          <w:tcPr>
            <w:tcW w:w="3260" w:type="dxa"/>
            <w:shd w:val="clear" w:color="000000" w:fill="FFFFFF"/>
            <w:vAlign w:val="center"/>
            <w:hideMark/>
          </w:tcPr>
          <w:p w14:paraId="4C56CAF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38B6024F" w14:textId="65CFC51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39836598" w14:textId="39DCE4E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23BBBE8" w14:textId="77777777" w:rsidTr="005467B3">
        <w:tc>
          <w:tcPr>
            <w:tcW w:w="779" w:type="dxa"/>
            <w:shd w:val="clear" w:color="000000" w:fill="FFFFFF"/>
            <w:vAlign w:val="center"/>
            <w:hideMark/>
          </w:tcPr>
          <w:p w14:paraId="4479C87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340</w:t>
            </w:r>
          </w:p>
        </w:tc>
        <w:tc>
          <w:tcPr>
            <w:tcW w:w="709" w:type="dxa"/>
            <w:shd w:val="clear" w:color="000000" w:fill="FFFFFF"/>
            <w:vAlign w:val="center"/>
            <w:hideMark/>
          </w:tcPr>
          <w:p w14:paraId="0F0B72EB" w14:textId="6A4641B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454454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77</w:t>
            </w:r>
          </w:p>
        </w:tc>
        <w:tc>
          <w:tcPr>
            <w:tcW w:w="709" w:type="dxa"/>
            <w:shd w:val="clear" w:color="000000" w:fill="FFFFFF"/>
            <w:vAlign w:val="center"/>
            <w:hideMark/>
          </w:tcPr>
          <w:p w14:paraId="69697B2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EA64E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480</w:t>
            </w:r>
          </w:p>
        </w:tc>
        <w:tc>
          <w:tcPr>
            <w:tcW w:w="2835" w:type="dxa"/>
            <w:shd w:val="clear" w:color="000000" w:fill="FFFFFF"/>
            <w:vAlign w:val="center"/>
            <w:hideMark/>
          </w:tcPr>
          <w:p w14:paraId="1D29DA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de la manera más atenta a la convocante nos permita ofertar con alineamiento manual y auto captura, una vez que se realice el alineamiento.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69BCAE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le solicita al licitante apegarse a las especificaciones solicitadas</w:t>
            </w:r>
          </w:p>
        </w:tc>
        <w:tc>
          <w:tcPr>
            <w:tcW w:w="3260" w:type="dxa"/>
            <w:shd w:val="clear" w:color="000000" w:fill="FFFFFF"/>
            <w:vAlign w:val="center"/>
            <w:hideMark/>
          </w:tcPr>
          <w:p w14:paraId="066C8F5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70E44B3E" w14:textId="2453F47B" w:rsidR="00C1359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w:t>
            </w:r>
          </w:p>
          <w:p w14:paraId="628B50F5" w14:textId="77777777" w:rsidR="00C13599" w:rsidRPr="009B2AB6" w:rsidRDefault="00C13599" w:rsidP="00521464">
            <w:pPr>
              <w:jc w:val="center"/>
              <w:rPr>
                <w:rFonts w:ascii="Montserrat Medium" w:eastAsia="Times New Roman" w:hAnsi="Montserrat Medium" w:cs="Calibri"/>
                <w:sz w:val="12"/>
                <w:szCs w:val="10"/>
                <w:lang w:eastAsia="es-MX"/>
              </w:rPr>
            </w:pPr>
          </w:p>
          <w:p w14:paraId="0DC4E0AB" w14:textId="01277A4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54EBB997" w14:textId="43D6D4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83A8711" w14:textId="77777777" w:rsidTr="005467B3">
        <w:tc>
          <w:tcPr>
            <w:tcW w:w="779" w:type="dxa"/>
            <w:shd w:val="clear" w:color="000000" w:fill="FFFFFF"/>
            <w:vAlign w:val="center"/>
            <w:hideMark/>
          </w:tcPr>
          <w:p w14:paraId="78A49C4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341</w:t>
            </w:r>
          </w:p>
        </w:tc>
        <w:tc>
          <w:tcPr>
            <w:tcW w:w="709" w:type="dxa"/>
            <w:shd w:val="clear" w:color="000000" w:fill="FFFFFF"/>
            <w:vAlign w:val="center"/>
            <w:hideMark/>
          </w:tcPr>
          <w:p w14:paraId="5E0B55E2" w14:textId="23B04B3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3EAAB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w:t>
            </w:r>
          </w:p>
        </w:tc>
        <w:tc>
          <w:tcPr>
            <w:tcW w:w="709" w:type="dxa"/>
            <w:shd w:val="clear" w:color="000000" w:fill="FFFFFF"/>
            <w:vAlign w:val="center"/>
            <w:hideMark/>
          </w:tcPr>
          <w:p w14:paraId="0CB1C7E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1B4FA8A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481</w:t>
            </w:r>
          </w:p>
        </w:tc>
        <w:tc>
          <w:tcPr>
            <w:tcW w:w="2835" w:type="dxa"/>
            <w:shd w:val="clear" w:color="000000" w:fill="FFFFFF"/>
            <w:vAlign w:val="center"/>
            <w:hideMark/>
          </w:tcPr>
          <w:p w14:paraId="5A05516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a la convocante nos permita ofertar alineamiento de acuerdo a tecnología del fabricante, en virtud de que esta característica no demerita la funcionalidad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190FB9C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le solicita al licitante apegarse a las especificaciones solicitadas</w:t>
            </w:r>
          </w:p>
        </w:tc>
        <w:tc>
          <w:tcPr>
            <w:tcW w:w="3260" w:type="dxa"/>
            <w:shd w:val="clear" w:color="000000" w:fill="FFFFFF"/>
            <w:vAlign w:val="center"/>
            <w:hideMark/>
          </w:tcPr>
          <w:p w14:paraId="0B55C7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74D26D28" w14:textId="10156C0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47B28F91" w14:textId="3D427AA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41D8D87" w14:textId="77777777" w:rsidTr="005467B3">
        <w:tc>
          <w:tcPr>
            <w:tcW w:w="779" w:type="dxa"/>
            <w:shd w:val="clear" w:color="000000" w:fill="FFFFFF"/>
            <w:vAlign w:val="center"/>
            <w:hideMark/>
          </w:tcPr>
          <w:p w14:paraId="685C656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342</w:t>
            </w:r>
          </w:p>
        </w:tc>
        <w:tc>
          <w:tcPr>
            <w:tcW w:w="709" w:type="dxa"/>
            <w:shd w:val="clear" w:color="000000" w:fill="FFFFFF"/>
            <w:vAlign w:val="center"/>
            <w:hideMark/>
          </w:tcPr>
          <w:p w14:paraId="3BAAEC2C" w14:textId="3A678A2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7331FF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79</w:t>
            </w:r>
          </w:p>
        </w:tc>
        <w:tc>
          <w:tcPr>
            <w:tcW w:w="709" w:type="dxa"/>
            <w:shd w:val="clear" w:color="000000" w:fill="FFFFFF"/>
            <w:vAlign w:val="center"/>
            <w:hideMark/>
          </w:tcPr>
          <w:p w14:paraId="6F5E013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462C8C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482</w:t>
            </w:r>
          </w:p>
        </w:tc>
        <w:tc>
          <w:tcPr>
            <w:tcW w:w="2835" w:type="dxa"/>
            <w:shd w:val="clear" w:color="000000" w:fill="FFFFFF"/>
            <w:vAlign w:val="center"/>
            <w:hideMark/>
          </w:tcPr>
          <w:p w14:paraId="5CBD033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a la convocante permita a los licitantes ofertar la característica como opcional, en virtud de que la característica en cuestión no demerita el funcionamiento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5A30F9B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le solicita al licitante apegarse a las especificaciones solicitadas</w:t>
            </w:r>
          </w:p>
        </w:tc>
        <w:tc>
          <w:tcPr>
            <w:tcW w:w="3260" w:type="dxa"/>
            <w:shd w:val="clear" w:color="000000" w:fill="FFFFFF"/>
            <w:vAlign w:val="center"/>
            <w:hideMark/>
          </w:tcPr>
          <w:p w14:paraId="23E7FB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15AE1548" w14:textId="55D938A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527315F1" w14:textId="312B797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493B6CD" w14:textId="77777777" w:rsidTr="005467B3">
        <w:tc>
          <w:tcPr>
            <w:tcW w:w="779" w:type="dxa"/>
            <w:shd w:val="clear" w:color="000000" w:fill="FFFFFF"/>
            <w:vAlign w:val="center"/>
            <w:hideMark/>
          </w:tcPr>
          <w:p w14:paraId="1CCB38C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343</w:t>
            </w:r>
          </w:p>
        </w:tc>
        <w:tc>
          <w:tcPr>
            <w:tcW w:w="709" w:type="dxa"/>
            <w:shd w:val="clear" w:color="000000" w:fill="FFFFFF"/>
            <w:vAlign w:val="center"/>
            <w:hideMark/>
          </w:tcPr>
          <w:p w14:paraId="3B4D0D3E" w14:textId="6BE0BE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1601E82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80</w:t>
            </w:r>
          </w:p>
        </w:tc>
        <w:tc>
          <w:tcPr>
            <w:tcW w:w="709" w:type="dxa"/>
            <w:shd w:val="clear" w:color="000000" w:fill="FFFFFF"/>
            <w:vAlign w:val="center"/>
            <w:hideMark/>
          </w:tcPr>
          <w:p w14:paraId="6233F7D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EB7942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483</w:t>
            </w:r>
          </w:p>
        </w:tc>
        <w:tc>
          <w:tcPr>
            <w:tcW w:w="2835" w:type="dxa"/>
            <w:shd w:val="clear" w:color="000000" w:fill="FFFFFF"/>
            <w:vAlign w:val="center"/>
            <w:hideMark/>
          </w:tcPr>
          <w:p w14:paraId="63BB53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3.9.2.4 y 3.9.7</w:t>
            </w:r>
            <w:r w:rsidRPr="009B2AB6">
              <w:rPr>
                <w:rFonts w:ascii="Montserrat Medium" w:eastAsia="Times New Roman" w:hAnsi="Montserrat Medium" w:cs="Calibri"/>
                <w:sz w:val="12"/>
                <w:szCs w:val="10"/>
                <w:lang w:eastAsia="es-MX"/>
              </w:rPr>
              <w:br/>
              <w:t>Solicitamos de la manera más atenta a la convocante nos permita ofertar características en forma opcional, en virtud de que las características incrementan considerablemente el precio del equipo, repercutiendo directamente en el precio final hacia el instituto, que de otra manera, siendo opcional, se podría tener ahorro para la convocante al momento de ofertar un precio por procedimiento.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248397C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le solicita al licitante apegarse a las especificaciones solicitadas</w:t>
            </w:r>
          </w:p>
        </w:tc>
        <w:tc>
          <w:tcPr>
            <w:tcW w:w="3260" w:type="dxa"/>
            <w:shd w:val="clear" w:color="000000" w:fill="FFFFFF"/>
            <w:vAlign w:val="center"/>
            <w:hideMark/>
          </w:tcPr>
          <w:p w14:paraId="6761D2A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2EDA4C92" w14:textId="064F06B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07B84DF7" w14:textId="27FDD08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CD78953" w14:textId="77777777" w:rsidTr="005467B3">
        <w:tc>
          <w:tcPr>
            <w:tcW w:w="779" w:type="dxa"/>
            <w:shd w:val="clear" w:color="000000" w:fill="FFFFFF"/>
            <w:vAlign w:val="center"/>
            <w:hideMark/>
          </w:tcPr>
          <w:p w14:paraId="71D8A7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344</w:t>
            </w:r>
          </w:p>
        </w:tc>
        <w:tc>
          <w:tcPr>
            <w:tcW w:w="709" w:type="dxa"/>
            <w:shd w:val="clear" w:color="000000" w:fill="FFFFFF"/>
            <w:vAlign w:val="center"/>
            <w:hideMark/>
          </w:tcPr>
          <w:p w14:paraId="1FA06DDE" w14:textId="4F357AC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8A3A68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81</w:t>
            </w:r>
          </w:p>
        </w:tc>
        <w:tc>
          <w:tcPr>
            <w:tcW w:w="709" w:type="dxa"/>
            <w:shd w:val="clear" w:color="000000" w:fill="FFFFFF"/>
            <w:vAlign w:val="center"/>
            <w:hideMark/>
          </w:tcPr>
          <w:p w14:paraId="693965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59F06BB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484</w:t>
            </w:r>
          </w:p>
        </w:tc>
        <w:tc>
          <w:tcPr>
            <w:tcW w:w="2835" w:type="dxa"/>
            <w:shd w:val="clear" w:color="000000" w:fill="FFFFFF"/>
            <w:vAlign w:val="center"/>
            <w:hideMark/>
          </w:tcPr>
          <w:p w14:paraId="7761AB3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3.9.2.3 Rango del eje de 0 a 180° en pasos de 1°</w:t>
            </w:r>
            <w:r w:rsidRPr="009B2AB6">
              <w:rPr>
                <w:rFonts w:ascii="Montserrat Medium" w:eastAsia="Times New Roman" w:hAnsi="Montserrat Medium" w:cs="Calibri"/>
                <w:sz w:val="12"/>
                <w:szCs w:val="10"/>
                <w:lang w:eastAsia="es-MX"/>
              </w:rPr>
              <w:br/>
              <w:t>3.9.3.2 Eje de 0 a 180° en pasos de 1°</w:t>
            </w:r>
            <w:r w:rsidRPr="009B2AB6">
              <w:rPr>
                <w:rFonts w:ascii="Montserrat Medium" w:eastAsia="Times New Roman" w:hAnsi="Montserrat Medium" w:cs="Calibri"/>
                <w:sz w:val="12"/>
                <w:szCs w:val="10"/>
                <w:lang w:eastAsia="es-MX"/>
              </w:rPr>
              <w:br/>
              <w:t>¿Solicitamos de la manera más atenta a la convocante nos aclare, sí esta característica solicitada en dos numerales diferentes se trata de la misma característica?</w:t>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78F245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manejan diferentes dioptrías</w:t>
            </w:r>
            <w:r w:rsidRPr="009B2AB6">
              <w:rPr>
                <w:rFonts w:ascii="Montserrat Medium" w:eastAsia="Times New Roman" w:hAnsi="Montserrat Medium" w:cs="Calibri"/>
                <w:sz w:val="12"/>
                <w:szCs w:val="10"/>
                <w:lang w:eastAsia="es-MX"/>
              </w:rPr>
              <w:br/>
              <w:t>3.9.2 Con alineamiento automático o inicio automático 3.9.2.3 Rango del eje de 0 a 180° en pasos de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3.9.3 Rangos de Queratometría</w:t>
            </w:r>
            <w:r w:rsidRPr="009B2AB6">
              <w:rPr>
                <w:rFonts w:ascii="Montserrat Medium" w:eastAsia="Times New Roman" w:hAnsi="Montserrat Medium" w:cs="Calibri"/>
                <w:sz w:val="12"/>
                <w:szCs w:val="10"/>
                <w:lang w:eastAsia="es-MX"/>
              </w:rPr>
              <w:br/>
              <w:t>3.9.3.2 Eje de 0 a 180° en pasos de 1°</w:t>
            </w:r>
          </w:p>
        </w:tc>
        <w:tc>
          <w:tcPr>
            <w:tcW w:w="3260" w:type="dxa"/>
            <w:shd w:val="clear" w:color="000000" w:fill="FFFFFF"/>
            <w:vAlign w:val="center"/>
            <w:hideMark/>
          </w:tcPr>
          <w:p w14:paraId="015B8EF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3087C07E" w14:textId="54BBBB5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62F06ECD" w14:textId="51B3CC7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2234D47" w14:textId="77777777" w:rsidTr="005467B3">
        <w:tc>
          <w:tcPr>
            <w:tcW w:w="779" w:type="dxa"/>
            <w:shd w:val="clear" w:color="000000" w:fill="FFFFFF"/>
            <w:vAlign w:val="center"/>
            <w:hideMark/>
          </w:tcPr>
          <w:p w14:paraId="33BC050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345</w:t>
            </w:r>
          </w:p>
        </w:tc>
        <w:tc>
          <w:tcPr>
            <w:tcW w:w="709" w:type="dxa"/>
            <w:shd w:val="clear" w:color="000000" w:fill="FFFFFF"/>
            <w:vAlign w:val="center"/>
            <w:hideMark/>
          </w:tcPr>
          <w:p w14:paraId="4F19A925" w14:textId="79B765C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67AD4D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82</w:t>
            </w:r>
          </w:p>
        </w:tc>
        <w:tc>
          <w:tcPr>
            <w:tcW w:w="709" w:type="dxa"/>
            <w:shd w:val="clear" w:color="000000" w:fill="FFFFFF"/>
            <w:vAlign w:val="center"/>
            <w:hideMark/>
          </w:tcPr>
          <w:p w14:paraId="51444B9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414D9F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486</w:t>
            </w:r>
          </w:p>
        </w:tc>
        <w:tc>
          <w:tcPr>
            <w:tcW w:w="2835" w:type="dxa"/>
            <w:shd w:val="clear" w:color="000000" w:fill="FFFFFF"/>
            <w:vAlign w:val="center"/>
            <w:hideMark/>
          </w:tcPr>
          <w:p w14:paraId="6EFB9B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de la manera más atenta a la convocante nos permita ofertar alineamiento a través de palanca en virtud de que esta característica mejora la velocidad y la fiabilidad en la operación del equipo y no demerita el funcionamiento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458D0A8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se le solicita al licitante apegarse a las especificaciones solicitadas</w:t>
            </w:r>
          </w:p>
        </w:tc>
        <w:tc>
          <w:tcPr>
            <w:tcW w:w="3260" w:type="dxa"/>
            <w:shd w:val="clear" w:color="000000" w:fill="FFFFFF"/>
            <w:vAlign w:val="center"/>
            <w:hideMark/>
          </w:tcPr>
          <w:p w14:paraId="4ED8F3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15ADAC50" w14:textId="0BC7F210" w:rsidR="00C1359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w:t>
            </w:r>
          </w:p>
          <w:p w14:paraId="2DDC63F4" w14:textId="77777777" w:rsidR="00C13599" w:rsidRPr="009B2AB6" w:rsidRDefault="00C13599" w:rsidP="00521464">
            <w:pPr>
              <w:jc w:val="center"/>
              <w:rPr>
                <w:rFonts w:ascii="Montserrat Medium" w:eastAsia="Times New Roman" w:hAnsi="Montserrat Medium" w:cs="Calibri"/>
                <w:sz w:val="12"/>
                <w:szCs w:val="10"/>
                <w:lang w:eastAsia="es-MX"/>
              </w:rPr>
            </w:pPr>
          </w:p>
          <w:p w14:paraId="74011F0D" w14:textId="42B827D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6A113B78" w14:textId="109E0BF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92B02E5" w14:textId="77777777" w:rsidTr="005467B3">
        <w:tc>
          <w:tcPr>
            <w:tcW w:w="779" w:type="dxa"/>
            <w:shd w:val="clear" w:color="000000" w:fill="FFFFFF"/>
            <w:vAlign w:val="center"/>
            <w:hideMark/>
          </w:tcPr>
          <w:p w14:paraId="0F5858B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346</w:t>
            </w:r>
          </w:p>
        </w:tc>
        <w:tc>
          <w:tcPr>
            <w:tcW w:w="709" w:type="dxa"/>
            <w:shd w:val="clear" w:color="000000" w:fill="FFFFFF"/>
            <w:vAlign w:val="center"/>
            <w:hideMark/>
          </w:tcPr>
          <w:p w14:paraId="4B510A20" w14:textId="1A3E708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EFE41B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83</w:t>
            </w:r>
          </w:p>
        </w:tc>
        <w:tc>
          <w:tcPr>
            <w:tcW w:w="709" w:type="dxa"/>
            <w:shd w:val="clear" w:color="000000" w:fill="FFFFFF"/>
            <w:vAlign w:val="center"/>
            <w:hideMark/>
          </w:tcPr>
          <w:p w14:paraId="7B2B1B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FD8AAC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489</w:t>
            </w:r>
          </w:p>
        </w:tc>
        <w:tc>
          <w:tcPr>
            <w:tcW w:w="2835" w:type="dxa"/>
            <w:shd w:val="clear" w:color="000000" w:fill="FFFFFF"/>
            <w:vAlign w:val="center"/>
            <w:hideMark/>
          </w:tcPr>
          <w:p w14:paraId="761D594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3.4 Microscopio para oftalmocirugía de alta especialidad</w:t>
            </w:r>
            <w:r w:rsidRPr="009B2AB6">
              <w:rPr>
                <w:rFonts w:ascii="Montserrat Medium" w:eastAsia="Times New Roman" w:hAnsi="Montserrat Medium" w:cs="Calibri"/>
                <w:sz w:val="12"/>
                <w:szCs w:val="10"/>
                <w:lang w:eastAsia="es-MX"/>
              </w:rPr>
              <w:br/>
              <w:t>3.4.3.3 Con un tamaño de 5 pulgadas o mayor.</w:t>
            </w:r>
            <w:r w:rsidRPr="009B2AB6">
              <w:rPr>
                <w:rFonts w:ascii="Montserrat Medium" w:eastAsia="Times New Roman" w:hAnsi="Montserrat Medium" w:cs="Calibri"/>
                <w:sz w:val="12"/>
                <w:szCs w:val="10"/>
                <w:lang w:eastAsia="es-MX"/>
              </w:rPr>
              <w:br/>
              <w:t>Solicitamos a la convocante nos permita ofertar tamaño de la pantalla según tecnología del fabricante, en virtud de que esta característica es sólo estética en el equipo y no demerita o incrementa su funcionalidad para el médico cirujano, el cual en todo momento durante la cirugía su punto de observación es en la óptica del equipo y no en su apariencia.</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5EF60A33" w14:textId="6870BF4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deberá apegarse a las especificaciones solicitadas en la presente convocatoria.</w:t>
            </w:r>
          </w:p>
        </w:tc>
        <w:tc>
          <w:tcPr>
            <w:tcW w:w="3260" w:type="dxa"/>
            <w:shd w:val="clear" w:color="000000" w:fill="FFFFFF"/>
            <w:vAlign w:val="center"/>
            <w:hideMark/>
          </w:tcPr>
          <w:p w14:paraId="1FF21C7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263B0E8C" w14:textId="5CA7D07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42A9DA5D" w14:textId="4867739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174105A" w14:textId="77777777" w:rsidTr="005467B3">
        <w:tc>
          <w:tcPr>
            <w:tcW w:w="779" w:type="dxa"/>
            <w:shd w:val="clear" w:color="000000" w:fill="FFFFFF"/>
            <w:vAlign w:val="center"/>
            <w:hideMark/>
          </w:tcPr>
          <w:p w14:paraId="521ACE4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347</w:t>
            </w:r>
          </w:p>
        </w:tc>
        <w:tc>
          <w:tcPr>
            <w:tcW w:w="709" w:type="dxa"/>
            <w:shd w:val="clear" w:color="000000" w:fill="FFFFFF"/>
            <w:vAlign w:val="center"/>
            <w:hideMark/>
          </w:tcPr>
          <w:p w14:paraId="69675CE4" w14:textId="43C95AE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D6389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84</w:t>
            </w:r>
          </w:p>
        </w:tc>
        <w:tc>
          <w:tcPr>
            <w:tcW w:w="709" w:type="dxa"/>
            <w:shd w:val="clear" w:color="000000" w:fill="FFFFFF"/>
            <w:vAlign w:val="center"/>
            <w:hideMark/>
          </w:tcPr>
          <w:p w14:paraId="2E9AB71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06FC20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490</w:t>
            </w:r>
          </w:p>
        </w:tc>
        <w:tc>
          <w:tcPr>
            <w:tcW w:w="2835" w:type="dxa"/>
            <w:shd w:val="clear" w:color="000000" w:fill="FFFFFF"/>
            <w:vAlign w:val="center"/>
            <w:hideMark/>
          </w:tcPr>
          <w:p w14:paraId="5A7469D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3.4 Microscopio para oftalmocirugía de alta especialidad</w:t>
            </w:r>
            <w:r w:rsidRPr="009B2AB6">
              <w:rPr>
                <w:rFonts w:ascii="Montserrat Medium" w:eastAsia="Times New Roman" w:hAnsi="Montserrat Medium" w:cs="Calibri"/>
                <w:sz w:val="12"/>
                <w:szCs w:val="10"/>
                <w:lang w:eastAsia="es-MX"/>
              </w:rPr>
              <w:br/>
              <w:t>3.4.3.3 Con un tamaño de 5 pulgadas o mayor.</w:t>
            </w:r>
            <w:r w:rsidRPr="009B2AB6">
              <w:rPr>
                <w:rFonts w:ascii="Montserrat Medium" w:eastAsia="Times New Roman" w:hAnsi="Montserrat Medium" w:cs="Calibri"/>
                <w:sz w:val="12"/>
                <w:szCs w:val="10"/>
                <w:lang w:eastAsia="es-MX"/>
              </w:rPr>
              <w:br/>
              <w:t>Solicitamos de la manera más atenta a la convocante permita ofertar a los licitantes, sin ser obligatorios para los mismos, tipo y tamaño de pantalla según tecnología del fabricante, en virtud de que esta característica no demerita su funcionamiento y sí limita la libre participación de los oferentes al caracterizar un elemento estético y no funcional del microscopio.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3F0DB713" w14:textId="1EB1A9A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deberá apegarse a las especificaciones solicitadas en la presente convocatoria.</w:t>
            </w:r>
          </w:p>
        </w:tc>
        <w:tc>
          <w:tcPr>
            <w:tcW w:w="3260" w:type="dxa"/>
            <w:shd w:val="clear" w:color="000000" w:fill="FFFFFF"/>
            <w:vAlign w:val="center"/>
            <w:hideMark/>
          </w:tcPr>
          <w:p w14:paraId="0C3521E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6D627820" w14:textId="4F26C76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75A76253" w14:textId="20C68C64"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6627619" w14:textId="77777777" w:rsidTr="005467B3">
        <w:tc>
          <w:tcPr>
            <w:tcW w:w="779" w:type="dxa"/>
            <w:shd w:val="clear" w:color="000000" w:fill="FFFFFF"/>
            <w:vAlign w:val="center"/>
            <w:hideMark/>
          </w:tcPr>
          <w:p w14:paraId="4CA40C7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348</w:t>
            </w:r>
          </w:p>
        </w:tc>
        <w:tc>
          <w:tcPr>
            <w:tcW w:w="709" w:type="dxa"/>
            <w:shd w:val="clear" w:color="000000" w:fill="FFFFFF"/>
            <w:vAlign w:val="center"/>
            <w:hideMark/>
          </w:tcPr>
          <w:p w14:paraId="4C7ED472" w14:textId="7C04A38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8A9017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85</w:t>
            </w:r>
          </w:p>
        </w:tc>
        <w:tc>
          <w:tcPr>
            <w:tcW w:w="709" w:type="dxa"/>
            <w:shd w:val="clear" w:color="000000" w:fill="FFFFFF"/>
            <w:vAlign w:val="center"/>
            <w:hideMark/>
          </w:tcPr>
          <w:p w14:paraId="46AAFDB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8D41F2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493</w:t>
            </w:r>
          </w:p>
        </w:tc>
        <w:tc>
          <w:tcPr>
            <w:tcW w:w="2835" w:type="dxa"/>
            <w:shd w:val="clear" w:color="000000" w:fill="FFFFFF"/>
            <w:vAlign w:val="center"/>
            <w:hideMark/>
          </w:tcPr>
          <w:p w14:paraId="6CBB4A6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3.7 531.325.0069 Unidad para ultrasonografía oftalmológica.</w:t>
            </w:r>
            <w:r w:rsidRPr="009B2AB6">
              <w:rPr>
                <w:rFonts w:ascii="Montserrat Medium" w:eastAsia="Times New Roman" w:hAnsi="Montserrat Medium" w:cs="Calibri"/>
                <w:sz w:val="12"/>
                <w:szCs w:val="10"/>
                <w:lang w:eastAsia="es-MX"/>
              </w:rPr>
              <w:br/>
              <w:t>3.7.9.9 Calidad fotográfica.</w:t>
            </w:r>
            <w:r w:rsidRPr="009B2AB6">
              <w:rPr>
                <w:rFonts w:ascii="Montserrat Medium" w:eastAsia="Times New Roman" w:hAnsi="Montserrat Medium" w:cs="Calibri"/>
                <w:sz w:val="12"/>
                <w:szCs w:val="10"/>
                <w:lang w:eastAsia="es-MX"/>
              </w:rPr>
              <w:br/>
              <w:t>Solicitamos de la manera más atenta a la convocante nos permita ofertar impresora de calidad estándar, en virtud de que en el punto 3.7.9.8 sólo se solicita impresora de inyección de tinta blanco y negro, por lo que no tiene algún fin práctico el proporcionar un equipo de calidad fotográfica sí sólo se utilizaría en blanco y negro.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6821E5DF" w14:textId="59036683"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petición dado que las especificaciones son en calidad fotográfica en razón de los procedimientos realizados e imágenes procesadas.</w:t>
            </w:r>
          </w:p>
        </w:tc>
        <w:tc>
          <w:tcPr>
            <w:tcW w:w="3260" w:type="dxa"/>
            <w:shd w:val="clear" w:color="000000" w:fill="FFFFFF"/>
            <w:vAlign w:val="center"/>
            <w:hideMark/>
          </w:tcPr>
          <w:p w14:paraId="777C8C7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002616D1" w14:textId="0E4A701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5045F204" w14:textId="7280870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54184B" w14:textId="77777777" w:rsidTr="005467B3">
        <w:tc>
          <w:tcPr>
            <w:tcW w:w="779" w:type="dxa"/>
            <w:shd w:val="clear" w:color="000000" w:fill="FFFFFF"/>
            <w:vAlign w:val="center"/>
            <w:hideMark/>
          </w:tcPr>
          <w:p w14:paraId="2A595B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349</w:t>
            </w:r>
          </w:p>
        </w:tc>
        <w:tc>
          <w:tcPr>
            <w:tcW w:w="709" w:type="dxa"/>
            <w:shd w:val="clear" w:color="000000" w:fill="FFFFFF"/>
            <w:vAlign w:val="center"/>
            <w:hideMark/>
          </w:tcPr>
          <w:p w14:paraId="4117FCBD" w14:textId="47C916C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5047C43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86</w:t>
            </w:r>
          </w:p>
        </w:tc>
        <w:tc>
          <w:tcPr>
            <w:tcW w:w="709" w:type="dxa"/>
            <w:shd w:val="clear" w:color="000000" w:fill="FFFFFF"/>
            <w:vAlign w:val="center"/>
            <w:hideMark/>
          </w:tcPr>
          <w:p w14:paraId="6C3E43F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BC3705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494</w:t>
            </w:r>
          </w:p>
        </w:tc>
        <w:tc>
          <w:tcPr>
            <w:tcW w:w="2835" w:type="dxa"/>
            <w:shd w:val="clear" w:color="000000" w:fill="FFFFFF"/>
            <w:vAlign w:val="center"/>
            <w:hideMark/>
          </w:tcPr>
          <w:p w14:paraId="5555BE87" w14:textId="77777777" w:rsidR="006F19C9" w:rsidRDefault="006F19C9" w:rsidP="00032AC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3.9.1.1 Panelk de control con posición a 90 o 180°</w:t>
            </w:r>
            <w:r w:rsidRPr="009B2AB6">
              <w:rPr>
                <w:rFonts w:ascii="Montserrat Medium" w:eastAsia="Times New Roman" w:hAnsi="Montserrat Medium" w:cs="Calibri"/>
                <w:sz w:val="12"/>
                <w:szCs w:val="10"/>
                <w:lang w:eastAsia="es-MX"/>
              </w:rPr>
              <w:br/>
              <w:t>Solicitamos de la manera más atenta a la convocante nos aclare, sí es correcto entender que la palabra correcta es Panel, en el lugar de “Panelek” como se encuentra el día de hoy.Favor de aclarar.</w:t>
            </w:r>
          </w:p>
          <w:p w14:paraId="03B8B5D0" w14:textId="369AAF0B" w:rsidR="00EF405D" w:rsidRPr="009B2AB6" w:rsidRDefault="00EF405D" w:rsidP="00032ACA">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60238CA1" w14:textId="087B6DE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precisa, toda vez que el numeral 3.9.11 referido no existe en el anexo T2 para su referenciación, y responder a su solicitud de aclaración, por lo que se desecha en términos del artículo 45 sexto párrafo  del RLAASSP.</w:t>
            </w:r>
          </w:p>
        </w:tc>
        <w:tc>
          <w:tcPr>
            <w:tcW w:w="3260" w:type="dxa"/>
            <w:shd w:val="clear" w:color="000000" w:fill="FFFFFF"/>
            <w:vAlign w:val="center"/>
            <w:hideMark/>
          </w:tcPr>
          <w:p w14:paraId="4ED6F2C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272D750C" w14:textId="1DC21E4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15F00748" w14:textId="023394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9419C12" w14:textId="77777777" w:rsidTr="005467B3">
        <w:tc>
          <w:tcPr>
            <w:tcW w:w="779" w:type="dxa"/>
            <w:shd w:val="clear" w:color="000000" w:fill="FFFFFF"/>
            <w:vAlign w:val="center"/>
            <w:hideMark/>
          </w:tcPr>
          <w:p w14:paraId="1934C57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350</w:t>
            </w:r>
          </w:p>
        </w:tc>
        <w:tc>
          <w:tcPr>
            <w:tcW w:w="709" w:type="dxa"/>
            <w:shd w:val="clear" w:color="000000" w:fill="FFFFFF"/>
            <w:vAlign w:val="center"/>
            <w:hideMark/>
          </w:tcPr>
          <w:p w14:paraId="18896138" w14:textId="0FC1AB7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963712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87</w:t>
            </w:r>
          </w:p>
        </w:tc>
        <w:tc>
          <w:tcPr>
            <w:tcW w:w="709" w:type="dxa"/>
            <w:shd w:val="clear" w:color="000000" w:fill="FFFFFF"/>
            <w:vAlign w:val="center"/>
            <w:hideMark/>
          </w:tcPr>
          <w:p w14:paraId="26F85D1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21178A6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495</w:t>
            </w:r>
          </w:p>
        </w:tc>
        <w:tc>
          <w:tcPr>
            <w:tcW w:w="2835" w:type="dxa"/>
            <w:shd w:val="clear" w:color="000000" w:fill="FFFFFF"/>
            <w:vAlign w:val="center"/>
            <w:hideMark/>
          </w:tcPr>
          <w:p w14:paraId="1F2660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de la manera más atenta a la convocante nos permita ofertar con alineamiento manual y auto captura, una vez que se realice el alineamiento.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1E4B0DA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 xml:space="preserve">NO </w:t>
            </w:r>
            <w:r w:rsidRPr="009B2AB6">
              <w:rPr>
                <w:rFonts w:ascii="Montserrat Medium" w:eastAsia="Times New Roman" w:hAnsi="Montserrat Medium" w:cs="Calibri"/>
                <w:sz w:val="12"/>
                <w:szCs w:val="10"/>
                <w:lang w:eastAsia="es-MX"/>
              </w:rPr>
              <w:t>se acepta ofertar alineamiento manual en el equipo REFRACTOR Y QUERATOMETRO AUTOMATICO</w:t>
            </w:r>
          </w:p>
        </w:tc>
        <w:tc>
          <w:tcPr>
            <w:tcW w:w="3260" w:type="dxa"/>
            <w:shd w:val="clear" w:color="000000" w:fill="FFFFFF"/>
            <w:vAlign w:val="center"/>
            <w:hideMark/>
          </w:tcPr>
          <w:p w14:paraId="40567E0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7AF3581C" w14:textId="13DC3B3F" w:rsidR="00C1359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w:t>
            </w:r>
          </w:p>
          <w:p w14:paraId="57473130" w14:textId="77777777" w:rsidR="00C13599" w:rsidRPr="009B2AB6" w:rsidRDefault="00C13599" w:rsidP="00521464">
            <w:pPr>
              <w:jc w:val="center"/>
              <w:rPr>
                <w:rFonts w:ascii="Montserrat Medium" w:eastAsia="Times New Roman" w:hAnsi="Montserrat Medium" w:cs="Calibri"/>
                <w:sz w:val="12"/>
                <w:szCs w:val="10"/>
                <w:lang w:eastAsia="es-MX"/>
              </w:rPr>
            </w:pPr>
          </w:p>
          <w:p w14:paraId="512EAB23" w14:textId="64882D8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06684592" w14:textId="02D994C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3A2C573" w14:textId="77777777" w:rsidTr="005467B3">
        <w:tc>
          <w:tcPr>
            <w:tcW w:w="779" w:type="dxa"/>
            <w:shd w:val="clear" w:color="000000" w:fill="FFFFFF"/>
            <w:vAlign w:val="center"/>
            <w:hideMark/>
          </w:tcPr>
          <w:p w14:paraId="150D5AE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351</w:t>
            </w:r>
          </w:p>
        </w:tc>
        <w:tc>
          <w:tcPr>
            <w:tcW w:w="709" w:type="dxa"/>
            <w:shd w:val="clear" w:color="000000" w:fill="FFFFFF"/>
            <w:vAlign w:val="center"/>
            <w:hideMark/>
          </w:tcPr>
          <w:p w14:paraId="3C65D74B" w14:textId="702DC5F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A011D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88</w:t>
            </w:r>
          </w:p>
        </w:tc>
        <w:tc>
          <w:tcPr>
            <w:tcW w:w="709" w:type="dxa"/>
            <w:shd w:val="clear" w:color="000000" w:fill="FFFFFF"/>
            <w:vAlign w:val="center"/>
            <w:hideMark/>
          </w:tcPr>
          <w:p w14:paraId="07DA8AF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61231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496</w:t>
            </w:r>
          </w:p>
        </w:tc>
        <w:tc>
          <w:tcPr>
            <w:tcW w:w="2835" w:type="dxa"/>
            <w:shd w:val="clear" w:color="000000" w:fill="FFFFFF"/>
            <w:vAlign w:val="center"/>
            <w:hideMark/>
          </w:tcPr>
          <w:p w14:paraId="6314DEA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a la convocante nos permita ofertar alineamiento de acuerdo a tecnología del fabricante, en virtud de que esta característica no demerita la funcionalidad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32AF60E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debido a que es necesario tener el alineamiento automático o inicio automático, por lo que deberá justarse a lo solicitado en el numeral 3.9.2 del equipo en referencia.</w:t>
            </w:r>
          </w:p>
        </w:tc>
        <w:tc>
          <w:tcPr>
            <w:tcW w:w="3260" w:type="dxa"/>
            <w:shd w:val="clear" w:color="000000" w:fill="FFFFFF"/>
            <w:vAlign w:val="center"/>
            <w:hideMark/>
          </w:tcPr>
          <w:p w14:paraId="0D2621E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0AEFE23B" w14:textId="0DCC8ED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2FC6AB34" w14:textId="2711C5D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E0350B9" w14:textId="77777777" w:rsidTr="005467B3">
        <w:tc>
          <w:tcPr>
            <w:tcW w:w="779" w:type="dxa"/>
            <w:shd w:val="clear" w:color="000000" w:fill="FFFFFF"/>
            <w:vAlign w:val="center"/>
            <w:hideMark/>
          </w:tcPr>
          <w:p w14:paraId="467DCBA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352</w:t>
            </w:r>
          </w:p>
        </w:tc>
        <w:tc>
          <w:tcPr>
            <w:tcW w:w="709" w:type="dxa"/>
            <w:shd w:val="clear" w:color="000000" w:fill="FFFFFF"/>
            <w:vAlign w:val="center"/>
            <w:hideMark/>
          </w:tcPr>
          <w:p w14:paraId="62F9CD42" w14:textId="6FDECF5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24443AC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89</w:t>
            </w:r>
          </w:p>
        </w:tc>
        <w:tc>
          <w:tcPr>
            <w:tcW w:w="709" w:type="dxa"/>
            <w:shd w:val="clear" w:color="000000" w:fill="FFFFFF"/>
            <w:vAlign w:val="center"/>
            <w:hideMark/>
          </w:tcPr>
          <w:p w14:paraId="68901AB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B5ED02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497</w:t>
            </w:r>
          </w:p>
        </w:tc>
        <w:tc>
          <w:tcPr>
            <w:tcW w:w="2835" w:type="dxa"/>
            <w:shd w:val="clear" w:color="000000" w:fill="FFFFFF"/>
            <w:vAlign w:val="center"/>
            <w:hideMark/>
          </w:tcPr>
          <w:p w14:paraId="7F65306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a la convocante permita a los licitantes ofertar la característica como opcional, en virtud de que la característica en cuestión no demerita el funcionamiento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67FFBCF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debido a que es necesario tener el alineamiento automático o inicio automático, por lo que deberá justarse a lo solicitado en el numeral 3.9.2 del equipo en referencia.</w:t>
            </w:r>
          </w:p>
        </w:tc>
        <w:tc>
          <w:tcPr>
            <w:tcW w:w="3260" w:type="dxa"/>
            <w:shd w:val="clear" w:color="000000" w:fill="FFFFFF"/>
            <w:vAlign w:val="center"/>
            <w:hideMark/>
          </w:tcPr>
          <w:p w14:paraId="5900EA7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1330449B" w14:textId="6F891CA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3DC4B292" w14:textId="51C55CC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5C76F87" w14:textId="77777777" w:rsidTr="005467B3">
        <w:tc>
          <w:tcPr>
            <w:tcW w:w="779" w:type="dxa"/>
            <w:shd w:val="clear" w:color="000000" w:fill="FFFFFF"/>
            <w:vAlign w:val="center"/>
            <w:hideMark/>
          </w:tcPr>
          <w:p w14:paraId="203CA03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353</w:t>
            </w:r>
          </w:p>
        </w:tc>
        <w:tc>
          <w:tcPr>
            <w:tcW w:w="709" w:type="dxa"/>
            <w:shd w:val="clear" w:color="000000" w:fill="FFFFFF"/>
            <w:vAlign w:val="center"/>
            <w:hideMark/>
          </w:tcPr>
          <w:p w14:paraId="50DA99F2" w14:textId="1B860BC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6D50B57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90</w:t>
            </w:r>
          </w:p>
        </w:tc>
        <w:tc>
          <w:tcPr>
            <w:tcW w:w="709" w:type="dxa"/>
            <w:shd w:val="clear" w:color="000000" w:fill="FFFFFF"/>
            <w:vAlign w:val="center"/>
            <w:hideMark/>
          </w:tcPr>
          <w:p w14:paraId="4C4DE32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630F477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498</w:t>
            </w:r>
          </w:p>
        </w:tc>
        <w:tc>
          <w:tcPr>
            <w:tcW w:w="2835" w:type="dxa"/>
            <w:shd w:val="clear" w:color="000000" w:fill="FFFFFF"/>
            <w:vAlign w:val="center"/>
            <w:hideMark/>
          </w:tcPr>
          <w:p w14:paraId="5C35C8AB" w14:textId="36E39097" w:rsidR="006F19C9" w:rsidRPr="009B2AB6" w:rsidRDefault="006F19C9" w:rsidP="00032AC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3.9.2.4 y 3.9.7Solicitamos de la manera más atenta a la convocante nos permita ofertar características en forma opcional, en virtud de que las características incrementan considerablemente el precio del equipo, repercutiendo directamente en el precio final hacia el instituto, que de otra manera, siendo opcional, se podría tener ahorro para la convocante al momento de ofertar un precio por procedimiento.¿Se acepta nuestra propuesta? Favor de aclarar.</w:t>
            </w:r>
          </w:p>
        </w:tc>
        <w:tc>
          <w:tcPr>
            <w:tcW w:w="1559" w:type="dxa"/>
            <w:shd w:val="clear" w:color="000000" w:fill="FFFFFF"/>
            <w:vAlign w:val="center"/>
            <w:hideMark/>
          </w:tcPr>
          <w:p w14:paraId="16602E8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debido a que es necesario contar con las características solicitadas en los puntos, por lo que deberá justarse a lo solicitado en el numeral 3.9.2.4 y 3.9.7 del equipo en referencia.</w:t>
            </w:r>
          </w:p>
        </w:tc>
        <w:tc>
          <w:tcPr>
            <w:tcW w:w="3260" w:type="dxa"/>
            <w:shd w:val="clear" w:color="000000" w:fill="FFFFFF"/>
            <w:vAlign w:val="center"/>
            <w:hideMark/>
          </w:tcPr>
          <w:p w14:paraId="02E6965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632152A7" w14:textId="5B6C830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106CB77A" w14:textId="007F7D7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D97530F" w14:textId="77777777" w:rsidTr="005467B3">
        <w:tc>
          <w:tcPr>
            <w:tcW w:w="779" w:type="dxa"/>
            <w:shd w:val="clear" w:color="000000" w:fill="FFFFFF"/>
            <w:vAlign w:val="center"/>
            <w:hideMark/>
          </w:tcPr>
          <w:p w14:paraId="3F0E6E5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354</w:t>
            </w:r>
          </w:p>
        </w:tc>
        <w:tc>
          <w:tcPr>
            <w:tcW w:w="709" w:type="dxa"/>
            <w:shd w:val="clear" w:color="000000" w:fill="FFFFFF"/>
            <w:vAlign w:val="center"/>
            <w:hideMark/>
          </w:tcPr>
          <w:p w14:paraId="27AB4FA7" w14:textId="35FCBE0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721B89E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91</w:t>
            </w:r>
          </w:p>
        </w:tc>
        <w:tc>
          <w:tcPr>
            <w:tcW w:w="709" w:type="dxa"/>
            <w:shd w:val="clear" w:color="000000" w:fill="FFFFFF"/>
            <w:vAlign w:val="center"/>
            <w:hideMark/>
          </w:tcPr>
          <w:p w14:paraId="2586C47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E2B65F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500</w:t>
            </w:r>
          </w:p>
        </w:tc>
        <w:tc>
          <w:tcPr>
            <w:tcW w:w="2835" w:type="dxa"/>
            <w:shd w:val="clear" w:color="000000" w:fill="FFFFFF"/>
            <w:vAlign w:val="center"/>
            <w:hideMark/>
          </w:tcPr>
          <w:p w14:paraId="21F2933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3.9.4.1 De 5"</w:t>
            </w:r>
            <w:r w:rsidRPr="009B2AB6">
              <w:rPr>
                <w:rFonts w:ascii="Montserrat Medium" w:eastAsia="Times New Roman" w:hAnsi="Montserrat Medium" w:cs="Calibri"/>
                <w:sz w:val="12"/>
                <w:szCs w:val="10"/>
                <w:lang w:eastAsia="es-MX"/>
              </w:rPr>
              <w:br/>
              <w:t>Solicitamos de la manera más atenta a la convocante nos permita ofertar pantalla táctil de 8.5 pulgadas, en virtud de que esta característica mejora a la solicitada por la convocante.</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72055A99" w14:textId="3C1217A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Su planteamiento, no presenta la información precisa, toda vez que el numeral 3.9.11 referido no existe en el anexo T2 para su referenciación, y responder a su solicitud de aclaración, por lo que se desecha en términos del artículo 45 sexto párrafo  del RLAASSP.</w:t>
            </w:r>
          </w:p>
        </w:tc>
        <w:tc>
          <w:tcPr>
            <w:tcW w:w="3260" w:type="dxa"/>
            <w:shd w:val="clear" w:color="000000" w:fill="FFFFFF"/>
            <w:vAlign w:val="center"/>
            <w:hideMark/>
          </w:tcPr>
          <w:p w14:paraId="5271885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6887FC2B" w14:textId="27F85C6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43E1EEEA" w14:textId="1D2297E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0A1FEB57" w14:textId="77777777" w:rsidTr="005467B3">
        <w:tc>
          <w:tcPr>
            <w:tcW w:w="779" w:type="dxa"/>
            <w:shd w:val="clear" w:color="000000" w:fill="FFFFFF"/>
            <w:vAlign w:val="center"/>
            <w:hideMark/>
          </w:tcPr>
          <w:p w14:paraId="415A4E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355</w:t>
            </w:r>
          </w:p>
        </w:tc>
        <w:tc>
          <w:tcPr>
            <w:tcW w:w="709" w:type="dxa"/>
            <w:shd w:val="clear" w:color="000000" w:fill="FFFFFF"/>
            <w:vAlign w:val="center"/>
            <w:hideMark/>
          </w:tcPr>
          <w:p w14:paraId="407AB05F" w14:textId="5329FC7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SOLUCIONES INTEGRALES OFTALMOLÓGICAS TRIANA. S.A. DE C.V.</w:t>
            </w:r>
          </w:p>
        </w:tc>
        <w:tc>
          <w:tcPr>
            <w:tcW w:w="793" w:type="dxa"/>
            <w:shd w:val="clear" w:color="000000" w:fill="FFFFFF"/>
            <w:vAlign w:val="center"/>
            <w:hideMark/>
          </w:tcPr>
          <w:p w14:paraId="3DCD028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92</w:t>
            </w:r>
          </w:p>
        </w:tc>
        <w:tc>
          <w:tcPr>
            <w:tcW w:w="709" w:type="dxa"/>
            <w:shd w:val="clear" w:color="000000" w:fill="FFFFFF"/>
            <w:vAlign w:val="center"/>
            <w:hideMark/>
          </w:tcPr>
          <w:p w14:paraId="7CE6E2F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409DE31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501</w:t>
            </w:r>
          </w:p>
        </w:tc>
        <w:tc>
          <w:tcPr>
            <w:tcW w:w="2835" w:type="dxa"/>
            <w:shd w:val="clear" w:color="000000" w:fill="FFFFFF"/>
            <w:vAlign w:val="center"/>
            <w:hideMark/>
          </w:tcPr>
          <w:p w14:paraId="041EB10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Grupo Etario Pediatría</w:t>
            </w:r>
            <w:r w:rsidRPr="009B2AB6">
              <w:rPr>
                <w:rFonts w:ascii="Montserrat Medium" w:eastAsia="Times New Roman" w:hAnsi="Montserrat Medium" w:cs="Calibri"/>
                <w:sz w:val="12"/>
                <w:szCs w:val="10"/>
                <w:lang w:eastAsia="es-MX"/>
              </w:rPr>
              <w:br/>
              <w:t>3.9 531.772.0265 Refractor y Queratómetro Automático: aparato que realiza autorefracción y queratometría en diferentes tipos de pacientes (aún con catarata o lente intraocular).</w:t>
            </w:r>
            <w:r w:rsidRPr="009B2AB6">
              <w:rPr>
                <w:rFonts w:ascii="Montserrat Medium" w:eastAsia="Times New Roman" w:hAnsi="Montserrat Medium" w:cs="Calibri"/>
                <w:sz w:val="12"/>
                <w:szCs w:val="10"/>
                <w:lang w:eastAsia="es-MX"/>
              </w:rPr>
              <w:br/>
              <w:t>3.9.2 Con alineamiento automático o inicio automático.</w:t>
            </w:r>
            <w:r w:rsidRPr="009B2AB6">
              <w:rPr>
                <w:rFonts w:ascii="Montserrat Medium" w:eastAsia="Times New Roman" w:hAnsi="Montserrat Medium" w:cs="Calibri"/>
                <w:sz w:val="12"/>
                <w:szCs w:val="10"/>
                <w:lang w:eastAsia="es-MX"/>
              </w:rPr>
              <w:br/>
              <w:t>Solicitamos de la manera más atenta a la convocante nos permita ofertar alineamiento a través de palanca en virtud de que esta característica mejora la velocidad y la fiabilidad en la operación del equipo y no demerita el funcionamiento del equipo.</w:t>
            </w:r>
            <w:r w:rsidRPr="009B2AB6">
              <w:rPr>
                <w:rFonts w:ascii="Montserrat Medium" w:eastAsia="Times New Roman" w:hAnsi="Montserrat Medium" w:cs="Calibri"/>
                <w:sz w:val="12"/>
                <w:szCs w:val="10"/>
                <w:lang w:eastAsia="es-MX"/>
              </w:rPr>
              <w:br/>
              <w:t>¿Se acepta nuestra propuesta? Favor de aclarar.</w:t>
            </w:r>
          </w:p>
        </w:tc>
        <w:tc>
          <w:tcPr>
            <w:tcW w:w="1559" w:type="dxa"/>
            <w:shd w:val="clear" w:color="000000" w:fill="FFFFFF"/>
            <w:vAlign w:val="center"/>
            <w:hideMark/>
          </w:tcPr>
          <w:p w14:paraId="2879CC5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debido a que es necesario tener el alineamiento automático o inicio automático, por lo que deberá justarse a lo solicitado en el numeral 3.9.2 del equipo en referencia.</w:t>
            </w:r>
          </w:p>
        </w:tc>
        <w:tc>
          <w:tcPr>
            <w:tcW w:w="3260" w:type="dxa"/>
            <w:shd w:val="clear" w:color="000000" w:fill="FFFFFF"/>
            <w:vAlign w:val="center"/>
            <w:hideMark/>
          </w:tcPr>
          <w:p w14:paraId="63A19A1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con el fin de no limitar la libre participacion según tecnologia de fabricante. ¿se acepta?</w:t>
            </w:r>
          </w:p>
        </w:tc>
        <w:tc>
          <w:tcPr>
            <w:tcW w:w="2333" w:type="dxa"/>
            <w:shd w:val="clear" w:color="000000" w:fill="FFFFFF"/>
            <w:vAlign w:val="center"/>
            <w:hideMark/>
          </w:tcPr>
          <w:p w14:paraId="49A17F28" w14:textId="21F5D89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desecha el planteamiento  de conformidad con el artículo 45 del Reglamento de la Ley de Adquisiciones, Arrendamientos y Servicios del Sector Público, ya que no expone de manera clara y concisa cual es la duda que tiene respecto del punto de la convocatoria a que hace referencia</w:t>
            </w:r>
            <w:r w:rsidR="00837EAB" w:rsidRPr="009B2AB6">
              <w:rPr>
                <w:rFonts w:ascii="Montserrat Medium" w:eastAsia="Times New Roman" w:hAnsi="Montserrat Medium" w:cs="Calibri"/>
                <w:sz w:val="12"/>
                <w:szCs w:val="10"/>
                <w:lang w:eastAsia="es-MX"/>
              </w:rPr>
              <w:t>.</w:t>
            </w:r>
          </w:p>
        </w:tc>
        <w:tc>
          <w:tcPr>
            <w:tcW w:w="1003" w:type="dxa"/>
            <w:shd w:val="clear" w:color="000000" w:fill="FFFFFF"/>
            <w:noWrap/>
            <w:vAlign w:val="center"/>
            <w:hideMark/>
          </w:tcPr>
          <w:p w14:paraId="539805B6" w14:textId="0CC6432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CA8432B" w14:textId="77777777" w:rsidTr="005467B3">
        <w:tc>
          <w:tcPr>
            <w:tcW w:w="779" w:type="dxa"/>
            <w:shd w:val="clear" w:color="000000" w:fill="FFFFFF"/>
            <w:vAlign w:val="center"/>
            <w:hideMark/>
          </w:tcPr>
          <w:p w14:paraId="059422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356</w:t>
            </w:r>
          </w:p>
        </w:tc>
        <w:tc>
          <w:tcPr>
            <w:tcW w:w="709" w:type="dxa"/>
            <w:shd w:val="clear" w:color="000000" w:fill="FFFFFF"/>
            <w:vAlign w:val="center"/>
            <w:hideMark/>
          </w:tcPr>
          <w:p w14:paraId="1EF79871" w14:textId="2D0A3F2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MEDICAL DIMEGAR, S.A. DE C.V.</w:t>
            </w:r>
          </w:p>
        </w:tc>
        <w:tc>
          <w:tcPr>
            <w:tcW w:w="793" w:type="dxa"/>
            <w:shd w:val="clear" w:color="000000" w:fill="FFFFFF"/>
            <w:vAlign w:val="center"/>
            <w:hideMark/>
          </w:tcPr>
          <w:p w14:paraId="1B9FD92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5E5B810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777259D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1033</w:t>
            </w:r>
          </w:p>
        </w:tc>
        <w:tc>
          <w:tcPr>
            <w:tcW w:w="2835" w:type="dxa"/>
            <w:shd w:val="clear" w:color="000000" w:fill="FFFFFF"/>
            <w:vAlign w:val="center"/>
            <w:hideMark/>
          </w:tcPr>
          <w:p w14:paraId="78ED549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 xml:space="preserve">Dice: Set de Oftalmología 1 de segmento anterior, para el procedimiento: 10.11.001 Facoemulsificación con implante de lente intraocular (LIO) y 10.11.002 Facoemulsificación sin implante de lente intraocular (LIO). </w:t>
            </w:r>
            <w:r w:rsidRPr="009B2AB6">
              <w:rPr>
                <w:rFonts w:ascii="Montserrat Medium" w:eastAsia="Times New Roman" w:hAnsi="Montserrat Medium" w:cs="Calibri"/>
                <w:color w:val="000000"/>
                <w:sz w:val="12"/>
                <w:szCs w:val="10"/>
                <w:lang w:eastAsia="es-MX"/>
              </w:rPr>
              <w:br/>
              <w:t>Oftalmo Monotemática 1, Partida 4</w:t>
            </w:r>
            <w:r w:rsidRPr="009B2AB6">
              <w:rPr>
                <w:rFonts w:ascii="Montserrat Medium" w:eastAsia="Times New Roman" w:hAnsi="Montserrat Medium" w:cs="Calibri"/>
                <w:color w:val="000000"/>
                <w:sz w:val="12"/>
                <w:szCs w:val="10"/>
                <w:lang w:eastAsia="es-MX"/>
              </w:rPr>
              <w:br/>
              <w:t>Blefaróstato Barraquer de alambre, de 9mm</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¿Pregunta? Solicitamos a la convocante para no limitar la libre participación nos permita ofertar blefaróstato barraquer con medida de 6 mm  ¿se acepta?</w:t>
            </w:r>
          </w:p>
        </w:tc>
        <w:tc>
          <w:tcPr>
            <w:tcW w:w="1559" w:type="dxa"/>
            <w:shd w:val="clear" w:color="000000" w:fill="FFFFFF"/>
            <w:vAlign w:val="center"/>
            <w:hideMark/>
          </w:tcPr>
          <w:p w14:paraId="43D2E345" w14:textId="7D257FC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petición, se solicita al licitante apegarse a las características solicitadas</w:t>
            </w:r>
          </w:p>
        </w:tc>
        <w:tc>
          <w:tcPr>
            <w:tcW w:w="3260" w:type="dxa"/>
            <w:shd w:val="clear" w:color="000000" w:fill="FFFFFF"/>
            <w:vAlign w:val="center"/>
            <w:hideMark/>
          </w:tcPr>
          <w:p w14:paraId="0C65B3B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respetuosamente a la convocante nos permita Cya que no limita la funcion del uso previsto. Se acepta?</w:t>
            </w:r>
          </w:p>
        </w:tc>
        <w:tc>
          <w:tcPr>
            <w:tcW w:w="2333" w:type="dxa"/>
            <w:shd w:val="clear" w:color="000000" w:fill="FFFFFF"/>
            <w:vAlign w:val="center"/>
            <w:hideMark/>
          </w:tcPr>
          <w:p w14:paraId="34AD6C85" w14:textId="6136F187"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w:t>
            </w:r>
            <w:r w:rsidR="00C60925" w:rsidRPr="009B2AB6">
              <w:rPr>
                <w:rFonts w:ascii="Montserrat Medium" w:eastAsia="Times New Roman" w:hAnsi="Montserrat Medium" w:cs="Calibri"/>
                <w:sz w:val="12"/>
                <w:szCs w:val="10"/>
                <w:lang w:eastAsia="es-MX"/>
              </w:rPr>
              <w:t>aclara</w:t>
            </w:r>
            <w:r w:rsidR="006F19C9" w:rsidRPr="009B2AB6">
              <w:rPr>
                <w:rFonts w:ascii="Montserrat Medium" w:eastAsia="Times New Roman" w:hAnsi="Montserrat Medium" w:cs="Calibri"/>
                <w:sz w:val="12"/>
                <w:szCs w:val="10"/>
                <w:lang w:eastAsia="es-MX"/>
              </w:rPr>
              <w:t xml:space="preserve"> la respuesta No Se acepta su propuesta  ofertar blefaróstato Barraquer con medida de 6 mm.</w:t>
            </w:r>
          </w:p>
        </w:tc>
        <w:tc>
          <w:tcPr>
            <w:tcW w:w="1003" w:type="dxa"/>
            <w:shd w:val="clear" w:color="000000" w:fill="FFFFFF"/>
            <w:noWrap/>
            <w:vAlign w:val="center"/>
            <w:hideMark/>
          </w:tcPr>
          <w:p w14:paraId="7C2904C0" w14:textId="22A4C40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8D688D4" w14:textId="77777777" w:rsidTr="005467B3">
        <w:tc>
          <w:tcPr>
            <w:tcW w:w="779" w:type="dxa"/>
            <w:shd w:val="clear" w:color="000000" w:fill="FFFFFF"/>
            <w:vAlign w:val="center"/>
            <w:hideMark/>
          </w:tcPr>
          <w:p w14:paraId="6E25A76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357</w:t>
            </w:r>
          </w:p>
        </w:tc>
        <w:tc>
          <w:tcPr>
            <w:tcW w:w="709" w:type="dxa"/>
            <w:shd w:val="clear" w:color="000000" w:fill="FFFFFF"/>
            <w:vAlign w:val="center"/>
            <w:hideMark/>
          </w:tcPr>
          <w:p w14:paraId="35941201" w14:textId="25FFF6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MEDICAL DIMEGAR, S.A. DE C.V.</w:t>
            </w:r>
          </w:p>
        </w:tc>
        <w:tc>
          <w:tcPr>
            <w:tcW w:w="793" w:type="dxa"/>
            <w:shd w:val="clear" w:color="000000" w:fill="FFFFFF"/>
            <w:vAlign w:val="center"/>
            <w:hideMark/>
          </w:tcPr>
          <w:p w14:paraId="0C8386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2CC445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00A2F16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1037</w:t>
            </w:r>
          </w:p>
        </w:tc>
        <w:tc>
          <w:tcPr>
            <w:tcW w:w="2835" w:type="dxa"/>
            <w:shd w:val="clear" w:color="000000" w:fill="FFFFFF"/>
            <w:vAlign w:val="center"/>
            <w:hideMark/>
          </w:tcPr>
          <w:p w14:paraId="532ED2A3" w14:textId="77777777" w:rsidR="00032ACA"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Dice: Set de Oftalmología 2 de segmento posterior,  para el procedimiento: 10.12.008 Vitrectomía, 10.12.009 Facovitrectomía, 10.12.010 Vitrectomía con Endofotocoagulación* Y 10.12.011 Facovitrectomía con implante de lente intraocular (LIO) y endoláser.*</w:t>
            </w:r>
            <w:r w:rsidRPr="009B2AB6">
              <w:rPr>
                <w:rFonts w:ascii="Montserrat Medium" w:eastAsia="Times New Roman" w:hAnsi="Montserrat Medium" w:cs="Calibri"/>
                <w:color w:val="000000"/>
                <w:sz w:val="12"/>
                <w:szCs w:val="10"/>
                <w:lang w:eastAsia="es-MX"/>
              </w:rPr>
              <w:br/>
              <w:t>Oftalmo Monotematica 2, Partida 12</w:t>
            </w:r>
            <w:r w:rsidRPr="009B2AB6">
              <w:rPr>
                <w:rFonts w:ascii="Montserrat Medium" w:eastAsia="Times New Roman" w:hAnsi="Montserrat Medium" w:cs="Calibri"/>
                <w:color w:val="000000"/>
                <w:sz w:val="12"/>
                <w:szCs w:val="10"/>
                <w:lang w:eastAsia="es-MX"/>
              </w:rPr>
              <w:br/>
              <w:t>Gancho para membrana tipo Eckard angulado 100° aproximadamente con extremo distal cónico , de 23 o25 GA.</w:t>
            </w:r>
            <w:r w:rsidRPr="009B2AB6">
              <w:rPr>
                <w:rFonts w:ascii="Montserrat Medium" w:eastAsia="Times New Roman" w:hAnsi="Montserrat Medium" w:cs="Calibri"/>
                <w:color w:val="000000"/>
                <w:sz w:val="12"/>
                <w:szCs w:val="10"/>
                <w:lang w:eastAsia="es-MX"/>
              </w:rPr>
              <w:br/>
            </w:r>
          </w:p>
          <w:p w14:paraId="06134413" w14:textId="465392A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br/>
              <w:t>¿Pregunta? Solicitamos a la convocante para no limitar la libre participación nos permita ofertar gancho para membrana calibre 23 ¿se acepta?</w:t>
            </w:r>
          </w:p>
        </w:tc>
        <w:tc>
          <w:tcPr>
            <w:tcW w:w="1559" w:type="dxa"/>
            <w:shd w:val="clear" w:color="000000" w:fill="FFFFFF"/>
            <w:vAlign w:val="center"/>
            <w:hideMark/>
          </w:tcPr>
          <w:p w14:paraId="2C274FF7" w14:textId="679EEB2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proposición, se solicita al licitante apegarse a las especificaciones requeridas</w:t>
            </w:r>
          </w:p>
        </w:tc>
        <w:tc>
          <w:tcPr>
            <w:tcW w:w="3260" w:type="dxa"/>
            <w:shd w:val="clear" w:color="000000" w:fill="FFFFFF"/>
            <w:vAlign w:val="center"/>
            <w:hideMark/>
          </w:tcPr>
          <w:p w14:paraId="7B338B8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respetuosamene a la convocante nos permita ofertar "Gancho para membrana de angulado 100° aproximadamente con extremo distal cónico, de 23 o 25 GA" omitiendo la palabra tipo Eckard ya que este refiere a una marca en especifico llamada DORC. Asi mismo hacemos de la aclaracion que el bien instrumental propuesto por mi representada no limita la funcion ya que es exactamente lo mismo. se acepta?</w:t>
            </w:r>
          </w:p>
        </w:tc>
        <w:tc>
          <w:tcPr>
            <w:tcW w:w="2333" w:type="dxa"/>
            <w:shd w:val="clear" w:color="000000" w:fill="FFFFFF"/>
            <w:vAlign w:val="center"/>
            <w:hideMark/>
          </w:tcPr>
          <w:p w14:paraId="037BFB72" w14:textId="5ACF583A"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acepta su propuesta bajo las siguientes especificaciones permita ofertar "Gancho para membrana de angulado 100° aproximadamente con extremo distal cónico, de 23 o 25 GA" omitiendo la palabra tipo Eckard.</w:t>
            </w:r>
          </w:p>
        </w:tc>
        <w:tc>
          <w:tcPr>
            <w:tcW w:w="1003" w:type="dxa"/>
            <w:shd w:val="clear" w:color="000000" w:fill="FFFFFF"/>
            <w:noWrap/>
            <w:vAlign w:val="center"/>
            <w:hideMark/>
          </w:tcPr>
          <w:p w14:paraId="4669EDD9" w14:textId="56AF17C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CF87124" w14:textId="77777777" w:rsidTr="005467B3">
        <w:tc>
          <w:tcPr>
            <w:tcW w:w="779" w:type="dxa"/>
            <w:shd w:val="clear" w:color="000000" w:fill="FFFFFF"/>
            <w:vAlign w:val="center"/>
            <w:hideMark/>
          </w:tcPr>
          <w:p w14:paraId="094C158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358</w:t>
            </w:r>
          </w:p>
        </w:tc>
        <w:tc>
          <w:tcPr>
            <w:tcW w:w="709" w:type="dxa"/>
            <w:shd w:val="clear" w:color="000000" w:fill="FFFFFF"/>
            <w:vAlign w:val="center"/>
            <w:hideMark/>
          </w:tcPr>
          <w:p w14:paraId="46E337E2" w14:textId="1630B98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MEDICAL DIMEGAR, S.A. DE C.V.</w:t>
            </w:r>
          </w:p>
        </w:tc>
        <w:tc>
          <w:tcPr>
            <w:tcW w:w="793" w:type="dxa"/>
            <w:shd w:val="clear" w:color="000000" w:fill="FFFFFF"/>
            <w:vAlign w:val="center"/>
            <w:hideMark/>
          </w:tcPr>
          <w:p w14:paraId="15E3B06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5AF2DD9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Técnica</w:t>
            </w:r>
          </w:p>
        </w:tc>
        <w:tc>
          <w:tcPr>
            <w:tcW w:w="709" w:type="dxa"/>
            <w:shd w:val="clear" w:color="000000" w:fill="FFFFFF"/>
            <w:vAlign w:val="center"/>
            <w:hideMark/>
          </w:tcPr>
          <w:p w14:paraId="322CE8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1038</w:t>
            </w:r>
          </w:p>
        </w:tc>
        <w:tc>
          <w:tcPr>
            <w:tcW w:w="2835" w:type="dxa"/>
            <w:shd w:val="clear" w:color="000000" w:fill="FFFFFF"/>
            <w:vAlign w:val="center"/>
            <w:hideMark/>
          </w:tcPr>
          <w:p w14:paraId="7FEC5B6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Dice: Set de Oftalmología 2 de segmento posterior,  para el procedimiento: 10.12.008 Vitrectomía, 10.12.009 Facovitrectomía, 10.12.010 Vitrectomía con Endofotocoagulación* Y 10.12.011 Facovitrectomía con implante de lente intraocular (LIO) y endoláser.*</w:t>
            </w:r>
            <w:r w:rsidRPr="009B2AB6">
              <w:rPr>
                <w:rFonts w:ascii="Montserrat Medium" w:eastAsia="Times New Roman" w:hAnsi="Montserrat Medium" w:cs="Calibri"/>
                <w:color w:val="000000"/>
                <w:sz w:val="12"/>
                <w:szCs w:val="10"/>
                <w:lang w:eastAsia="es-MX"/>
              </w:rPr>
              <w:br/>
              <w:t>Oftalmo Monotematica 2, Partida 14</w:t>
            </w:r>
            <w:r w:rsidRPr="009B2AB6">
              <w:rPr>
                <w:rFonts w:ascii="Montserrat Medium" w:eastAsia="Times New Roman" w:hAnsi="Montserrat Medium" w:cs="Calibri"/>
                <w:color w:val="000000"/>
                <w:sz w:val="12"/>
                <w:szCs w:val="10"/>
                <w:lang w:eastAsia="es-MX"/>
              </w:rPr>
              <w:br/>
              <w:t xml:space="preserve">Tijeras horizontales curvas finas para membranectomía con una curvatura horizontal de 12 mm., y  23 G./0.6 .mm., o 25 G./0.5 mm. reusables o desechables.  </w:t>
            </w:r>
            <w:r w:rsidRPr="009B2AB6">
              <w:rPr>
                <w:rFonts w:ascii="Montserrat Medium" w:eastAsia="Times New Roman" w:hAnsi="Montserrat Medium" w:cs="Calibri"/>
                <w:color w:val="000000"/>
                <w:sz w:val="12"/>
                <w:szCs w:val="10"/>
                <w:lang w:eastAsia="es-MX"/>
              </w:rPr>
              <w:br/>
            </w:r>
            <w:r w:rsidRPr="009B2AB6">
              <w:rPr>
                <w:rFonts w:ascii="Montserrat Medium" w:eastAsia="Times New Roman" w:hAnsi="Montserrat Medium" w:cs="Calibri"/>
                <w:color w:val="000000"/>
                <w:sz w:val="12"/>
                <w:szCs w:val="10"/>
                <w:lang w:eastAsia="es-MX"/>
              </w:rPr>
              <w:br/>
              <w:t xml:space="preserve"> ¿Pregunta? Solicitamos a la convocante para no limitar la libre participación nos permita ofertar tijeras curvas finas para corte multiusos calibre 23 o 25 reusable o desechables   ¿se acepta?</w:t>
            </w:r>
          </w:p>
        </w:tc>
        <w:tc>
          <w:tcPr>
            <w:tcW w:w="1559" w:type="dxa"/>
            <w:shd w:val="clear" w:color="000000" w:fill="FFFFFF"/>
            <w:vAlign w:val="center"/>
            <w:hideMark/>
          </w:tcPr>
          <w:p w14:paraId="297BC1E8" w14:textId="664AA11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proposición, se solicita al licitante apegarse a las especificaciones requeridas</w:t>
            </w:r>
          </w:p>
        </w:tc>
        <w:tc>
          <w:tcPr>
            <w:tcW w:w="3260" w:type="dxa"/>
            <w:shd w:val="clear" w:color="000000" w:fill="FFFFFF"/>
            <w:vAlign w:val="center"/>
            <w:hideMark/>
          </w:tcPr>
          <w:p w14:paraId="0BCAB761" w14:textId="58131E3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Solicitamos a la convocante para no limitar la libre participación nos permita ofertar tijeras curvas finas para corte multiusos calibre 23 o 25 reusable o desechables, acompañada de carta bajo protesta de decir verdad del fabricante donde especifique que cumple con lo solicitado, ya que la descripcion propuesta por la convocante refiere a una marca en especifico siendo esta DORC.  se acepta?</w:t>
            </w:r>
          </w:p>
        </w:tc>
        <w:tc>
          <w:tcPr>
            <w:tcW w:w="2333" w:type="dxa"/>
            <w:shd w:val="clear" w:color="000000" w:fill="FFFFFF"/>
            <w:vAlign w:val="center"/>
            <w:hideMark/>
          </w:tcPr>
          <w:p w14:paraId="7AE9AC6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tijeras curvas finas para corte multiusos calibre 23 o 25 reusable o desechables, acompañada de carta bajo protesta de decir verdad del fabricante donde especifique que cumple con lo solicitado, y cumple con la misma función para evaluación.</w:t>
            </w:r>
          </w:p>
        </w:tc>
        <w:tc>
          <w:tcPr>
            <w:tcW w:w="1003" w:type="dxa"/>
            <w:shd w:val="clear" w:color="000000" w:fill="FFFFFF"/>
            <w:noWrap/>
            <w:vAlign w:val="center"/>
            <w:hideMark/>
          </w:tcPr>
          <w:p w14:paraId="7187ACAE" w14:textId="707BE20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4120C65" w14:textId="77777777" w:rsidTr="005467B3">
        <w:tc>
          <w:tcPr>
            <w:tcW w:w="779" w:type="dxa"/>
            <w:shd w:val="clear" w:color="000000" w:fill="FFFFFF"/>
            <w:vAlign w:val="center"/>
            <w:hideMark/>
          </w:tcPr>
          <w:p w14:paraId="62195B8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359</w:t>
            </w:r>
          </w:p>
        </w:tc>
        <w:tc>
          <w:tcPr>
            <w:tcW w:w="709" w:type="dxa"/>
            <w:shd w:val="clear" w:color="000000" w:fill="FFFFFF"/>
            <w:vAlign w:val="center"/>
            <w:hideMark/>
          </w:tcPr>
          <w:p w14:paraId="01D82D39" w14:textId="5B9BE90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D4B908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w:t>
            </w:r>
          </w:p>
        </w:tc>
        <w:tc>
          <w:tcPr>
            <w:tcW w:w="709" w:type="dxa"/>
            <w:shd w:val="clear" w:color="000000" w:fill="FFFFFF"/>
            <w:vAlign w:val="center"/>
            <w:hideMark/>
          </w:tcPr>
          <w:p w14:paraId="36F3E34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161</w:t>
            </w:r>
          </w:p>
        </w:tc>
        <w:tc>
          <w:tcPr>
            <w:tcW w:w="709" w:type="dxa"/>
            <w:shd w:val="clear" w:color="000000" w:fill="FFFFFF"/>
            <w:vAlign w:val="center"/>
            <w:hideMark/>
          </w:tcPr>
          <w:p w14:paraId="45623A8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161</w:t>
            </w:r>
          </w:p>
        </w:tc>
        <w:tc>
          <w:tcPr>
            <w:tcW w:w="2835" w:type="dxa"/>
            <w:shd w:val="clear" w:color="000000" w:fill="FFFFFF"/>
            <w:vAlign w:val="center"/>
            <w:hideMark/>
          </w:tcPr>
          <w:p w14:paraId="646B7DC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de la manera más atenta a la Convocante que nos permita entregar copia de los contratos sin anexos, ya que estos llegan a estar conformados por más de 300 páginas. ¿Se acepta?</w:t>
            </w:r>
          </w:p>
        </w:tc>
        <w:tc>
          <w:tcPr>
            <w:tcW w:w="1559" w:type="dxa"/>
            <w:shd w:val="clear" w:color="000000" w:fill="FFFFFF"/>
            <w:vAlign w:val="center"/>
            <w:hideMark/>
          </w:tcPr>
          <w:p w14:paraId="0AC4C1AA" w14:textId="0747CFB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dado que deberá presentar copia de los contratos debidamente formalizados con sus respectivos anexos, como lo establece el numeral 4.2.17 de la presente convocatoria</w:t>
            </w:r>
          </w:p>
        </w:tc>
        <w:tc>
          <w:tcPr>
            <w:tcW w:w="3260" w:type="dxa"/>
            <w:shd w:val="clear" w:color="000000" w:fill="FFFFFF"/>
            <w:vAlign w:val="center"/>
            <w:hideMark/>
          </w:tcPr>
          <w:p w14:paraId="39465B1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Considerando que la información relevante se encuentra en el Contrato, incluir sus Anexos repercutiría en el incremento en el peso del párametro de Compranet. Por lo cual solicitamos atentamente reconsiderar aceptar la pregunta original.</w:t>
            </w:r>
          </w:p>
        </w:tc>
        <w:tc>
          <w:tcPr>
            <w:tcW w:w="2333" w:type="dxa"/>
            <w:shd w:val="clear" w:color="000000" w:fill="FFFFFF"/>
            <w:vAlign w:val="center"/>
            <w:hideMark/>
          </w:tcPr>
          <w:p w14:paraId="5B21745E" w14:textId="32A53073" w:rsidR="003D4D92" w:rsidRPr="009B2AB6" w:rsidRDefault="003D4D9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entregar copia de los contratos sin anexos. Asimismo, los anexos del contrato que el licitante adjunte deberán especificar el objeto del contrato, el cual deberá estar vinculado con el servicio a contratar</w:t>
            </w:r>
          </w:p>
        </w:tc>
        <w:tc>
          <w:tcPr>
            <w:tcW w:w="1003" w:type="dxa"/>
            <w:shd w:val="clear" w:color="000000" w:fill="FFFFFF"/>
            <w:vAlign w:val="center"/>
          </w:tcPr>
          <w:p w14:paraId="2D7A3362" w14:textId="7AEE9521" w:rsidR="006F19C9" w:rsidRPr="009B2AB6" w:rsidRDefault="00032ACA"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BDF4C81" w14:textId="77777777" w:rsidTr="005467B3">
        <w:tc>
          <w:tcPr>
            <w:tcW w:w="779" w:type="dxa"/>
            <w:shd w:val="clear" w:color="000000" w:fill="FFFFFF"/>
            <w:vAlign w:val="center"/>
            <w:hideMark/>
          </w:tcPr>
          <w:p w14:paraId="037257B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360</w:t>
            </w:r>
          </w:p>
        </w:tc>
        <w:tc>
          <w:tcPr>
            <w:tcW w:w="709" w:type="dxa"/>
            <w:shd w:val="clear" w:color="000000" w:fill="FFFFFF"/>
            <w:vAlign w:val="center"/>
            <w:hideMark/>
          </w:tcPr>
          <w:p w14:paraId="549B8C80" w14:textId="68F88A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E69EAD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w:t>
            </w:r>
          </w:p>
        </w:tc>
        <w:tc>
          <w:tcPr>
            <w:tcW w:w="709" w:type="dxa"/>
            <w:shd w:val="clear" w:color="000000" w:fill="FFFFFF"/>
            <w:vAlign w:val="center"/>
            <w:hideMark/>
          </w:tcPr>
          <w:p w14:paraId="7063C40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209</w:t>
            </w:r>
          </w:p>
        </w:tc>
        <w:tc>
          <w:tcPr>
            <w:tcW w:w="709" w:type="dxa"/>
            <w:shd w:val="clear" w:color="000000" w:fill="FFFFFF"/>
            <w:vAlign w:val="center"/>
            <w:hideMark/>
          </w:tcPr>
          <w:p w14:paraId="3E640CB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209</w:t>
            </w:r>
          </w:p>
        </w:tc>
        <w:tc>
          <w:tcPr>
            <w:tcW w:w="2835" w:type="dxa"/>
            <w:shd w:val="clear" w:color="000000" w:fill="FFFFFF"/>
            <w:vAlign w:val="center"/>
            <w:hideMark/>
          </w:tcPr>
          <w:p w14:paraId="1F49CAE3" w14:textId="6D270400" w:rsidR="006F19C9" w:rsidRPr="009B2AB6" w:rsidRDefault="006F19C9" w:rsidP="00032ACA">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10.06.906 Sistema de fijación biodegradable para fijación de malla.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SOLICITAR EL COMPLEMENTO ANTES MENCIONADO, COMO PARTE DEL "ANEXO T1 REQUERIMIENTO/ BIEN COMPLEMENTARIO" EN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Tijuana</w:t>
            </w:r>
            <w:r w:rsidRPr="009B2AB6">
              <w:rPr>
                <w:rFonts w:ascii="Montserrat Medium" w:eastAsia="Times New Roman" w:hAnsi="Montserrat Medium" w:cs="Calibri"/>
                <w:sz w:val="12"/>
                <w:szCs w:val="10"/>
                <w:lang w:eastAsia="es-MX"/>
              </w:rPr>
              <w:br/>
              <w:t>UMAA 25 Mérida</w:t>
            </w:r>
            <w:r w:rsidRPr="009B2AB6">
              <w:rPr>
                <w:rFonts w:ascii="Montserrat Medium" w:eastAsia="Times New Roman" w:hAnsi="Montserrat Medium" w:cs="Calibri"/>
                <w:sz w:val="12"/>
                <w:szCs w:val="10"/>
                <w:lang w:eastAsia="es-MX"/>
              </w:rPr>
              <w:br/>
              <w:t>HGZ 48 Azcapotzalco</w:t>
            </w:r>
            <w:r w:rsidRPr="009B2AB6">
              <w:rPr>
                <w:rFonts w:ascii="Montserrat Medium" w:eastAsia="Times New Roman" w:hAnsi="Montserrat Medium" w:cs="Calibri"/>
                <w:sz w:val="12"/>
                <w:szCs w:val="10"/>
                <w:lang w:eastAsia="es-MX"/>
              </w:rPr>
              <w:br/>
              <w:t>HGZ 1A Benito Juárez</w:t>
            </w:r>
            <w:r w:rsidRPr="009B2AB6">
              <w:rPr>
                <w:rFonts w:ascii="Montserrat Medium" w:eastAsia="Times New Roman" w:hAnsi="Montserrat Medium" w:cs="Calibri"/>
                <w:sz w:val="12"/>
                <w:szCs w:val="10"/>
                <w:lang w:eastAsia="es-MX"/>
              </w:rPr>
              <w:br/>
              <w:t>YA QUE OBESERVAMOS QUE ESTOS HOSPITALES CUENTAN CON PRODUCTIVIDAD DEL SIGUIENTE PROCEDIMIENTO:</w:t>
            </w:r>
            <w:r w:rsidRPr="009B2AB6">
              <w:rPr>
                <w:rFonts w:ascii="Montserrat Medium" w:eastAsia="Times New Roman" w:hAnsi="Montserrat Medium" w:cs="Calibri"/>
                <w:sz w:val="12"/>
                <w:szCs w:val="10"/>
                <w:lang w:eastAsia="es-MX"/>
              </w:rPr>
              <w:br/>
              <w:t>10.06.044 Plastía inguinal por laparoscopía con prótesis.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CUÁL ES NECESARIO PARA LA REALIZACIÓN DEL PROCEDIMIENTO ANTES MENCIONADO, TAL Y COMO FUE CONSIDERADO PARA OTRAS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6CF93596" w14:textId="21DF931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licitante deberá considerar el 10.06.906 Sistema de fijación biodegradable para fijación de malla en aquellas unidades donde no se indica y se tiene contemplado el procedimiento 10.06.044 Plastía inguinal por laparoscopia con prótesis.Donde se encuentre este procedimiento se debe ofertar el bien complementario.                              Siendo necesario para todos los licitantes que oferten el bien de consumo complementario 10.06.906.</w:t>
            </w:r>
          </w:p>
        </w:tc>
        <w:tc>
          <w:tcPr>
            <w:tcW w:w="3260" w:type="dxa"/>
            <w:shd w:val="clear" w:color="000000" w:fill="FFFFFF"/>
            <w:vAlign w:val="center"/>
            <w:hideMark/>
          </w:tcPr>
          <w:p w14:paraId="2F89B48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10.06.906.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50DE79D3" w14:textId="71550E3B"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w:t>
            </w:r>
            <w:r w:rsidR="008C5DA3" w:rsidRPr="009B2AB6">
              <w:rPr>
                <w:rFonts w:ascii="Montserrat Medium" w:eastAsia="Times New Roman" w:hAnsi="Montserrat Medium" w:cs="Calibri"/>
                <w:sz w:val="12"/>
                <w:szCs w:val="10"/>
                <w:lang w:eastAsia="es-MX"/>
              </w:rPr>
              <w:t>aclara</w:t>
            </w:r>
            <w:r w:rsidR="006F19C9" w:rsidRPr="009B2AB6">
              <w:rPr>
                <w:rFonts w:ascii="Montserrat Medium" w:eastAsia="Times New Roman" w:hAnsi="Montserrat Medium" w:cs="Calibri"/>
                <w:sz w:val="12"/>
                <w:szCs w:val="10"/>
                <w:lang w:eastAsia="es-MX"/>
              </w:rPr>
              <w:t xml:space="preserve"> nuestra respuesta y no se modificara el requerimiento solicitado en la investigación e mercado.</w:t>
            </w:r>
          </w:p>
        </w:tc>
        <w:tc>
          <w:tcPr>
            <w:tcW w:w="1003" w:type="dxa"/>
            <w:shd w:val="clear" w:color="000000" w:fill="FFFFFF"/>
            <w:noWrap/>
            <w:vAlign w:val="center"/>
            <w:hideMark/>
          </w:tcPr>
          <w:p w14:paraId="01F48001" w14:textId="191B3D7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4D57FE7" w14:textId="77777777" w:rsidTr="005467B3">
        <w:tc>
          <w:tcPr>
            <w:tcW w:w="779" w:type="dxa"/>
            <w:shd w:val="clear" w:color="000000" w:fill="FFFFFF"/>
            <w:vAlign w:val="center"/>
            <w:hideMark/>
          </w:tcPr>
          <w:p w14:paraId="6086B5C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361</w:t>
            </w:r>
          </w:p>
        </w:tc>
        <w:tc>
          <w:tcPr>
            <w:tcW w:w="709" w:type="dxa"/>
            <w:shd w:val="clear" w:color="000000" w:fill="FFFFFF"/>
            <w:vAlign w:val="center"/>
            <w:hideMark/>
          </w:tcPr>
          <w:p w14:paraId="2AF94826" w14:textId="4510C83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851A90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w:t>
            </w:r>
          </w:p>
        </w:tc>
        <w:tc>
          <w:tcPr>
            <w:tcW w:w="709" w:type="dxa"/>
            <w:shd w:val="clear" w:color="000000" w:fill="FFFFFF"/>
            <w:vAlign w:val="center"/>
            <w:hideMark/>
          </w:tcPr>
          <w:p w14:paraId="2FCD64F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210</w:t>
            </w:r>
          </w:p>
        </w:tc>
        <w:tc>
          <w:tcPr>
            <w:tcW w:w="709" w:type="dxa"/>
            <w:shd w:val="clear" w:color="000000" w:fill="FFFFFF"/>
            <w:vAlign w:val="center"/>
            <w:hideMark/>
          </w:tcPr>
          <w:p w14:paraId="75A7ADF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210</w:t>
            </w:r>
          </w:p>
        </w:tc>
        <w:tc>
          <w:tcPr>
            <w:tcW w:w="2835" w:type="dxa"/>
            <w:shd w:val="clear" w:color="000000" w:fill="FFFFFF"/>
            <w:vAlign w:val="center"/>
            <w:hideMark/>
          </w:tcPr>
          <w:p w14:paraId="3CC929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10.06.903 Cartucho  30 a 35, 45, 60 mm., de longitud con grapas de 1.0 a 4.5 mm., de altura.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SOLICITAR EL COMPLEMENTO ANTES MENCIONADO, COMO PARTE DEL "ANEXO T1 REQUERIMIENTO/ BIEN COMPLEMENTARIO" 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HESP 1 Mérida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ESTOS HOSPITALES CUENTAN CON PRODUCTIVIDAD DEL SIGUIENTE CONSUMIBLE: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10.06.902 Engrapadora articulada lineal laparoscópica con corte y cartuchos con rango desde 30mm hasta  60 mm., en una sola ó por separado.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CUÁL ES NECESARIO PARA LA REALIZACIÓN DEL PROCEDIMIENTO ANTES MENCIONADO, TAL Y COMO FUE CONSIDERADO PARA OTRAS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0C37E5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licitante deberá considerar el 10.06.903 Cartucho  30 a 35, 45, 60 mm., de longitud con grapas de 1.0 a 4.5 mm., de altura. en aquellas unidades donde no se indica y se tiene contemplado el bien de consumo complementario 10.06.902 Engrapadora articulada lineal laparoscópica con corte y cartuchos con rango desde 30mm hasta  60 mm., en una sola ó por separado.Donde se encuentre este procedimiento se debe ofertar el bien complementario.                              Siendo necesario para todos los licitantes que oferten la partida.</w:t>
            </w:r>
          </w:p>
        </w:tc>
        <w:tc>
          <w:tcPr>
            <w:tcW w:w="3260" w:type="dxa"/>
            <w:shd w:val="clear" w:color="000000" w:fill="FFFFFF"/>
            <w:vAlign w:val="center"/>
            <w:hideMark/>
          </w:tcPr>
          <w:p w14:paraId="5759540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10.06.903.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18FA0D6E" w14:textId="03318153"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w:t>
            </w:r>
            <w:r w:rsidR="008C5DA3" w:rsidRPr="009B2AB6">
              <w:rPr>
                <w:rFonts w:ascii="Montserrat Medium" w:eastAsia="Times New Roman" w:hAnsi="Montserrat Medium" w:cs="Calibri"/>
                <w:sz w:val="12"/>
                <w:szCs w:val="10"/>
                <w:lang w:eastAsia="es-MX"/>
              </w:rPr>
              <w:t>aclara</w:t>
            </w:r>
            <w:r w:rsidR="006F19C9" w:rsidRPr="009B2AB6">
              <w:rPr>
                <w:rFonts w:ascii="Montserrat Medium" w:eastAsia="Times New Roman" w:hAnsi="Montserrat Medium" w:cs="Calibri"/>
                <w:sz w:val="12"/>
                <w:szCs w:val="10"/>
                <w:lang w:eastAsia="es-MX"/>
              </w:rPr>
              <w:t xml:space="preserve"> la respuesta el bien de consumo  complementario  10.06.903 Cartucho  30 a 35, 45, 60 mm., de longitud con grapas de 1.0 a 4.5 mm., de altura. No se puede  agregar al requerimiento, por no estar incluido en la investigación de mercado.</w:t>
            </w:r>
          </w:p>
        </w:tc>
        <w:tc>
          <w:tcPr>
            <w:tcW w:w="1003" w:type="dxa"/>
            <w:shd w:val="clear" w:color="000000" w:fill="FFFFFF"/>
            <w:noWrap/>
            <w:vAlign w:val="center"/>
            <w:hideMark/>
          </w:tcPr>
          <w:p w14:paraId="4BE1E9DC" w14:textId="2FDE516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2436D0A" w14:textId="77777777" w:rsidTr="005467B3">
        <w:tc>
          <w:tcPr>
            <w:tcW w:w="779" w:type="dxa"/>
            <w:shd w:val="clear" w:color="000000" w:fill="FFFFFF"/>
            <w:vAlign w:val="center"/>
            <w:hideMark/>
          </w:tcPr>
          <w:p w14:paraId="7D9898B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362</w:t>
            </w:r>
          </w:p>
        </w:tc>
        <w:tc>
          <w:tcPr>
            <w:tcW w:w="709" w:type="dxa"/>
            <w:shd w:val="clear" w:color="000000" w:fill="FFFFFF"/>
            <w:vAlign w:val="center"/>
            <w:hideMark/>
          </w:tcPr>
          <w:p w14:paraId="622839A3" w14:textId="7EE5D1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C381E3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w:t>
            </w:r>
          </w:p>
        </w:tc>
        <w:tc>
          <w:tcPr>
            <w:tcW w:w="709" w:type="dxa"/>
            <w:shd w:val="clear" w:color="000000" w:fill="FFFFFF"/>
            <w:vAlign w:val="center"/>
            <w:hideMark/>
          </w:tcPr>
          <w:p w14:paraId="4FEC3BC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211</w:t>
            </w:r>
          </w:p>
        </w:tc>
        <w:tc>
          <w:tcPr>
            <w:tcW w:w="709" w:type="dxa"/>
            <w:shd w:val="clear" w:color="000000" w:fill="FFFFFF"/>
            <w:vAlign w:val="center"/>
            <w:hideMark/>
          </w:tcPr>
          <w:p w14:paraId="34BE68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211</w:t>
            </w:r>
          </w:p>
        </w:tc>
        <w:tc>
          <w:tcPr>
            <w:tcW w:w="2835" w:type="dxa"/>
            <w:shd w:val="clear" w:color="000000" w:fill="FFFFFF"/>
            <w:vAlign w:val="center"/>
            <w:hideMark/>
          </w:tcPr>
          <w:p w14:paraId="07A8F45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10.06.902 Engrapadora articulada lineal laparoscópica con corte y cartuchos con rango desde 30mm hasta  60 mm., en una sola ó por separado.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SOLICITAR EL COMPLEMENTO ANTES MENCIONADO, COMO PARTE DEL "ANEXO T1 REQUERIMIENTO/ BIEN COMPLEMENTARIO" EN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Mérida</w:t>
            </w:r>
            <w:r w:rsidRPr="009B2AB6">
              <w:rPr>
                <w:rFonts w:ascii="Montserrat Medium" w:eastAsia="Times New Roman" w:hAnsi="Montserrat Medium" w:cs="Calibri"/>
                <w:sz w:val="12"/>
                <w:szCs w:val="10"/>
                <w:lang w:eastAsia="es-MX"/>
              </w:rPr>
              <w:br/>
              <w:t>HGZ 30 Iztacalco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ESTOS HOSPITALES CUENTAN CON PRODUCTIVIDAD DEL SIGUIENTE CONSUMIBLE: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10.06.903 Cartucho  30 a 35, 45, 60 mm., de longitud con grapas de 1.0 a 4.5 mm., de altura.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CUÁL ES NECESARIO PARA LA REALIZACIÓN DEL PROCEDIMIENTO ANTES MENCIONADO, TAL Y COMO FUE CONSIDERADO PARA OTRAS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77B258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licitante deberá considerar el  10.06.902 Engrapadora articulada lineal laparoscópica con corte y cartuchos con rango desde 30mm hasta  60 mm., en una sola ó por separado,  en aquellas unidades donde no se indica y se tiene contemplado el bien de consumo complementario 10.06.903 Cartucho  30 a 35, 45, 60 mm., de longitud con grapas de 1.0 a 4.5 mm. de altura. Donde se encuentre este procedimiento se debe ofertar el bien complementario.                              Siendo necesario para todos los licitantes que oferten la partida.</w:t>
            </w:r>
          </w:p>
        </w:tc>
        <w:tc>
          <w:tcPr>
            <w:tcW w:w="3260" w:type="dxa"/>
            <w:shd w:val="clear" w:color="000000" w:fill="FFFFFF"/>
            <w:vAlign w:val="center"/>
            <w:hideMark/>
          </w:tcPr>
          <w:p w14:paraId="0FF5C34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10.06.902.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62524C0B" w14:textId="1D3AF504"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w:t>
            </w:r>
            <w:r w:rsidR="008C5DA3" w:rsidRPr="009B2AB6">
              <w:rPr>
                <w:rFonts w:ascii="Montserrat Medium" w:eastAsia="Times New Roman" w:hAnsi="Montserrat Medium" w:cs="Calibri"/>
                <w:sz w:val="12"/>
                <w:szCs w:val="10"/>
                <w:lang w:eastAsia="es-MX"/>
              </w:rPr>
              <w:t>aclara</w:t>
            </w:r>
            <w:r w:rsidR="006F19C9" w:rsidRPr="009B2AB6">
              <w:rPr>
                <w:rFonts w:ascii="Montserrat Medium" w:eastAsia="Times New Roman" w:hAnsi="Montserrat Medium" w:cs="Calibri"/>
                <w:sz w:val="12"/>
                <w:szCs w:val="10"/>
                <w:lang w:eastAsia="es-MX"/>
              </w:rPr>
              <w:t xml:space="preserve"> la respuesta el bien de consumo  complementario  10.06.902  Engrapadora articulada lineal laparoscópica con corte y cartuchos con rango desde 30mm hasta  60 mm., en una sola ó por separado. No se puede  agregar al requerimiento, por no estar incluido en la investigación de mercado.</w:t>
            </w:r>
          </w:p>
        </w:tc>
        <w:tc>
          <w:tcPr>
            <w:tcW w:w="1003" w:type="dxa"/>
            <w:shd w:val="clear" w:color="000000" w:fill="FFFFFF"/>
            <w:noWrap/>
            <w:vAlign w:val="center"/>
            <w:hideMark/>
          </w:tcPr>
          <w:p w14:paraId="0A3C317E" w14:textId="51A9E45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1215BA7" w14:textId="77777777" w:rsidTr="005467B3">
        <w:tc>
          <w:tcPr>
            <w:tcW w:w="779" w:type="dxa"/>
            <w:shd w:val="clear" w:color="000000" w:fill="FFFFFF"/>
            <w:vAlign w:val="center"/>
            <w:hideMark/>
          </w:tcPr>
          <w:p w14:paraId="2FBAF04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363</w:t>
            </w:r>
          </w:p>
        </w:tc>
        <w:tc>
          <w:tcPr>
            <w:tcW w:w="709" w:type="dxa"/>
            <w:shd w:val="clear" w:color="000000" w:fill="FFFFFF"/>
            <w:vAlign w:val="center"/>
            <w:hideMark/>
          </w:tcPr>
          <w:p w14:paraId="31A18161" w14:textId="7DA8C4A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BED440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w:t>
            </w:r>
          </w:p>
        </w:tc>
        <w:tc>
          <w:tcPr>
            <w:tcW w:w="709" w:type="dxa"/>
            <w:shd w:val="clear" w:color="000000" w:fill="FFFFFF"/>
            <w:vAlign w:val="center"/>
            <w:hideMark/>
          </w:tcPr>
          <w:p w14:paraId="78586A1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212</w:t>
            </w:r>
          </w:p>
        </w:tc>
        <w:tc>
          <w:tcPr>
            <w:tcW w:w="709" w:type="dxa"/>
            <w:shd w:val="clear" w:color="000000" w:fill="FFFFFF"/>
            <w:vAlign w:val="center"/>
            <w:hideMark/>
          </w:tcPr>
          <w:p w14:paraId="72EA8C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212</w:t>
            </w:r>
          </w:p>
        </w:tc>
        <w:tc>
          <w:tcPr>
            <w:tcW w:w="2835" w:type="dxa"/>
            <w:shd w:val="clear" w:color="000000" w:fill="FFFFFF"/>
            <w:vAlign w:val="center"/>
            <w:hideMark/>
          </w:tcPr>
          <w:p w14:paraId="2B27B6B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10.06.912 Trócar con balón dilatador para espacio retroperitoneal o equivalente.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SOLICITAR EL COMPLEMENTO ANTES MENCIONADO, COMO PARTE DEL "ANEXO T1 REQUERIMIENTO/ BIEN COMPLEMENTARIO" EN LAS SIGUIENTES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 Saltillo</w:t>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HGZMF 16 Torreón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ESTOS HOSPITALES CUENTAN CON PRODUCTIVIDAD DEL SIGUIENTE PROCEDIMIENTO: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10.06.044 Plastía inguinal por laparoscopía con prótesis.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CUÁL ES NECESARIO PARA LA REALIZACIÓN DEL PROCEDIMIENTO ANTES MENCIONADO, TAL Y COMO FUE CONSIDERADO PARA OTRAS UNIDADES HOSPITALARIAS.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ACLARAR</w:t>
            </w:r>
          </w:p>
        </w:tc>
        <w:tc>
          <w:tcPr>
            <w:tcW w:w="1559" w:type="dxa"/>
            <w:shd w:val="clear" w:color="000000" w:fill="FFFFFF"/>
            <w:vAlign w:val="center"/>
            <w:hideMark/>
          </w:tcPr>
          <w:p w14:paraId="2D9A41A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licitante deberá considerar el  10.06.912 Trócar con balón dilatador para espacio retroperitoneal o equivalente. en aquellas unidades donde no se indica y se tiene contemplado el procedimiento 10.06.044 Plastía inguinal por laparoscopía con prótesis.Donde se encuentre este procedimiento se debe ofertar el bien complementario.  Siendo necesario para todos los licitantes que oferten la partida.</w:t>
            </w:r>
          </w:p>
        </w:tc>
        <w:tc>
          <w:tcPr>
            <w:tcW w:w="3260" w:type="dxa"/>
            <w:shd w:val="clear" w:color="000000" w:fill="FFFFFF"/>
            <w:vAlign w:val="center"/>
            <w:hideMark/>
          </w:tcPr>
          <w:p w14:paraId="11D5B16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10.06.912.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4E04BC46" w14:textId="79D66634"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w:t>
            </w:r>
            <w:r w:rsidR="006F19C9" w:rsidRPr="009B2AB6">
              <w:rPr>
                <w:rFonts w:ascii="Montserrat Medium" w:eastAsia="Times New Roman" w:hAnsi="Montserrat Medium" w:cs="Calibri"/>
                <w:sz w:val="12"/>
                <w:szCs w:val="10"/>
                <w:lang w:eastAsia="es-MX"/>
              </w:rPr>
              <w:t xml:space="preserve"> </w:t>
            </w:r>
            <w:r w:rsidR="008C5DA3" w:rsidRPr="009B2AB6">
              <w:rPr>
                <w:rFonts w:ascii="Montserrat Medium" w:eastAsia="Times New Roman" w:hAnsi="Montserrat Medium" w:cs="Calibri"/>
                <w:sz w:val="12"/>
                <w:szCs w:val="10"/>
                <w:lang w:eastAsia="es-MX"/>
              </w:rPr>
              <w:t>aclara</w:t>
            </w:r>
            <w:r w:rsidR="006F19C9" w:rsidRPr="009B2AB6">
              <w:rPr>
                <w:rFonts w:ascii="Montserrat Medium" w:eastAsia="Times New Roman" w:hAnsi="Montserrat Medium" w:cs="Calibri"/>
                <w:sz w:val="12"/>
                <w:szCs w:val="10"/>
                <w:lang w:eastAsia="es-MX"/>
              </w:rPr>
              <w:t xml:space="preserve"> la respuesta el bien de consumo  complementario  10.06.912 Trócar con balón dilatador para espacio retroperitoneal o equivalente.</w:t>
            </w:r>
            <w:r w:rsidR="006F19C9" w:rsidRPr="009B2AB6">
              <w:rPr>
                <w:rFonts w:ascii="Montserrat Medium" w:eastAsia="Times New Roman" w:hAnsi="Montserrat Medium" w:cs="Calibri"/>
                <w:sz w:val="12"/>
                <w:szCs w:val="10"/>
                <w:lang w:eastAsia="es-MX"/>
              </w:rPr>
              <w:br/>
              <w:t>.No se puede  agregar al requerimiento, por no estar incluido en la investigación de mercado.</w:t>
            </w:r>
          </w:p>
        </w:tc>
        <w:tc>
          <w:tcPr>
            <w:tcW w:w="1003" w:type="dxa"/>
            <w:shd w:val="clear" w:color="000000" w:fill="FFFFFF"/>
            <w:noWrap/>
            <w:vAlign w:val="center"/>
            <w:hideMark/>
          </w:tcPr>
          <w:p w14:paraId="26B7B82D" w14:textId="4E8E051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9DB115A" w14:textId="77777777" w:rsidTr="005467B3">
        <w:tc>
          <w:tcPr>
            <w:tcW w:w="779" w:type="dxa"/>
            <w:shd w:val="clear" w:color="000000" w:fill="FFFFFF"/>
            <w:vAlign w:val="center"/>
            <w:hideMark/>
          </w:tcPr>
          <w:p w14:paraId="27C6168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364</w:t>
            </w:r>
          </w:p>
        </w:tc>
        <w:tc>
          <w:tcPr>
            <w:tcW w:w="709" w:type="dxa"/>
            <w:shd w:val="clear" w:color="000000" w:fill="FFFFFF"/>
            <w:vAlign w:val="center"/>
            <w:hideMark/>
          </w:tcPr>
          <w:p w14:paraId="755BBC84" w14:textId="396691C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B5C14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w:t>
            </w:r>
          </w:p>
        </w:tc>
        <w:tc>
          <w:tcPr>
            <w:tcW w:w="709" w:type="dxa"/>
            <w:shd w:val="clear" w:color="000000" w:fill="FFFFFF"/>
            <w:vAlign w:val="center"/>
            <w:hideMark/>
          </w:tcPr>
          <w:p w14:paraId="769DB2C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214</w:t>
            </w:r>
          </w:p>
        </w:tc>
        <w:tc>
          <w:tcPr>
            <w:tcW w:w="709" w:type="dxa"/>
            <w:shd w:val="clear" w:color="000000" w:fill="FFFFFF"/>
            <w:vAlign w:val="center"/>
            <w:hideMark/>
          </w:tcPr>
          <w:p w14:paraId="1AE075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214</w:t>
            </w:r>
          </w:p>
        </w:tc>
        <w:tc>
          <w:tcPr>
            <w:tcW w:w="2835" w:type="dxa"/>
            <w:shd w:val="clear" w:color="000000" w:fill="FFFFFF"/>
            <w:vAlign w:val="center"/>
            <w:hideMark/>
          </w:tcPr>
          <w:p w14:paraId="2FF852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Set Gineco 1, Set de Cirugía ginecológica de alta especialidad, para los procedimientos: 10.06.001 Ablación y resección de endometriosis por laparoscopía, 10.06.021 Histerectomía, 10.06.025 Laparoscopía de ovario, 10.06.027 Laparoscopía etapificadora para cáncer ginecológico, 10.06.028 Laparoscopía para embarazo ectópico, 10.06.033 Miomectomía.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 No. 16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Manipulador uterino reusable, articulado, con delineador vaginal completo o valvas delineadoras, con sistema para bloquear la salida del neumoperitoneo y diferentes puntas de longitud(sonda uterina con escala de longitud),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u hojas anatomicas, con sistema para bloquear la salida del neumoperitoneo y diferentes puntas o insertos de trabajo o  sonda uterina con escala de longitud,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4861C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07FCDE0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con sistema para bloquear la salida del neumoperitoneo y diferentes puntas de longitud (sonda uterina con escala de longitud),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u hojas anatomicas, con sistema para bloquear la salida del neumoperitoneo y diferentes puntas o insertos de trabajo o sonda uterina con escala de longitud o sonda uterina,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ADDC1D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u hojas anatómicas, con sistema para bloquear la salida del neumoperitoneo y diferentes puntas o insertos de trabajo o sonda uterina con escala de longitud o sonda uterina, autoclavable. Siendo opcional para el resto de los licitantes.</w:t>
            </w:r>
          </w:p>
        </w:tc>
        <w:tc>
          <w:tcPr>
            <w:tcW w:w="1003" w:type="dxa"/>
            <w:shd w:val="clear" w:color="000000" w:fill="FFFFFF"/>
            <w:noWrap/>
            <w:vAlign w:val="center"/>
            <w:hideMark/>
          </w:tcPr>
          <w:p w14:paraId="78629AD7" w14:textId="2EF38F9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0C3A4B6" w14:textId="77777777" w:rsidTr="005467B3">
        <w:tc>
          <w:tcPr>
            <w:tcW w:w="779" w:type="dxa"/>
            <w:shd w:val="clear" w:color="000000" w:fill="FFFFFF"/>
            <w:vAlign w:val="center"/>
            <w:hideMark/>
          </w:tcPr>
          <w:p w14:paraId="6435B56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365</w:t>
            </w:r>
          </w:p>
        </w:tc>
        <w:tc>
          <w:tcPr>
            <w:tcW w:w="709" w:type="dxa"/>
            <w:shd w:val="clear" w:color="000000" w:fill="FFFFFF"/>
            <w:vAlign w:val="center"/>
            <w:hideMark/>
          </w:tcPr>
          <w:p w14:paraId="7B7E5A62" w14:textId="50D901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95E53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w:t>
            </w:r>
          </w:p>
        </w:tc>
        <w:tc>
          <w:tcPr>
            <w:tcW w:w="709" w:type="dxa"/>
            <w:shd w:val="clear" w:color="000000" w:fill="FFFFFF"/>
            <w:vAlign w:val="center"/>
            <w:hideMark/>
          </w:tcPr>
          <w:p w14:paraId="72B5E63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215</w:t>
            </w:r>
          </w:p>
        </w:tc>
        <w:tc>
          <w:tcPr>
            <w:tcW w:w="709" w:type="dxa"/>
            <w:shd w:val="clear" w:color="000000" w:fill="FFFFFF"/>
            <w:vAlign w:val="center"/>
            <w:hideMark/>
          </w:tcPr>
          <w:p w14:paraId="474D6C8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215</w:t>
            </w:r>
          </w:p>
        </w:tc>
        <w:tc>
          <w:tcPr>
            <w:tcW w:w="2835" w:type="dxa"/>
            <w:shd w:val="clear" w:color="000000" w:fill="FFFFFF"/>
            <w:vAlign w:val="center"/>
            <w:hideMark/>
          </w:tcPr>
          <w:p w14:paraId="00483D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Gineco 2, Set de Cirugía ginecológica complementario para  los procedimientos: 10.06.021 Histerectomía,  y 10.06.033 Miomectomía. ( sólo procedimientos en cirugía de mínima invasión con diagnóstico benigno)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Por lo que solicitamos se considere este insumo como parte de los "Bienes complementarios" en las unidades médicas donde la convocante considere será necesario, con los minos y maximos correspondientes en el "Anexo T1 Requerimientos", con la siguiente descripción: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E7B5A6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0D47DD9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indique la clave de "Bienes complementarios" con el que se podra incluir el material requerido y los  los mínimos y máximos correspondientes en el "Anexo T1 Requerimientos", bajo la descripcion autorizada "Morcelador inalambrico desechable, para procedimientos ginecológicos laparoscopicos".</w:t>
            </w:r>
          </w:p>
        </w:tc>
        <w:tc>
          <w:tcPr>
            <w:tcW w:w="2333" w:type="dxa"/>
            <w:shd w:val="clear" w:color="000000" w:fill="FFFFFF"/>
            <w:vAlign w:val="center"/>
            <w:hideMark/>
          </w:tcPr>
          <w:p w14:paraId="190CA62D" w14:textId="311BE23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eliminado del requerimiento, con base al comunicado de la FDA dic 2020.</w:t>
            </w:r>
          </w:p>
        </w:tc>
        <w:tc>
          <w:tcPr>
            <w:tcW w:w="1003" w:type="dxa"/>
            <w:shd w:val="clear" w:color="000000" w:fill="FFFFFF"/>
            <w:noWrap/>
            <w:vAlign w:val="center"/>
            <w:hideMark/>
          </w:tcPr>
          <w:p w14:paraId="154FC84B" w14:textId="3008591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1895345" w14:textId="77777777" w:rsidTr="005467B3">
        <w:tc>
          <w:tcPr>
            <w:tcW w:w="779" w:type="dxa"/>
            <w:shd w:val="clear" w:color="000000" w:fill="FFFFFF"/>
            <w:vAlign w:val="center"/>
            <w:hideMark/>
          </w:tcPr>
          <w:p w14:paraId="5C92AE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366</w:t>
            </w:r>
          </w:p>
        </w:tc>
        <w:tc>
          <w:tcPr>
            <w:tcW w:w="709" w:type="dxa"/>
            <w:shd w:val="clear" w:color="000000" w:fill="FFFFFF"/>
            <w:vAlign w:val="center"/>
            <w:hideMark/>
          </w:tcPr>
          <w:p w14:paraId="023139A3" w14:textId="4B4E4C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57CDF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w:t>
            </w:r>
          </w:p>
        </w:tc>
        <w:tc>
          <w:tcPr>
            <w:tcW w:w="709" w:type="dxa"/>
            <w:shd w:val="clear" w:color="000000" w:fill="FFFFFF"/>
            <w:vAlign w:val="center"/>
            <w:hideMark/>
          </w:tcPr>
          <w:p w14:paraId="129D07C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215</w:t>
            </w:r>
          </w:p>
        </w:tc>
        <w:tc>
          <w:tcPr>
            <w:tcW w:w="709" w:type="dxa"/>
            <w:shd w:val="clear" w:color="000000" w:fill="FFFFFF"/>
            <w:vAlign w:val="center"/>
            <w:hideMark/>
          </w:tcPr>
          <w:p w14:paraId="2D401C4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215</w:t>
            </w:r>
          </w:p>
        </w:tc>
        <w:tc>
          <w:tcPr>
            <w:tcW w:w="2835" w:type="dxa"/>
            <w:shd w:val="clear" w:color="000000" w:fill="FFFFFF"/>
            <w:vAlign w:val="center"/>
            <w:hideMark/>
          </w:tcPr>
          <w:p w14:paraId="0F8AD35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Gineco 2, Set de Cirugía ginecológica complementario para  los procedimientos: 10.06.021 Histerectomía,  y 10.06.033 Miomectomía. ( sólo procedimientos en cirugía de mínima invasión con diagnóstico benigno)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Por lo que solicitamos se considere este insumo como parte de los "Bienes complementarios" en las unidades médicas donde la convocante considere será necesario, con los minos y maximos correspondientes en el "Anexo T1 Requerimientos", con la siguiente descripción: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5BD9DBB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4FCEB6A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cubrir el requerimiento del Set Gineco 2, Set de Cirugía ginecológica complementario para  los procedimientos: 10.06.021 Histerectomía, y 10.06.033 Miomectomía. (sólo procedimientos en cirugía de mínima invasión con diagnóstico benigno).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De acuerdo a la respuesta, debemos entender que se puede ofertar Morcelador inalámbrico desechable, para procedimientos ginecológicos laparoscópicos.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definir la clave del bien de consumo complementario o definir el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con la finalidad de incluir este material dentro de los insumos ofertados.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842D15B" w14:textId="15C2EFB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eliminado del requerimiento, con base al comunicado de la FDA dic 2020.</w:t>
            </w:r>
          </w:p>
        </w:tc>
        <w:tc>
          <w:tcPr>
            <w:tcW w:w="1003" w:type="dxa"/>
            <w:shd w:val="clear" w:color="000000" w:fill="FFFFFF"/>
            <w:noWrap/>
            <w:vAlign w:val="center"/>
            <w:hideMark/>
          </w:tcPr>
          <w:p w14:paraId="466666FA" w14:textId="15E05EB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0C21A59" w14:textId="77777777" w:rsidTr="005467B3">
        <w:tc>
          <w:tcPr>
            <w:tcW w:w="779" w:type="dxa"/>
            <w:shd w:val="clear" w:color="000000" w:fill="FFFFFF"/>
            <w:vAlign w:val="center"/>
            <w:hideMark/>
          </w:tcPr>
          <w:p w14:paraId="6C4C5EB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367</w:t>
            </w:r>
          </w:p>
        </w:tc>
        <w:tc>
          <w:tcPr>
            <w:tcW w:w="709" w:type="dxa"/>
            <w:shd w:val="clear" w:color="000000" w:fill="FFFFFF"/>
            <w:vAlign w:val="center"/>
            <w:hideMark/>
          </w:tcPr>
          <w:p w14:paraId="48DAC52F" w14:textId="5B9E7276"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BCB7E2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w:t>
            </w:r>
          </w:p>
        </w:tc>
        <w:tc>
          <w:tcPr>
            <w:tcW w:w="709" w:type="dxa"/>
            <w:shd w:val="clear" w:color="000000" w:fill="FFFFFF"/>
            <w:vAlign w:val="center"/>
            <w:hideMark/>
          </w:tcPr>
          <w:p w14:paraId="18B395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234</w:t>
            </w:r>
          </w:p>
        </w:tc>
        <w:tc>
          <w:tcPr>
            <w:tcW w:w="709" w:type="dxa"/>
            <w:shd w:val="clear" w:color="000000" w:fill="FFFFFF"/>
            <w:vAlign w:val="center"/>
            <w:hideMark/>
          </w:tcPr>
          <w:p w14:paraId="3C79639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234</w:t>
            </w:r>
          </w:p>
        </w:tc>
        <w:tc>
          <w:tcPr>
            <w:tcW w:w="2835" w:type="dxa"/>
            <w:shd w:val="clear" w:color="000000" w:fill="FFFFFF"/>
            <w:vAlign w:val="center"/>
            <w:hideMark/>
          </w:tcPr>
          <w:p w14:paraId="17EDCF7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Cir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Por lo que solicitamos se considere este insumo como parte de los "Bienes complementarios" en las unidades médicas donde la convocante considere será necesario, con los minos y maximos correspondientes en el "Anexo T1 Requerimientos", con la siguiente descripción: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93D435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5E4CB65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indique la clave de "Bienes complementarios" con el que se podra incluir el material requerido y los  los mínimos y máximos correspondientes en el "Anexo T1 Requerimientos", bajo la descripcion autorizada "Morcelador inalambrico desechable, para procedimientos ginecológicos laparoscopicos".</w:t>
            </w:r>
          </w:p>
        </w:tc>
        <w:tc>
          <w:tcPr>
            <w:tcW w:w="2333" w:type="dxa"/>
            <w:shd w:val="clear" w:color="000000" w:fill="FFFFFF"/>
            <w:vAlign w:val="center"/>
            <w:hideMark/>
          </w:tcPr>
          <w:p w14:paraId="3FFC3D16" w14:textId="72720F3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eliminado del requerimiento, con base al comunicado de la FDA dic 2020.</w:t>
            </w:r>
          </w:p>
        </w:tc>
        <w:tc>
          <w:tcPr>
            <w:tcW w:w="1003" w:type="dxa"/>
            <w:shd w:val="clear" w:color="000000" w:fill="FFFFFF"/>
            <w:noWrap/>
            <w:vAlign w:val="center"/>
            <w:hideMark/>
          </w:tcPr>
          <w:p w14:paraId="4AC05D24" w14:textId="689A0C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1ED5D5D" w14:textId="77777777" w:rsidTr="005467B3">
        <w:tc>
          <w:tcPr>
            <w:tcW w:w="779" w:type="dxa"/>
            <w:shd w:val="clear" w:color="000000" w:fill="FFFFFF"/>
            <w:vAlign w:val="center"/>
            <w:hideMark/>
          </w:tcPr>
          <w:p w14:paraId="4179B43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368</w:t>
            </w:r>
          </w:p>
        </w:tc>
        <w:tc>
          <w:tcPr>
            <w:tcW w:w="709" w:type="dxa"/>
            <w:shd w:val="clear" w:color="000000" w:fill="FFFFFF"/>
            <w:vAlign w:val="center"/>
            <w:hideMark/>
          </w:tcPr>
          <w:p w14:paraId="7504047C" w14:textId="78EC0E4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62D0D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w:t>
            </w:r>
          </w:p>
        </w:tc>
        <w:tc>
          <w:tcPr>
            <w:tcW w:w="709" w:type="dxa"/>
            <w:shd w:val="clear" w:color="000000" w:fill="FFFFFF"/>
            <w:vAlign w:val="center"/>
            <w:hideMark/>
          </w:tcPr>
          <w:p w14:paraId="795B475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234</w:t>
            </w:r>
          </w:p>
        </w:tc>
        <w:tc>
          <w:tcPr>
            <w:tcW w:w="709" w:type="dxa"/>
            <w:shd w:val="clear" w:color="000000" w:fill="FFFFFF"/>
            <w:vAlign w:val="center"/>
            <w:hideMark/>
          </w:tcPr>
          <w:p w14:paraId="3DCC288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234</w:t>
            </w:r>
          </w:p>
        </w:tc>
        <w:tc>
          <w:tcPr>
            <w:tcW w:w="2835" w:type="dxa"/>
            <w:shd w:val="clear" w:color="000000" w:fill="FFFFFF"/>
            <w:vAlign w:val="center"/>
            <w:hideMark/>
          </w:tcPr>
          <w:p w14:paraId="5C3C64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Cir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Líneas No. 1, 1.1, 1.2, 1.3, 1.4, 1.5, 1.6, 1.7, 1.8, 2, 3, 4 Y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Morcelador electrónico alámbrico o inalámbrico de uso laparoscópico a través de trocar que consta de los siguientes elementos...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acuerdo al único fabricante que maquilaba el instrumento correcto para este tipo de procedimientos (morcelador laparoscópico) es Karl Storz, quien informa que este modelo fue descontinuado con base en el último comunicado de la FDA de diciembre del 2020, en el cual la FDA recomienda el uso de un morcelador laparoscópico electromecánico para miomectomía o histerectomía únicamente con un sistema de contenedor de tejido compatible.</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Por lo que solicitamos se considere este insumo como parte de los "Bienes complementarios" en las unidades médicas donde la convocante considere será necesario, con los minos y maximos correspondientes en el "Anexo T1 Requerimientos", con la siguiente descripción: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Morcelador inalambrico desechable, para procedimientos ginecológicos laparoscopicos.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Favor de tomar en cuenta.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3DC83C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0DB7D97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cubrir el requerimiento del Set Cir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De acuerdo a la respuesta, debemos entender que se puede ofertar Morcelador inalámbrico desechable, para procedimientos 10.06.117 Esplenectomía no asistida pediátrica y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definir la clave del bien de consumo complementario o definir el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con la finalidad de incluir este material dentro de los insumos ofertados.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11F375F" w14:textId="309C9FB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la respuesta, en relación al Morcelador electrónico alámbrico o inalámbrico de uso laparoscópico a través de trocar…., será elijado del requerimiento, con base al comunicado de la FDA dic 2020.</w:t>
            </w:r>
          </w:p>
        </w:tc>
        <w:tc>
          <w:tcPr>
            <w:tcW w:w="1003" w:type="dxa"/>
            <w:shd w:val="clear" w:color="000000" w:fill="FFFFFF"/>
            <w:noWrap/>
            <w:vAlign w:val="center"/>
            <w:hideMark/>
          </w:tcPr>
          <w:p w14:paraId="059C22BD" w14:textId="12ED19D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5A063A7" w14:textId="77777777" w:rsidTr="005467B3">
        <w:tc>
          <w:tcPr>
            <w:tcW w:w="779" w:type="dxa"/>
            <w:shd w:val="clear" w:color="000000" w:fill="FFFFFF"/>
            <w:vAlign w:val="center"/>
            <w:hideMark/>
          </w:tcPr>
          <w:p w14:paraId="1A23952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369</w:t>
            </w:r>
          </w:p>
        </w:tc>
        <w:tc>
          <w:tcPr>
            <w:tcW w:w="709" w:type="dxa"/>
            <w:shd w:val="clear" w:color="000000" w:fill="FFFFFF"/>
            <w:vAlign w:val="center"/>
            <w:hideMark/>
          </w:tcPr>
          <w:p w14:paraId="621E9166" w14:textId="2D04B80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9BCDCC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11</w:t>
            </w:r>
          </w:p>
        </w:tc>
        <w:tc>
          <w:tcPr>
            <w:tcW w:w="709" w:type="dxa"/>
            <w:shd w:val="clear" w:color="000000" w:fill="FFFFFF"/>
            <w:vAlign w:val="center"/>
            <w:hideMark/>
          </w:tcPr>
          <w:p w14:paraId="6D6EBF9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281</w:t>
            </w:r>
          </w:p>
        </w:tc>
        <w:tc>
          <w:tcPr>
            <w:tcW w:w="709" w:type="dxa"/>
            <w:shd w:val="clear" w:color="000000" w:fill="FFFFFF"/>
            <w:vAlign w:val="center"/>
            <w:hideMark/>
          </w:tcPr>
          <w:p w14:paraId="4CB9FDD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281</w:t>
            </w:r>
          </w:p>
        </w:tc>
        <w:tc>
          <w:tcPr>
            <w:tcW w:w="2835" w:type="dxa"/>
            <w:shd w:val="clear" w:color="000000" w:fill="FFFFFF"/>
            <w:vAlign w:val="center"/>
            <w:hideMark/>
          </w:tcPr>
          <w:p w14:paraId="164D160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BIENES COMPLEMENTARIOS</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10.01.903 Anclas biodegradable  o compuestas sin nudo de 2.6 a 6.5 mm.</w:t>
            </w:r>
            <w:r w:rsidRPr="009B2AB6">
              <w:rPr>
                <w:rFonts w:ascii="Montserrat Medium" w:eastAsia="Times New Roman" w:hAnsi="Montserrat Medium" w:cs="Calibri"/>
                <w:sz w:val="12"/>
                <w:szCs w:val="10"/>
                <w:lang w:eastAsia="es-MX"/>
              </w:rPr>
              <w:br/>
              <w:t xml:space="preserve">10.01.904 Tornillo  de biotenodesis o similar compuesto o biocompatible diversas medidas.                                                                                                                                                                            </w:t>
            </w:r>
            <w:r w:rsidRPr="009B2AB6">
              <w:rPr>
                <w:rFonts w:ascii="Montserrat Medium" w:eastAsia="Times New Roman" w:hAnsi="Montserrat Medium" w:cs="Calibri"/>
                <w:sz w:val="12"/>
                <w:szCs w:val="10"/>
                <w:lang w:eastAsia="es-MX"/>
              </w:rPr>
              <w:br/>
              <w:t>10.01.905 Tornillo de revisión.</w:t>
            </w:r>
            <w:r w:rsidRPr="009B2AB6">
              <w:rPr>
                <w:rFonts w:ascii="Montserrat Medium" w:eastAsia="Times New Roman" w:hAnsi="Montserrat Medium" w:cs="Calibri"/>
                <w:sz w:val="12"/>
                <w:szCs w:val="10"/>
                <w:lang w:eastAsia="es-MX"/>
              </w:rPr>
              <w:br/>
              <w:t>10.01.907 Sistema de cortico femoral de revisión.</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8 Córdoba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652BEF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4F75F5C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eliminación de bienes de consumo complementarios de terminada unidad medica a solicitud de un licitante, implica conceder mejores condiciones a este último que no aplican al resto para quienes dicha eliminación es opcional, teniendo como consecuencia que no coticen lo mismo.</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Favor de justificar y fundamentar la razón de aceptar dicha eliminación, la cual afecta el principio de igualdad que debe regir en todas las licitaciones publicas.</w:t>
            </w:r>
          </w:p>
        </w:tc>
        <w:tc>
          <w:tcPr>
            <w:tcW w:w="2333" w:type="dxa"/>
            <w:shd w:val="clear" w:color="000000" w:fill="FFFFFF"/>
            <w:vAlign w:val="center"/>
            <w:hideMark/>
          </w:tcPr>
          <w:p w14:paraId="7B63D060" w14:textId="03A8742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No se acepta la propuesta de eliminar los bienes de consumo complementarios:</w:t>
            </w:r>
            <w:r w:rsidRPr="009B2AB6">
              <w:rPr>
                <w:rFonts w:ascii="Montserrat Medium" w:eastAsia="Times New Roman" w:hAnsi="Montserrat Medium" w:cs="Calibri"/>
                <w:sz w:val="12"/>
                <w:szCs w:val="10"/>
                <w:lang w:eastAsia="es-MX"/>
              </w:rPr>
              <w:br/>
              <w:t>10.01.903 Anclas biodegradable  o compuestas sin nudo de 2.6 a 6.5 mr.</w:t>
            </w:r>
            <w:r w:rsidRPr="009B2AB6">
              <w:rPr>
                <w:rFonts w:ascii="Montserrat Medium" w:eastAsia="Times New Roman" w:hAnsi="Montserrat Medium" w:cs="Calibri"/>
                <w:sz w:val="12"/>
                <w:szCs w:val="10"/>
                <w:lang w:eastAsia="es-MX"/>
              </w:rPr>
              <w:br/>
              <w:t xml:space="preserve">10.01.904 Tornillo  de biotenodesis o similar compuesto o biocompatible diversas medidas.                                                                                                                                                                            </w:t>
            </w:r>
            <w:r w:rsidRPr="009B2AB6">
              <w:rPr>
                <w:rFonts w:ascii="Montserrat Medium" w:eastAsia="Times New Roman" w:hAnsi="Montserrat Medium" w:cs="Calibri"/>
                <w:sz w:val="12"/>
                <w:szCs w:val="10"/>
                <w:lang w:eastAsia="es-MX"/>
              </w:rPr>
              <w:br/>
              <w:t>10.01.905 Tornillo de revisión.</w:t>
            </w:r>
            <w:r w:rsidRPr="009B2AB6">
              <w:rPr>
                <w:rFonts w:ascii="Montserrat Medium" w:eastAsia="Times New Roman" w:hAnsi="Montserrat Medium" w:cs="Calibri"/>
                <w:sz w:val="12"/>
                <w:szCs w:val="10"/>
                <w:lang w:eastAsia="es-MX"/>
              </w:rPr>
              <w:br/>
              <w:t>10.01.907 Sistema de cortico femoral de revisión.</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8 Córdoba</w:t>
            </w:r>
          </w:p>
        </w:tc>
        <w:tc>
          <w:tcPr>
            <w:tcW w:w="1003" w:type="dxa"/>
            <w:shd w:val="clear" w:color="000000" w:fill="FFFFFF"/>
            <w:noWrap/>
            <w:vAlign w:val="center"/>
            <w:hideMark/>
          </w:tcPr>
          <w:p w14:paraId="3F3DEC56" w14:textId="2915A2F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A166138" w14:textId="77777777" w:rsidTr="005467B3">
        <w:tc>
          <w:tcPr>
            <w:tcW w:w="779" w:type="dxa"/>
            <w:shd w:val="clear" w:color="000000" w:fill="FFFFFF"/>
            <w:vAlign w:val="center"/>
            <w:hideMark/>
          </w:tcPr>
          <w:p w14:paraId="351BD14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370</w:t>
            </w:r>
          </w:p>
        </w:tc>
        <w:tc>
          <w:tcPr>
            <w:tcW w:w="709" w:type="dxa"/>
            <w:shd w:val="clear" w:color="000000" w:fill="FFFFFF"/>
            <w:vAlign w:val="center"/>
            <w:hideMark/>
          </w:tcPr>
          <w:p w14:paraId="0738D2A3" w14:textId="3E1A9CB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9F5670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12</w:t>
            </w:r>
          </w:p>
        </w:tc>
        <w:tc>
          <w:tcPr>
            <w:tcW w:w="709" w:type="dxa"/>
            <w:shd w:val="clear" w:color="000000" w:fill="FFFFFF"/>
            <w:vAlign w:val="center"/>
            <w:hideMark/>
          </w:tcPr>
          <w:p w14:paraId="467E004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282</w:t>
            </w:r>
          </w:p>
        </w:tc>
        <w:tc>
          <w:tcPr>
            <w:tcW w:w="709" w:type="dxa"/>
            <w:shd w:val="clear" w:color="000000" w:fill="FFFFFF"/>
            <w:vAlign w:val="center"/>
            <w:hideMark/>
          </w:tcPr>
          <w:p w14:paraId="6ADEBA3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282</w:t>
            </w:r>
          </w:p>
        </w:tc>
        <w:tc>
          <w:tcPr>
            <w:tcW w:w="2835" w:type="dxa"/>
            <w:shd w:val="clear" w:color="000000" w:fill="FFFFFF"/>
            <w:vAlign w:val="center"/>
            <w:hideMark/>
          </w:tcPr>
          <w:p w14:paraId="7D9A3F1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BIENES COMPLEMENTARIOS</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10.01.903 Anclas biodegradable  o compuestas sin nudo de 2.6 a 6.5 mm.</w:t>
            </w:r>
            <w:r w:rsidRPr="009B2AB6">
              <w:rPr>
                <w:rFonts w:ascii="Montserrat Medium" w:eastAsia="Times New Roman" w:hAnsi="Montserrat Medium" w:cs="Calibri"/>
                <w:sz w:val="12"/>
                <w:szCs w:val="10"/>
                <w:lang w:eastAsia="es-MX"/>
              </w:rPr>
              <w:br/>
              <w:t xml:space="preserve">10.01.904 Tornillo  de biotenodesis o similar compuesto o biocompatible diversas medidas.                                                                                                                                                                            </w:t>
            </w:r>
            <w:r w:rsidRPr="009B2AB6">
              <w:rPr>
                <w:rFonts w:ascii="Montserrat Medium" w:eastAsia="Times New Roman" w:hAnsi="Montserrat Medium" w:cs="Calibri"/>
                <w:sz w:val="12"/>
                <w:szCs w:val="10"/>
                <w:lang w:eastAsia="es-MX"/>
              </w:rPr>
              <w:br/>
              <w:t>10.01.905 Tornillo de revisión.</w:t>
            </w:r>
            <w:r w:rsidRPr="009B2AB6">
              <w:rPr>
                <w:rFonts w:ascii="Montserrat Medium" w:eastAsia="Times New Roman" w:hAnsi="Montserrat Medium" w:cs="Calibri"/>
                <w:sz w:val="12"/>
                <w:szCs w:val="10"/>
                <w:lang w:eastAsia="es-MX"/>
              </w:rPr>
              <w:br/>
              <w:t>10.01.907 Sistema de cortico femoral de revisión.</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35 Cosamaloapan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174673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09A7C86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eliminación de bienes de consumo complementarios de terminada unidad medica a solicitud de un licitante, implica conceder mejores condiciones a este último que no aplican al resto para quienes dicha eliminación es opcional, teniendo como consecuencia que no coticen lo mismo.</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Favor de justificar y fundamentar la razón de aceptar dicha eliminación, la cual afecta el principio de igualdad que debe regir en todas las licitaciones publicas.</w:t>
            </w:r>
          </w:p>
        </w:tc>
        <w:tc>
          <w:tcPr>
            <w:tcW w:w="2333" w:type="dxa"/>
            <w:shd w:val="clear" w:color="000000" w:fill="FFFFFF"/>
            <w:vAlign w:val="center"/>
            <w:hideMark/>
          </w:tcPr>
          <w:p w14:paraId="160D4058" w14:textId="1DFA623C" w:rsidR="009522C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no se acepta la propuesta de eliminar los bienes de consumo complementarios:</w:t>
            </w:r>
            <w:r w:rsidRPr="009B2AB6">
              <w:rPr>
                <w:rFonts w:ascii="Montserrat Medium" w:eastAsia="Times New Roman" w:hAnsi="Montserrat Medium" w:cs="Calibri"/>
                <w:sz w:val="12"/>
                <w:szCs w:val="10"/>
                <w:lang w:eastAsia="es-MX"/>
              </w:rPr>
              <w:br/>
              <w:t>10.01.903 Anclas biodegradable  o compuestas sin nudo de 2.6 a 6.5 mm.</w:t>
            </w:r>
            <w:r w:rsidRPr="009B2AB6">
              <w:rPr>
                <w:rFonts w:ascii="Montserrat Medium" w:eastAsia="Times New Roman" w:hAnsi="Montserrat Medium" w:cs="Calibri"/>
                <w:sz w:val="12"/>
                <w:szCs w:val="10"/>
                <w:lang w:eastAsia="es-MX"/>
              </w:rPr>
              <w:br/>
              <w:t>10.01.904 Tornillo  de biotenodesis o similar compuesto o biocompatible</w:t>
            </w:r>
          </w:p>
          <w:p w14:paraId="277674B4" w14:textId="77777777" w:rsidR="009522C6" w:rsidRPr="009B2AB6" w:rsidRDefault="009522C6" w:rsidP="00521464">
            <w:pPr>
              <w:jc w:val="center"/>
              <w:rPr>
                <w:rFonts w:ascii="Montserrat Medium" w:eastAsia="Times New Roman" w:hAnsi="Montserrat Medium" w:cs="Calibri"/>
                <w:sz w:val="12"/>
                <w:szCs w:val="10"/>
                <w:lang w:eastAsia="es-MX"/>
              </w:rPr>
            </w:pPr>
          </w:p>
          <w:p w14:paraId="04BFC5BA" w14:textId="156A3B6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diversas medidas.                                                                                                                                                                            </w:t>
            </w:r>
            <w:r w:rsidRPr="009B2AB6">
              <w:rPr>
                <w:rFonts w:ascii="Montserrat Medium" w:eastAsia="Times New Roman" w:hAnsi="Montserrat Medium" w:cs="Calibri"/>
                <w:sz w:val="12"/>
                <w:szCs w:val="10"/>
                <w:lang w:eastAsia="es-MX"/>
              </w:rPr>
              <w:br/>
              <w:t>10.01.905 Tornillo de revisión.</w:t>
            </w:r>
            <w:r w:rsidRPr="009B2AB6">
              <w:rPr>
                <w:rFonts w:ascii="Montserrat Medium" w:eastAsia="Times New Roman" w:hAnsi="Montserrat Medium" w:cs="Calibri"/>
                <w:sz w:val="12"/>
                <w:szCs w:val="10"/>
                <w:lang w:eastAsia="es-MX"/>
              </w:rPr>
              <w:br/>
              <w:t>10.01.907 Sistema de cortico femoral de revisión.</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10.01.916 Fresa cortante O  esférica para hueso duro y cartílago de 3.0 a 5.5 mm., diámetro por 10.5 a 17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35 Cosamaloapan.</w:t>
            </w:r>
          </w:p>
        </w:tc>
        <w:tc>
          <w:tcPr>
            <w:tcW w:w="1003" w:type="dxa"/>
            <w:shd w:val="clear" w:color="000000" w:fill="FFFFFF"/>
            <w:noWrap/>
            <w:vAlign w:val="center"/>
            <w:hideMark/>
          </w:tcPr>
          <w:p w14:paraId="4C112DC9" w14:textId="29975E2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B5BEA63" w14:textId="77777777" w:rsidTr="005467B3">
        <w:tc>
          <w:tcPr>
            <w:tcW w:w="779" w:type="dxa"/>
            <w:shd w:val="clear" w:color="000000" w:fill="FFFFFF"/>
            <w:vAlign w:val="center"/>
            <w:hideMark/>
          </w:tcPr>
          <w:p w14:paraId="579C7C1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371</w:t>
            </w:r>
          </w:p>
        </w:tc>
        <w:tc>
          <w:tcPr>
            <w:tcW w:w="709" w:type="dxa"/>
            <w:shd w:val="clear" w:color="000000" w:fill="FFFFFF"/>
            <w:vAlign w:val="center"/>
            <w:hideMark/>
          </w:tcPr>
          <w:p w14:paraId="29510A32" w14:textId="2F03ED8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500EE7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13</w:t>
            </w:r>
          </w:p>
        </w:tc>
        <w:tc>
          <w:tcPr>
            <w:tcW w:w="709" w:type="dxa"/>
            <w:shd w:val="clear" w:color="000000" w:fill="FFFFFF"/>
            <w:vAlign w:val="center"/>
            <w:hideMark/>
          </w:tcPr>
          <w:p w14:paraId="2FC91DF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283</w:t>
            </w:r>
          </w:p>
        </w:tc>
        <w:tc>
          <w:tcPr>
            <w:tcW w:w="709" w:type="dxa"/>
            <w:shd w:val="clear" w:color="000000" w:fill="FFFFFF"/>
            <w:vAlign w:val="center"/>
            <w:hideMark/>
          </w:tcPr>
          <w:p w14:paraId="518EE17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283</w:t>
            </w:r>
          </w:p>
        </w:tc>
        <w:tc>
          <w:tcPr>
            <w:tcW w:w="2835" w:type="dxa"/>
            <w:shd w:val="clear" w:color="000000" w:fill="FFFFFF"/>
            <w:vAlign w:val="center"/>
            <w:hideMark/>
          </w:tcPr>
          <w:p w14:paraId="716DA66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PAQUETE 1</w:t>
            </w:r>
            <w:r w:rsidRPr="009B2AB6">
              <w:rPr>
                <w:rFonts w:ascii="Montserrat Medium" w:eastAsia="Times New Roman" w:hAnsi="Montserrat Medium" w:cs="Calibri"/>
                <w:sz w:val="12"/>
                <w:szCs w:val="10"/>
                <w:lang w:eastAsia="es-MX"/>
              </w:rPr>
              <w:br/>
              <w:t>BIENES COMPLEMENTARIOS</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ELIMINAR COMO PARTE DE LOS REQUERIMIENTOS PARA LA PRESENTE LICITACIÓN, LOS SIGUIENTE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10.01.903 Anclas biodegradable  o compuestas sin nudo de 2.6 a 6.5 mm.</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10.01.918 Sujetadores para sistema de posicionamiento para tobillo, codo, muñeca y hombro.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SIGUIENTE UNIDAD HOSPITALARIA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46 Villahermosa.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OBESERVAMOS QUE ESTE HOSPITAL NO CUENTA CON PRODUCTIVIDAD PARA LOS PROCEDIMIENTOS DE ARTROSCOPIA DONDE SON UTILIZADOS ESTOS BIENES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69541B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7705E4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La eliminación de bienes de consumo complementarios de terminada unidad medica a solicitud de un licitante, implica conceder mejores condiciones a este último que no aplican al resto para quienes dicha eliminación es opcional, teniendo como consecuencia que no coticen lo mismo.</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Favor de justificar y fundamentar la razón de aceptar dicha eliminación, la cual afecta el principio de igualdad que debe regir en todas las licitaciones publicas.</w:t>
            </w:r>
          </w:p>
        </w:tc>
        <w:tc>
          <w:tcPr>
            <w:tcW w:w="2333" w:type="dxa"/>
            <w:shd w:val="clear" w:color="000000" w:fill="FFFFFF"/>
            <w:vAlign w:val="center"/>
            <w:hideMark/>
          </w:tcPr>
          <w:p w14:paraId="48E2A52A" w14:textId="77777777" w:rsidR="00724E8F"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no se acepta su propuesta de eliminar los bienes de consumo complementarios:</w:t>
            </w:r>
            <w:r w:rsidRPr="009B2AB6">
              <w:rPr>
                <w:rFonts w:ascii="Montserrat Medium" w:eastAsia="Times New Roman" w:hAnsi="Montserrat Medium" w:cs="Calibri"/>
                <w:sz w:val="12"/>
                <w:szCs w:val="10"/>
                <w:lang w:eastAsia="es-MX"/>
              </w:rPr>
              <w:br/>
              <w:t>10.01.903 Anclas biodegradable  o compuestas sin nudo de 2.6 a 6.5 mm.</w:t>
            </w:r>
            <w:r w:rsidRPr="009B2AB6">
              <w:rPr>
                <w:rFonts w:ascii="Montserrat Medium" w:eastAsia="Times New Roman" w:hAnsi="Montserrat Medium" w:cs="Calibri"/>
                <w:sz w:val="12"/>
                <w:szCs w:val="10"/>
                <w:lang w:eastAsia="es-MX"/>
              </w:rPr>
              <w:br/>
              <w:t>10.01.911 Sistema de fijación del reborde glenoideo, con cabeza de 2.8 a 3.5 mm., de diámetro</w:t>
            </w:r>
            <w:r w:rsidRPr="009B2AB6">
              <w:rPr>
                <w:rFonts w:ascii="Montserrat Medium" w:eastAsia="Times New Roman" w:hAnsi="Montserrat Medium" w:cs="Calibri"/>
                <w:sz w:val="12"/>
                <w:szCs w:val="10"/>
                <w:lang w:eastAsia="es-MX"/>
              </w:rPr>
              <w:br/>
              <w:t>10.01.913 Sistema de reducción por botones cortical para lesiones de sindesmosis sin nudos, acero inoxidable o titanio.</w:t>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t>10.01.915 Sistema de reducción acromio clavicular por botones corticales y sutura de especialidad.</w:t>
            </w:r>
            <w:r w:rsidRPr="009B2AB6">
              <w:rPr>
                <w:rFonts w:ascii="Montserrat Medium" w:eastAsia="Times New Roman" w:hAnsi="Montserrat Medium" w:cs="Calibri"/>
                <w:sz w:val="12"/>
                <w:szCs w:val="10"/>
                <w:lang w:eastAsia="es-MX"/>
              </w:rPr>
              <w:br/>
              <w:t>10.01.918 Sujetadores para sistema de posicionamiento para tobillo, codo, muñeca y hombro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 UNIDAD HOSPITALARIA:</w:t>
            </w:r>
            <w:r w:rsidRPr="009B2AB6">
              <w:rPr>
                <w:rFonts w:ascii="Montserrat Medium" w:eastAsia="Times New Roman" w:hAnsi="Montserrat Medium" w:cs="Calibri"/>
                <w:sz w:val="12"/>
                <w:szCs w:val="10"/>
                <w:lang w:eastAsia="es-MX"/>
              </w:rPr>
              <w:br/>
            </w:r>
          </w:p>
          <w:p w14:paraId="38188A6E" w14:textId="39E72981"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HGZ 46 Villahermosa.</w:t>
            </w:r>
          </w:p>
        </w:tc>
        <w:tc>
          <w:tcPr>
            <w:tcW w:w="1003" w:type="dxa"/>
            <w:shd w:val="clear" w:color="000000" w:fill="FFFFFF"/>
            <w:noWrap/>
            <w:vAlign w:val="center"/>
            <w:hideMark/>
          </w:tcPr>
          <w:p w14:paraId="20836239" w14:textId="44BB914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C245BB7" w14:textId="77777777" w:rsidTr="005467B3">
        <w:tc>
          <w:tcPr>
            <w:tcW w:w="779" w:type="dxa"/>
            <w:shd w:val="clear" w:color="000000" w:fill="FFFFFF"/>
            <w:vAlign w:val="center"/>
            <w:hideMark/>
          </w:tcPr>
          <w:p w14:paraId="403BD55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372</w:t>
            </w:r>
          </w:p>
        </w:tc>
        <w:tc>
          <w:tcPr>
            <w:tcW w:w="709" w:type="dxa"/>
            <w:shd w:val="clear" w:color="000000" w:fill="FFFFFF"/>
            <w:vAlign w:val="center"/>
            <w:hideMark/>
          </w:tcPr>
          <w:p w14:paraId="52738048" w14:textId="6AC1571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40D2DA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14</w:t>
            </w:r>
          </w:p>
        </w:tc>
        <w:tc>
          <w:tcPr>
            <w:tcW w:w="709" w:type="dxa"/>
            <w:shd w:val="clear" w:color="000000" w:fill="FFFFFF"/>
            <w:vAlign w:val="center"/>
            <w:hideMark/>
          </w:tcPr>
          <w:p w14:paraId="789D8E9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285</w:t>
            </w:r>
          </w:p>
        </w:tc>
        <w:tc>
          <w:tcPr>
            <w:tcW w:w="709" w:type="dxa"/>
            <w:shd w:val="clear" w:color="000000" w:fill="FFFFFF"/>
            <w:vAlign w:val="center"/>
            <w:hideMark/>
          </w:tcPr>
          <w:p w14:paraId="4F756EF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285</w:t>
            </w:r>
          </w:p>
        </w:tc>
        <w:tc>
          <w:tcPr>
            <w:tcW w:w="2835" w:type="dxa"/>
            <w:shd w:val="clear" w:color="000000" w:fill="FFFFFF"/>
            <w:vAlign w:val="center"/>
            <w:hideMark/>
          </w:tcPr>
          <w:p w14:paraId="672F91B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1</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AGREGAR COMO PARTE DE LOS REQUERIMIENTOS PARA LA PRESENTE LICITACIÓN EL SIGUIENTE BIEN COMPLEMENTARIO CON SUS RESPECTIVOS MINIMOS Y MAXIMOS: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 1 Aguascalientes</w:t>
            </w:r>
            <w:r w:rsidRPr="009B2AB6">
              <w:rPr>
                <w:rFonts w:ascii="Montserrat Medium" w:eastAsia="Times New Roman" w:hAnsi="Montserrat Medium" w:cs="Calibri"/>
                <w:sz w:val="12"/>
                <w:szCs w:val="10"/>
                <w:lang w:eastAsia="es-MX"/>
              </w:rPr>
              <w:br/>
              <w:t>HGZ 4 Celaya</w:t>
            </w:r>
            <w:r w:rsidRPr="009B2AB6">
              <w:rPr>
                <w:rFonts w:ascii="Montserrat Medium" w:eastAsia="Times New Roman" w:hAnsi="Montserrat Medium" w:cs="Calibri"/>
                <w:sz w:val="12"/>
                <w:szCs w:val="10"/>
                <w:lang w:eastAsia="es-MX"/>
              </w:rPr>
              <w:br/>
              <w:t>HGR 46 Guadalajara</w:t>
            </w:r>
            <w:r w:rsidRPr="009B2AB6">
              <w:rPr>
                <w:rFonts w:ascii="Montserrat Medium" w:eastAsia="Times New Roman" w:hAnsi="Montserrat Medium" w:cs="Calibri"/>
                <w:sz w:val="12"/>
                <w:szCs w:val="10"/>
                <w:lang w:eastAsia="es-MX"/>
              </w:rPr>
              <w:br/>
              <w:t>HGZ 89 Guadalajara</w:t>
            </w:r>
            <w:r w:rsidRPr="009B2AB6">
              <w:rPr>
                <w:rFonts w:ascii="Montserrat Medium" w:eastAsia="Times New Roman" w:hAnsi="Montserrat Medium" w:cs="Calibri"/>
                <w:sz w:val="12"/>
                <w:szCs w:val="10"/>
                <w:lang w:eastAsia="es-MX"/>
              </w:rPr>
              <w:br/>
              <w:t>UMAA 52 Guadalajara</w:t>
            </w:r>
            <w:r w:rsidRPr="009B2AB6">
              <w:rPr>
                <w:rFonts w:ascii="Montserrat Medium" w:eastAsia="Times New Roman" w:hAnsi="Montserrat Medium" w:cs="Calibri"/>
                <w:sz w:val="12"/>
                <w:szCs w:val="10"/>
                <w:lang w:eastAsia="es-MX"/>
              </w:rPr>
              <w:br/>
              <w:t>HGZ 1 Villa de Álvarez</w:t>
            </w:r>
            <w:r w:rsidRPr="009B2AB6">
              <w:rPr>
                <w:rFonts w:ascii="Montserrat Medium" w:eastAsia="Times New Roman" w:hAnsi="Montserrat Medium" w:cs="Calibri"/>
                <w:sz w:val="12"/>
                <w:szCs w:val="10"/>
                <w:lang w:eastAsia="es-MX"/>
              </w:rPr>
              <w:br/>
              <w:t>HGR 58 León</w:t>
            </w:r>
            <w:r w:rsidRPr="009B2AB6">
              <w:rPr>
                <w:rFonts w:ascii="Montserrat Medium" w:eastAsia="Times New Roman" w:hAnsi="Montserrat Medium" w:cs="Calibri"/>
                <w:sz w:val="12"/>
                <w:szCs w:val="10"/>
                <w:lang w:eastAsia="es-MX"/>
              </w:rPr>
              <w:br/>
              <w:t>HGZMF 3 Salamanca</w:t>
            </w:r>
            <w:r w:rsidRPr="009B2AB6">
              <w:rPr>
                <w:rFonts w:ascii="Montserrat Medium" w:eastAsia="Times New Roman" w:hAnsi="Montserrat Medium" w:cs="Calibri"/>
                <w:sz w:val="12"/>
                <w:szCs w:val="10"/>
                <w:lang w:eastAsia="es-MX"/>
              </w:rPr>
              <w:br/>
              <w:t>HGZMF 21 León</w:t>
            </w:r>
            <w:r w:rsidRPr="009B2AB6">
              <w:rPr>
                <w:rFonts w:ascii="Montserrat Medium" w:eastAsia="Times New Roman" w:hAnsi="Montserrat Medium" w:cs="Calibri"/>
                <w:sz w:val="12"/>
                <w:szCs w:val="10"/>
                <w:lang w:eastAsia="es-MX"/>
              </w:rPr>
              <w:br/>
              <w:t>HGR 180 Tlajomulco</w:t>
            </w:r>
            <w:r w:rsidRPr="009B2AB6">
              <w:rPr>
                <w:rFonts w:ascii="Montserrat Medium" w:eastAsia="Times New Roman" w:hAnsi="Montserrat Medium" w:cs="Calibri"/>
                <w:sz w:val="12"/>
                <w:szCs w:val="10"/>
                <w:lang w:eastAsia="es-MX"/>
              </w:rPr>
              <w:br/>
              <w:t>HGR 1 Morelia</w:t>
            </w:r>
            <w:r w:rsidRPr="009B2AB6">
              <w:rPr>
                <w:rFonts w:ascii="Montserrat Medium" w:eastAsia="Times New Roman" w:hAnsi="Montserrat Medium" w:cs="Calibri"/>
                <w:sz w:val="12"/>
                <w:szCs w:val="10"/>
                <w:lang w:eastAsia="es-MX"/>
              </w:rPr>
              <w:br/>
              <w:t>HGZ 83 Morelia</w:t>
            </w:r>
            <w:r w:rsidRPr="009B2AB6">
              <w:rPr>
                <w:rFonts w:ascii="Montserrat Medium" w:eastAsia="Times New Roman" w:hAnsi="Montserrat Medium" w:cs="Calibri"/>
                <w:sz w:val="12"/>
                <w:szCs w:val="10"/>
                <w:lang w:eastAsia="es-MX"/>
              </w:rPr>
              <w:br/>
              <w:t>HGZMF 12 Lázaro Cárdenas</w:t>
            </w:r>
            <w:r w:rsidRPr="009B2AB6">
              <w:rPr>
                <w:rFonts w:ascii="Montserrat Medium" w:eastAsia="Times New Roman" w:hAnsi="Montserrat Medium" w:cs="Calibri"/>
                <w:sz w:val="12"/>
                <w:szCs w:val="10"/>
                <w:lang w:eastAsia="es-MX"/>
              </w:rPr>
              <w:br/>
              <w:t>UMAA 28 Tepic</w:t>
            </w:r>
            <w:r w:rsidRPr="009B2AB6">
              <w:rPr>
                <w:rFonts w:ascii="Montserrat Medium" w:eastAsia="Times New Roman" w:hAnsi="Montserrat Medium" w:cs="Calibri"/>
                <w:sz w:val="12"/>
                <w:szCs w:val="10"/>
                <w:lang w:eastAsia="es-MX"/>
              </w:rPr>
              <w:br/>
              <w:t>HGZ 3 San Juan del Río</w:t>
            </w:r>
            <w:r w:rsidRPr="009B2AB6">
              <w:rPr>
                <w:rFonts w:ascii="Montserrat Medium" w:eastAsia="Times New Roman" w:hAnsi="Montserrat Medium" w:cs="Calibri"/>
                <w:sz w:val="12"/>
                <w:szCs w:val="10"/>
                <w:lang w:eastAsia="es-MX"/>
              </w:rPr>
              <w:br/>
              <w:t>HGZ 1 Zacatecas</w:t>
            </w:r>
            <w:r w:rsidRPr="009B2AB6">
              <w:rPr>
                <w:rFonts w:ascii="Montserrat Medium" w:eastAsia="Times New Roman" w:hAnsi="Montserrat Medium" w:cs="Calibri"/>
                <w:sz w:val="12"/>
                <w:szCs w:val="10"/>
                <w:lang w:eastAsia="es-MX"/>
              </w:rPr>
              <w:br/>
              <w:t>HESP 1 León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EN EL "ANEXO T1 Requerimientos de SMI para PMI" SOLICITAN PARA ESTAS UNIDADES MÉDICAS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10.01.004 Artroscopia de  hombro  sin  implante </w:t>
            </w:r>
            <w:r w:rsidRPr="009B2AB6">
              <w:rPr>
                <w:rFonts w:ascii="Montserrat Medium" w:eastAsia="Times New Roman" w:hAnsi="Montserrat Medium" w:cs="Calibri"/>
                <w:sz w:val="12"/>
                <w:szCs w:val="10"/>
                <w:lang w:eastAsia="es-MX"/>
              </w:rPr>
              <w:br/>
              <w:t>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DONDE ESTE BIEN COMPLEMENTARIO, ES REITERADAMENTE SOLICITADO POR LOS DIFERENTES MEDICOS TRATANTES EN ESTAS UNIDADES MEDICAS, COMO PARTE DE LOS PROCEDIMIENTOS ANTES MENCIONADOS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6F6D17C" w14:textId="1635EDD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deberá ofertar 10.01.914 Consumibles para distractores de artroscopia de tobillo, hombro en decúbito lateral, hombro en silla de playa, y artroscopia de muñeca.en aquellas unidades médicas en donde se tenga requerimiento de los procedimientos 10.01.004 Artroscopia de  hombro  sin  implante y 10.01.011 Artroscopia de hombro con implante.</w:t>
            </w:r>
          </w:p>
        </w:tc>
        <w:tc>
          <w:tcPr>
            <w:tcW w:w="3260" w:type="dxa"/>
            <w:shd w:val="clear" w:color="000000" w:fill="FFFFFF"/>
            <w:vAlign w:val="center"/>
            <w:hideMark/>
          </w:tcPr>
          <w:p w14:paraId="65CF430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10.01.914.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5B4A9012" w14:textId="7E9C311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de conformidad con el "Anexo T1 Requerimientos del SMI para PMI", el cual contiene las cantidades mínimas y máximas de los requerimientos solicitados por las unidades </w:t>
            </w:r>
            <w:r w:rsidR="00837EAB" w:rsidRPr="009B2AB6">
              <w:rPr>
                <w:rFonts w:ascii="Montserrat Medium" w:eastAsia="Times New Roman" w:hAnsi="Montserrat Medium" w:cs="Calibri"/>
                <w:sz w:val="12"/>
                <w:szCs w:val="10"/>
                <w:lang w:eastAsia="es-MX"/>
              </w:rPr>
              <w:t>médicas</w:t>
            </w:r>
            <w:r w:rsidRPr="009B2AB6">
              <w:rPr>
                <w:rFonts w:ascii="Montserrat Medium" w:eastAsia="Times New Roman" w:hAnsi="Montserrat Medium" w:cs="Calibri"/>
                <w:sz w:val="12"/>
                <w:szCs w:val="10"/>
                <w:lang w:eastAsia="es-MX"/>
              </w:rPr>
              <w:t xml:space="preserve"> de acuerdo a sus necesidades de la siguientes unidades,HGZ 1 Aguascalientes, HGZ 4 Celaya, HGR 46 Guadalajara, HGZ 89 Guadalajara, UMAA 52 Guadalajara</w:t>
            </w:r>
            <w:r w:rsidRPr="009B2AB6">
              <w:rPr>
                <w:rFonts w:ascii="Montserrat Medium" w:eastAsia="Times New Roman" w:hAnsi="Montserrat Medium" w:cs="Calibri"/>
                <w:sz w:val="12"/>
                <w:szCs w:val="10"/>
                <w:lang w:eastAsia="es-MX"/>
              </w:rPr>
              <w:br/>
              <w:t>HGZ 1 Villa de Álvarez, HGR 58 León, HGZMF 3 Salamanca, HGZMF 21 León</w:t>
            </w:r>
            <w:r w:rsidRPr="009B2AB6">
              <w:rPr>
                <w:rFonts w:ascii="Montserrat Medium" w:eastAsia="Times New Roman" w:hAnsi="Montserrat Medium" w:cs="Calibri"/>
                <w:sz w:val="12"/>
                <w:szCs w:val="10"/>
                <w:lang w:eastAsia="es-MX"/>
              </w:rPr>
              <w:br/>
              <w:t>HGR 180 Tlajomulco, HGR 1 Morelia, HGZ 83 Morelia, HGZMF 12 Lázaro Cárdenas, UMAA 28 Tepic, HGZ 3 San Juan del Río, HGZ 1 Zacatecas</w:t>
            </w:r>
            <w:r w:rsidRPr="009B2AB6">
              <w:rPr>
                <w:rFonts w:ascii="Montserrat Medium" w:eastAsia="Times New Roman" w:hAnsi="Montserrat Medium" w:cs="Calibri"/>
                <w:sz w:val="12"/>
                <w:szCs w:val="10"/>
                <w:lang w:eastAsia="es-MX"/>
              </w:rPr>
              <w:br/>
              <w:t>HESP 1 León, deberá considerar exclusivamente la cantidad solicitada, así mismo se solicita al licitante apegarse a lo establecido en el Anexo T1 en términos del artículo 26 de la LAASSP y en la investigación de mercado 144/2021.</w:t>
            </w:r>
          </w:p>
        </w:tc>
        <w:tc>
          <w:tcPr>
            <w:tcW w:w="1003" w:type="dxa"/>
            <w:shd w:val="clear" w:color="000000" w:fill="FFFFFF"/>
            <w:noWrap/>
            <w:vAlign w:val="center"/>
            <w:hideMark/>
          </w:tcPr>
          <w:p w14:paraId="5685F567" w14:textId="2DF1E93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501644A" w14:textId="77777777" w:rsidTr="005467B3">
        <w:tc>
          <w:tcPr>
            <w:tcW w:w="779" w:type="dxa"/>
            <w:shd w:val="clear" w:color="000000" w:fill="FFFFFF"/>
            <w:vAlign w:val="center"/>
            <w:hideMark/>
          </w:tcPr>
          <w:p w14:paraId="49DF5984"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373</w:t>
            </w:r>
          </w:p>
        </w:tc>
        <w:tc>
          <w:tcPr>
            <w:tcW w:w="709" w:type="dxa"/>
            <w:shd w:val="clear" w:color="000000" w:fill="FFFFFF"/>
            <w:vAlign w:val="center"/>
            <w:hideMark/>
          </w:tcPr>
          <w:p w14:paraId="1879F54C" w14:textId="348D690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9C41E0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15</w:t>
            </w:r>
          </w:p>
        </w:tc>
        <w:tc>
          <w:tcPr>
            <w:tcW w:w="709" w:type="dxa"/>
            <w:shd w:val="clear" w:color="000000" w:fill="FFFFFF"/>
            <w:vAlign w:val="center"/>
            <w:hideMark/>
          </w:tcPr>
          <w:p w14:paraId="13BFEB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286</w:t>
            </w:r>
          </w:p>
        </w:tc>
        <w:tc>
          <w:tcPr>
            <w:tcW w:w="709" w:type="dxa"/>
            <w:shd w:val="clear" w:color="000000" w:fill="FFFFFF"/>
            <w:vAlign w:val="center"/>
            <w:hideMark/>
          </w:tcPr>
          <w:p w14:paraId="44B8618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286</w:t>
            </w:r>
          </w:p>
        </w:tc>
        <w:tc>
          <w:tcPr>
            <w:tcW w:w="2835" w:type="dxa"/>
            <w:shd w:val="clear" w:color="000000" w:fill="FFFFFF"/>
            <w:vAlign w:val="center"/>
            <w:hideMark/>
          </w:tcPr>
          <w:p w14:paraId="7081A40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2</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AGREGAR COMO PARTE DE LOS REQUERIMIENTOS PARA LA PRESENTE LICITACIÓN EL SIGUIENTE BIEN COMPLEMENTARIO CON SUS RESPECTIVOS MINIMOS Y MAXIMOS: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Vicente Guerrero</w:t>
            </w:r>
            <w:r w:rsidRPr="009B2AB6">
              <w:rPr>
                <w:rFonts w:ascii="Montserrat Medium" w:eastAsia="Times New Roman" w:hAnsi="Montserrat Medium" w:cs="Calibri"/>
                <w:sz w:val="12"/>
                <w:szCs w:val="10"/>
                <w:lang w:eastAsia="es-MX"/>
              </w:rPr>
              <w:br/>
              <w:t>HGR 200 Tecámac</w:t>
            </w:r>
            <w:r w:rsidRPr="009B2AB6">
              <w:rPr>
                <w:rFonts w:ascii="Montserrat Medium" w:eastAsia="Times New Roman" w:hAnsi="Montserrat Medium" w:cs="Calibri"/>
                <w:sz w:val="12"/>
                <w:szCs w:val="10"/>
                <w:lang w:eastAsia="es-MX"/>
              </w:rPr>
              <w:br/>
              <w:t>HGRMF 1 Cuernavaca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EN EL "ANEXO T1 Requerimientos de SMI para PMI" SOLICITAN PARA ESTAS UNIDADES MÉDICAS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10.01.004 Artroscopia de  hombro  sin  implante </w:t>
            </w:r>
            <w:r w:rsidRPr="009B2AB6">
              <w:rPr>
                <w:rFonts w:ascii="Montserrat Medium" w:eastAsia="Times New Roman" w:hAnsi="Montserrat Medium" w:cs="Calibri"/>
                <w:sz w:val="12"/>
                <w:szCs w:val="10"/>
                <w:lang w:eastAsia="es-MX"/>
              </w:rPr>
              <w:br/>
              <w:t>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DONDE ESTE BIEN COMPLEMENTARIO, ES REITERADAMENTE SOLICITADO POR LOS DIFERENTES MEDICOS TRATANTES EN ESTAS UNIDADES MEDICAS, COMO PARTE DE LOS PROCEDIMIENTOS ANTES MENCIONADOS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387F48CF" w14:textId="30022CC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deberá ofertar 10.01.914 Consumibles para distractores de artroscopia de tobillo, hombro en decúbito lateral, hombro en silla de playa, y artroscopia de muñeca.en aquellas unidades médicas en donde se tenga requerimiento de los procedimientos 10.01.004 Artroscopia de  hombro  sin  implante y 10.01.011 Artroscopia de hombro con implante.</w:t>
            </w:r>
          </w:p>
        </w:tc>
        <w:tc>
          <w:tcPr>
            <w:tcW w:w="3260" w:type="dxa"/>
            <w:shd w:val="clear" w:color="000000" w:fill="FFFFFF"/>
            <w:vAlign w:val="center"/>
            <w:hideMark/>
          </w:tcPr>
          <w:p w14:paraId="06190EF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10.01.914.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0A608E9A" w14:textId="28E861EC"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de conformidad con el "Anexo T1 Requerimientos del SMI para PMI", el cual contiene las cantidades mínimas y máximas de los requerimientos solicitados por las unidades </w:t>
            </w:r>
            <w:r w:rsidR="00837EAB" w:rsidRPr="009B2AB6">
              <w:rPr>
                <w:rFonts w:ascii="Montserrat Medium" w:eastAsia="Times New Roman" w:hAnsi="Montserrat Medium" w:cs="Calibri"/>
                <w:sz w:val="12"/>
                <w:szCs w:val="10"/>
                <w:lang w:eastAsia="es-MX"/>
              </w:rPr>
              <w:t>médicas</w:t>
            </w:r>
            <w:r w:rsidRPr="009B2AB6">
              <w:rPr>
                <w:rFonts w:ascii="Montserrat Medium" w:eastAsia="Times New Roman" w:hAnsi="Montserrat Medium" w:cs="Calibri"/>
                <w:sz w:val="12"/>
                <w:szCs w:val="10"/>
                <w:lang w:eastAsia="es-MX"/>
              </w:rPr>
              <w:t xml:space="preserve"> de acuerdo a sus necesidades de la siguientes unidades,HGR 1  Vicente Guerrero, HGR 200 Tecámac, HGRMF 1 Cuernavaca, deberá considerar exclusivamente la cantidad solicitada, así mismo se solicita al licitante apegarse a lo establecido en el Anexo T1 en términos del artículo 26 de la LAASSP y en la investigación de mercado 144/2021.</w:t>
            </w:r>
          </w:p>
        </w:tc>
        <w:tc>
          <w:tcPr>
            <w:tcW w:w="1003" w:type="dxa"/>
            <w:shd w:val="clear" w:color="000000" w:fill="FFFFFF"/>
            <w:noWrap/>
            <w:vAlign w:val="center"/>
            <w:hideMark/>
          </w:tcPr>
          <w:p w14:paraId="354B4E23" w14:textId="5E7C608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D24BEEA" w14:textId="77777777" w:rsidTr="005467B3">
        <w:tc>
          <w:tcPr>
            <w:tcW w:w="779" w:type="dxa"/>
            <w:shd w:val="clear" w:color="000000" w:fill="FFFFFF"/>
            <w:vAlign w:val="center"/>
            <w:hideMark/>
          </w:tcPr>
          <w:p w14:paraId="417140F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374</w:t>
            </w:r>
          </w:p>
        </w:tc>
        <w:tc>
          <w:tcPr>
            <w:tcW w:w="709" w:type="dxa"/>
            <w:shd w:val="clear" w:color="000000" w:fill="FFFFFF"/>
            <w:vAlign w:val="center"/>
            <w:hideMark/>
          </w:tcPr>
          <w:p w14:paraId="30D68559" w14:textId="648EEDA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0C6689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16</w:t>
            </w:r>
          </w:p>
        </w:tc>
        <w:tc>
          <w:tcPr>
            <w:tcW w:w="709" w:type="dxa"/>
            <w:shd w:val="clear" w:color="000000" w:fill="FFFFFF"/>
            <w:vAlign w:val="center"/>
            <w:hideMark/>
          </w:tcPr>
          <w:p w14:paraId="46A7711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287</w:t>
            </w:r>
          </w:p>
        </w:tc>
        <w:tc>
          <w:tcPr>
            <w:tcW w:w="709" w:type="dxa"/>
            <w:shd w:val="clear" w:color="000000" w:fill="FFFFFF"/>
            <w:vAlign w:val="center"/>
            <w:hideMark/>
          </w:tcPr>
          <w:p w14:paraId="20A9C84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287</w:t>
            </w:r>
          </w:p>
        </w:tc>
        <w:tc>
          <w:tcPr>
            <w:tcW w:w="2835" w:type="dxa"/>
            <w:shd w:val="clear" w:color="000000" w:fill="FFFFFF"/>
            <w:vAlign w:val="center"/>
            <w:hideMark/>
          </w:tcPr>
          <w:p w14:paraId="2C755EF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AGREGAR COMO PARTE DE LOS REQUERIMIENTOS PARA LA PRESENTE LICITACIÓN EL SIGUIENTE BIEN COMPLEMENTARIO CON SUS RESPECTIVOS MINIMOS Y MAXIMOS: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UMAA 14 Campeche</w:t>
            </w:r>
            <w:r w:rsidRPr="009B2AB6">
              <w:rPr>
                <w:rFonts w:ascii="Montserrat Medium" w:eastAsia="Times New Roman" w:hAnsi="Montserrat Medium" w:cs="Calibri"/>
                <w:sz w:val="12"/>
                <w:szCs w:val="10"/>
                <w:lang w:eastAsia="es-MX"/>
              </w:rPr>
              <w:br/>
              <w:t>UMAA 162 Tláhuac</w:t>
            </w:r>
            <w:r w:rsidRPr="009B2AB6">
              <w:rPr>
                <w:rFonts w:ascii="Montserrat Medium" w:eastAsia="Times New Roman" w:hAnsi="Montserrat Medium" w:cs="Calibri"/>
                <w:sz w:val="12"/>
                <w:szCs w:val="10"/>
                <w:lang w:eastAsia="es-MX"/>
              </w:rPr>
              <w:br/>
              <w:t>HESP 14 Veracruz</w:t>
            </w:r>
            <w:r w:rsidRPr="009B2AB6">
              <w:rPr>
                <w:rFonts w:ascii="Montserrat Medium" w:eastAsia="Times New Roman" w:hAnsi="Montserrat Medium" w:cs="Calibri"/>
                <w:sz w:val="12"/>
                <w:szCs w:val="10"/>
                <w:lang w:eastAsia="es-MX"/>
              </w:rPr>
              <w:br/>
              <w:t>HTO S/N Heroica Puebla de Zaragoza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EN EL "ANEXO T1 Requerimientos de SMI para PMI" SOLICITAN PARA ESTAS UNIDADES MÉDICAS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10.01.004 Artroscopia de  hombro  sin  implante </w:t>
            </w:r>
            <w:r w:rsidRPr="009B2AB6">
              <w:rPr>
                <w:rFonts w:ascii="Montserrat Medium" w:eastAsia="Times New Roman" w:hAnsi="Montserrat Medium" w:cs="Calibri"/>
                <w:sz w:val="12"/>
                <w:szCs w:val="10"/>
                <w:lang w:eastAsia="es-MX"/>
              </w:rPr>
              <w:br/>
              <w:t>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DONDE ESTE BIEN COMPLEMENTARIO, ES REITERADAMENTE SOLICITADO POR LOS DIFERENTES MEDICOS TRATANTES EN ESTAS UNIDADES MEDICAS, COMO PARTE DE LOS PROCEDIMIENTOS ANTES MENCIONADOS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DC88697" w14:textId="5A403A1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deberá ofertar 10.01.914 Consumibles para distractores de artroscopia de tobillo, hombro en decúbito lateral, hombro en silla de playa, y artroscopia de muñeca.en aquellas unidades médicas en donde se tenga requerimiento de los procedimientos 10.01.004 Artroscopia de  hombro  sin  implante y 10.01.011 Artroscopia de hombro con implante.</w:t>
            </w:r>
          </w:p>
        </w:tc>
        <w:tc>
          <w:tcPr>
            <w:tcW w:w="3260" w:type="dxa"/>
            <w:shd w:val="clear" w:color="000000" w:fill="FFFFFF"/>
            <w:vAlign w:val="center"/>
            <w:hideMark/>
          </w:tcPr>
          <w:p w14:paraId="00E0216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10.01.914.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316F32E2" w14:textId="3BE017F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de conformidad con el "Anexo T1 Requerimientos del SMI para PMI", el cual contiene las cantidades mínimas y máximas de los requerimientos solicitados por las unidades </w:t>
            </w:r>
            <w:r w:rsidR="00837EAB" w:rsidRPr="009B2AB6">
              <w:rPr>
                <w:rFonts w:ascii="Montserrat Medium" w:eastAsia="Times New Roman" w:hAnsi="Montserrat Medium" w:cs="Calibri"/>
                <w:sz w:val="12"/>
                <w:szCs w:val="10"/>
                <w:lang w:eastAsia="es-MX"/>
              </w:rPr>
              <w:t>médicas</w:t>
            </w:r>
            <w:r w:rsidRPr="009B2AB6">
              <w:rPr>
                <w:rFonts w:ascii="Montserrat Medium" w:eastAsia="Times New Roman" w:hAnsi="Montserrat Medium" w:cs="Calibri"/>
                <w:sz w:val="12"/>
                <w:szCs w:val="10"/>
                <w:lang w:eastAsia="es-MX"/>
              </w:rPr>
              <w:t xml:space="preserve"> de acuerdo a sus necesidades de la siguientes unidades, UMAA 14 Campeche, UMAA 162 Tláhuac, HESP 14 Veracruz, HTO S/N Heroica Puebla de Zaragoza, deberá considerar exclusivamente la cantidad solicitada, así mismo se solicita al licitante apegarse a lo establecido en el Anexo T1 en términos del artículo 26 de la LAASSP y en la investigación de mercado 144/2021.</w:t>
            </w:r>
          </w:p>
        </w:tc>
        <w:tc>
          <w:tcPr>
            <w:tcW w:w="1003" w:type="dxa"/>
            <w:shd w:val="clear" w:color="000000" w:fill="FFFFFF"/>
            <w:noWrap/>
            <w:vAlign w:val="center"/>
            <w:hideMark/>
          </w:tcPr>
          <w:p w14:paraId="11FFCB3E" w14:textId="6D01926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3DB6CED5" w14:textId="77777777" w:rsidTr="005467B3">
        <w:tc>
          <w:tcPr>
            <w:tcW w:w="779" w:type="dxa"/>
            <w:shd w:val="clear" w:color="000000" w:fill="FFFFFF"/>
            <w:vAlign w:val="center"/>
            <w:hideMark/>
          </w:tcPr>
          <w:p w14:paraId="25BCC76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375</w:t>
            </w:r>
          </w:p>
        </w:tc>
        <w:tc>
          <w:tcPr>
            <w:tcW w:w="709" w:type="dxa"/>
            <w:shd w:val="clear" w:color="000000" w:fill="FFFFFF"/>
            <w:vAlign w:val="center"/>
            <w:hideMark/>
          </w:tcPr>
          <w:p w14:paraId="56397E16" w14:textId="705AFBB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76A6E9C5"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17</w:t>
            </w:r>
          </w:p>
        </w:tc>
        <w:tc>
          <w:tcPr>
            <w:tcW w:w="709" w:type="dxa"/>
            <w:shd w:val="clear" w:color="000000" w:fill="FFFFFF"/>
            <w:vAlign w:val="center"/>
            <w:hideMark/>
          </w:tcPr>
          <w:p w14:paraId="7C630FA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288</w:t>
            </w:r>
          </w:p>
        </w:tc>
        <w:tc>
          <w:tcPr>
            <w:tcW w:w="709" w:type="dxa"/>
            <w:shd w:val="clear" w:color="000000" w:fill="FFFFFF"/>
            <w:vAlign w:val="center"/>
            <w:hideMark/>
          </w:tcPr>
          <w:p w14:paraId="7F5C082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288</w:t>
            </w:r>
          </w:p>
        </w:tc>
        <w:tc>
          <w:tcPr>
            <w:tcW w:w="2835" w:type="dxa"/>
            <w:shd w:val="clear" w:color="000000" w:fill="FFFFFF"/>
            <w:vAlign w:val="center"/>
            <w:hideMark/>
          </w:tcPr>
          <w:p w14:paraId="08B0B6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AGREGAR COMO PARTE DE LOS REQUERIMIENTOS PARA LA PRESENTE LICITACIÓN EL SIGUIENTE BIEN COMPLEMENTARIO CON SUS RESPECTIVOS MINIMOS Y MAXIMOS: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HGZMF 7 Monclova</w:t>
            </w:r>
            <w:r w:rsidRPr="009B2AB6">
              <w:rPr>
                <w:rFonts w:ascii="Montserrat Medium" w:eastAsia="Times New Roman" w:hAnsi="Montserrat Medium" w:cs="Calibri"/>
                <w:sz w:val="12"/>
                <w:szCs w:val="10"/>
                <w:lang w:eastAsia="es-MX"/>
              </w:rPr>
              <w:br/>
              <w:t>HGZ 67 Apodaca</w:t>
            </w:r>
            <w:r w:rsidRPr="009B2AB6">
              <w:rPr>
                <w:rFonts w:ascii="Montserrat Medium" w:eastAsia="Times New Roman" w:hAnsi="Montserrat Medium" w:cs="Calibri"/>
                <w:sz w:val="12"/>
                <w:szCs w:val="10"/>
                <w:lang w:eastAsia="es-MX"/>
              </w:rPr>
              <w:br/>
              <w:t>HGR 6 Ciudad Madero</w:t>
            </w:r>
            <w:r w:rsidRPr="009B2AB6">
              <w:rPr>
                <w:rFonts w:ascii="Montserrat Medium" w:eastAsia="Times New Roman" w:hAnsi="Montserrat Medium" w:cs="Calibri"/>
                <w:sz w:val="12"/>
                <w:szCs w:val="10"/>
                <w:lang w:eastAsia="es-MX"/>
              </w:rPr>
              <w:br/>
              <w:t>HGR 270 Ciudad Reynosa</w:t>
            </w:r>
            <w:r w:rsidRPr="009B2AB6">
              <w:rPr>
                <w:rFonts w:ascii="Montserrat Medium" w:eastAsia="Times New Roman" w:hAnsi="Montserrat Medium" w:cs="Calibri"/>
                <w:sz w:val="12"/>
                <w:szCs w:val="10"/>
                <w:lang w:eastAsia="es-MX"/>
              </w:rPr>
              <w:br/>
              <w:t>HTO 21 Monterrey</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EN EL "ANEXO T1 Requerimientos de SMI para PMI" SOLICITAN PARA ESTAS UNIDADES MÉDICAS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10.01.004 Artroscopia de  hombro  sin  implante </w:t>
            </w:r>
            <w:r w:rsidRPr="009B2AB6">
              <w:rPr>
                <w:rFonts w:ascii="Montserrat Medium" w:eastAsia="Times New Roman" w:hAnsi="Montserrat Medium" w:cs="Calibri"/>
                <w:sz w:val="12"/>
                <w:szCs w:val="10"/>
                <w:lang w:eastAsia="es-MX"/>
              </w:rPr>
              <w:br/>
              <w:t>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DONDE ESTE BIEN COMPLEMENTARIO, ES REITERADAMENTE SOLICITADO POR LOS DIFERENTES MEDICOS TRATANTES EN ESTAS UNIDADES MEDICAS, COMO PARTE DE LOS PROCEDIMIENTOS ANTES MENCIONADOS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7E45D9E1" w14:textId="6D76B9F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deberá ofertar 10.01.914 Consumibles para distractores de artroscopia de tobillo, hombro en decúbito lateral, hombro en silla de playa, y artroscopia de muñeca.en aquellas unidades médicas en donde se tenga requerimiento de los procedimientos 10.01.004 Artroscopia de  hombro  sin  implante y 10.01.011 Artroscopia de hombro con implante.</w:t>
            </w:r>
          </w:p>
        </w:tc>
        <w:tc>
          <w:tcPr>
            <w:tcW w:w="3260" w:type="dxa"/>
            <w:shd w:val="clear" w:color="000000" w:fill="FFFFFF"/>
            <w:vAlign w:val="center"/>
            <w:hideMark/>
          </w:tcPr>
          <w:p w14:paraId="58C48AE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10.01.914.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07122EB8" w14:textId="54E59AEF"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de conformidad con el "Anexo T1 Requerimientos del SMI para PMI", el cual contiene las cantidades mínimas y máximas de los requerimientos solicitados por las unidades </w:t>
            </w:r>
            <w:r w:rsidR="00837EAB" w:rsidRPr="009B2AB6">
              <w:rPr>
                <w:rFonts w:ascii="Montserrat Medium" w:eastAsia="Times New Roman" w:hAnsi="Montserrat Medium" w:cs="Calibri"/>
                <w:sz w:val="12"/>
                <w:szCs w:val="10"/>
                <w:lang w:eastAsia="es-MX"/>
              </w:rPr>
              <w:t>médicas</w:t>
            </w:r>
            <w:r w:rsidRPr="009B2AB6">
              <w:rPr>
                <w:rFonts w:ascii="Montserrat Medium" w:eastAsia="Times New Roman" w:hAnsi="Montserrat Medium" w:cs="Calibri"/>
                <w:sz w:val="12"/>
                <w:szCs w:val="10"/>
                <w:lang w:eastAsia="es-MX"/>
              </w:rPr>
              <w:t xml:space="preserve"> de acuerdo a sus necesidades de la siguientes unidades, HGZMF 7 Monclova, HGZ 67 Apodaca, HGR 6 Ciudad Madero, HGR 270 Ciudad Reynosa, HTO 21 Monterrey, deberá considerar exclusivamente la cantidad solicitada, así mismo se solicita al licitante apegarse a lo establecido en el Anexo T1 en términos del artículo 26 de la LAASSP y en la investigación de mercado 144/2021.</w:t>
            </w:r>
          </w:p>
        </w:tc>
        <w:tc>
          <w:tcPr>
            <w:tcW w:w="1003" w:type="dxa"/>
            <w:shd w:val="clear" w:color="000000" w:fill="FFFFFF"/>
            <w:noWrap/>
            <w:vAlign w:val="center"/>
            <w:hideMark/>
          </w:tcPr>
          <w:p w14:paraId="5F96F80C" w14:textId="7ECA5FD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8B8EE28" w14:textId="77777777" w:rsidTr="005467B3">
        <w:tc>
          <w:tcPr>
            <w:tcW w:w="779" w:type="dxa"/>
            <w:shd w:val="clear" w:color="000000" w:fill="FFFFFF"/>
            <w:vAlign w:val="center"/>
            <w:hideMark/>
          </w:tcPr>
          <w:p w14:paraId="29299F7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376</w:t>
            </w:r>
          </w:p>
        </w:tc>
        <w:tc>
          <w:tcPr>
            <w:tcW w:w="709" w:type="dxa"/>
            <w:shd w:val="clear" w:color="000000" w:fill="FFFFFF"/>
            <w:vAlign w:val="center"/>
            <w:hideMark/>
          </w:tcPr>
          <w:p w14:paraId="3CD85DA5" w14:textId="34CBFD8C"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38D579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18</w:t>
            </w:r>
          </w:p>
        </w:tc>
        <w:tc>
          <w:tcPr>
            <w:tcW w:w="709" w:type="dxa"/>
            <w:shd w:val="clear" w:color="000000" w:fill="FFFFFF"/>
            <w:vAlign w:val="center"/>
            <w:hideMark/>
          </w:tcPr>
          <w:p w14:paraId="7066DF4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289</w:t>
            </w:r>
          </w:p>
        </w:tc>
        <w:tc>
          <w:tcPr>
            <w:tcW w:w="709" w:type="dxa"/>
            <w:shd w:val="clear" w:color="000000" w:fill="FFFFFF"/>
            <w:vAlign w:val="center"/>
            <w:hideMark/>
          </w:tcPr>
          <w:p w14:paraId="358F83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289</w:t>
            </w:r>
          </w:p>
        </w:tc>
        <w:tc>
          <w:tcPr>
            <w:tcW w:w="2835" w:type="dxa"/>
            <w:shd w:val="clear" w:color="000000" w:fill="FFFFFF"/>
            <w:vAlign w:val="center"/>
            <w:hideMark/>
          </w:tcPr>
          <w:p w14:paraId="5DB2AD8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PROCEDIMIENTOS</w:t>
            </w:r>
            <w:r w:rsidRPr="009B2AB6">
              <w:rPr>
                <w:rFonts w:ascii="Montserrat Medium" w:eastAsia="Times New Roman" w:hAnsi="Montserrat Medium" w:cs="Calibri"/>
                <w:sz w:val="12"/>
                <w:szCs w:val="10"/>
                <w:lang w:eastAsia="es-MX"/>
              </w:rPr>
              <w:br/>
              <w:t>PARTIDA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AGREGAR COMO PARTE DE LOS REQUERIMIENTOS PARA LA PRESENTE LICITACIÓN EL SIGUIENTE BIEN COMPLEMENTARIO CON SUS RESPECTIVOS MINIMOS Y MAXIMOS: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10.01.914 Consumibles para distractores de artroscopia de tobillo, hombro en decúbito lateral, hombro en silla de playa, y artroscopia de muñeca.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LAS SIGUIENTES UNIDADES MÉDICAS: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HGR 1 Chihuahua</w:t>
            </w:r>
            <w:r w:rsidRPr="009B2AB6">
              <w:rPr>
                <w:rFonts w:ascii="Montserrat Medium" w:eastAsia="Times New Roman" w:hAnsi="Montserrat Medium" w:cs="Calibri"/>
                <w:sz w:val="12"/>
                <w:szCs w:val="10"/>
                <w:lang w:eastAsia="es-MX"/>
              </w:rPr>
              <w:br/>
              <w:t>HGZ 6 Ciudad Juárez</w:t>
            </w:r>
            <w:r w:rsidRPr="009B2AB6">
              <w:rPr>
                <w:rFonts w:ascii="Montserrat Medium" w:eastAsia="Times New Roman" w:hAnsi="Montserrat Medium" w:cs="Calibri"/>
                <w:sz w:val="12"/>
                <w:szCs w:val="10"/>
                <w:lang w:eastAsia="es-MX"/>
              </w:rPr>
              <w:br/>
              <w:t>HGZMF 11 Ciudad Delicias</w:t>
            </w:r>
            <w:r w:rsidRPr="009B2AB6">
              <w:rPr>
                <w:rFonts w:ascii="Montserrat Medium" w:eastAsia="Times New Roman" w:hAnsi="Montserrat Medium" w:cs="Calibri"/>
                <w:sz w:val="12"/>
                <w:szCs w:val="10"/>
                <w:lang w:eastAsia="es-MX"/>
              </w:rPr>
              <w:br/>
              <w:t>UMAA S/N Chihuahua</w:t>
            </w:r>
            <w:r w:rsidRPr="009B2AB6">
              <w:rPr>
                <w:rFonts w:ascii="Montserrat Medium" w:eastAsia="Times New Roman" w:hAnsi="Montserrat Medium" w:cs="Calibri"/>
                <w:sz w:val="12"/>
                <w:szCs w:val="10"/>
                <w:lang w:eastAsia="es-MX"/>
              </w:rPr>
              <w:br/>
              <w:t>HGZMF 5 Nogales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TOMANDO EN CUENTA QUE EN EL "ANEXO T1 Requerimientos de SMI para PMI" SOLICITAN PARA ESTAS UNIDADES MÉDICAS LOS SIGUIENTES PROCEDIMIENTOS: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10.01.004 Artroscopia de  hombro  sin  implante </w:t>
            </w:r>
            <w:r w:rsidRPr="009B2AB6">
              <w:rPr>
                <w:rFonts w:ascii="Montserrat Medium" w:eastAsia="Times New Roman" w:hAnsi="Montserrat Medium" w:cs="Calibri"/>
                <w:sz w:val="12"/>
                <w:szCs w:val="10"/>
                <w:lang w:eastAsia="es-MX"/>
              </w:rPr>
              <w:br/>
              <w:t>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DONDE ESTE BIEN COMPLEMENTARIO, ES REITERADAMENTE SOLICITADO POR LOS DIFERENTES MEDICOS TRATANTES EN ESTAS UNIDADES MEDICAS, COMO PARTE DE LOS PROCEDIMIENTOS ANTES MENCIONADOS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AB77985" w14:textId="10CAA520"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deberá ofertar 10.01.914 Consumibles para distractores de artroscopia de tobillo, hombro en decúbito lateral, hombro en silla de playa, y artroscopia de muñeca.en aquellas unidades médicas en donde se tenga requerimiento de los procedimientos 10.01.004 Artroscopia de  hombro  sin  implante y 10.01.011 Artroscopia de hombro con implante.</w:t>
            </w:r>
          </w:p>
        </w:tc>
        <w:tc>
          <w:tcPr>
            <w:tcW w:w="3260" w:type="dxa"/>
            <w:shd w:val="clear" w:color="000000" w:fill="FFFFFF"/>
            <w:vAlign w:val="center"/>
            <w:hideMark/>
          </w:tcPr>
          <w:p w14:paraId="5BBDB19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"Anexo T1 Requerimientos del SMI para PMI" con los mínimos y máximos  por unidad médica a los cuales se agrega el bien de consumo complementario 10.01.914.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agregar bienes de consumo complementarios de determinada unidad medica a solicitud de un participante y  no especificar mínimos y máximos a cotizar, se tiene como consecuencia que no se cotice lo mismo; dejando a criterio de los participantes los requerimientos propios de la convocante,  lo que afecta el principio de igualdad que debe regir en todas las licitaciones publicas.</w:t>
            </w:r>
          </w:p>
        </w:tc>
        <w:tc>
          <w:tcPr>
            <w:tcW w:w="2333" w:type="dxa"/>
            <w:shd w:val="clear" w:color="000000" w:fill="FFFFFF"/>
            <w:vAlign w:val="center"/>
            <w:hideMark/>
          </w:tcPr>
          <w:p w14:paraId="0EEB3842" w14:textId="492D781E" w:rsidR="00626406"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de conformidad con el "Anexo T1 Requerimientos del SMI para PMI", el cual contiene las cantidades mínimas y máximas de los requerimientos solicitados por las unidades </w:t>
            </w:r>
            <w:r w:rsidR="00837EAB" w:rsidRPr="009B2AB6">
              <w:rPr>
                <w:rFonts w:ascii="Montserrat Medium" w:eastAsia="Times New Roman" w:hAnsi="Montserrat Medium" w:cs="Calibri"/>
                <w:sz w:val="12"/>
                <w:szCs w:val="10"/>
                <w:lang w:eastAsia="es-MX"/>
              </w:rPr>
              <w:t>médicas</w:t>
            </w:r>
            <w:r w:rsidRPr="009B2AB6">
              <w:rPr>
                <w:rFonts w:ascii="Montserrat Medium" w:eastAsia="Times New Roman" w:hAnsi="Montserrat Medium" w:cs="Calibri"/>
                <w:sz w:val="12"/>
                <w:szCs w:val="10"/>
                <w:lang w:eastAsia="es-MX"/>
              </w:rPr>
              <w:t xml:space="preserve"> de acuerdo a sus necesidades de la siguientes unidades, HGR 1 Chihuahua, HGZ 6 Ciudad Juárez, HGZMF 11 Ciudad</w:t>
            </w:r>
          </w:p>
          <w:p w14:paraId="75A9D0F4" w14:textId="77777777" w:rsidR="00626406" w:rsidRPr="009B2AB6" w:rsidRDefault="00626406" w:rsidP="00521464">
            <w:pPr>
              <w:jc w:val="center"/>
              <w:rPr>
                <w:rFonts w:ascii="Montserrat Medium" w:eastAsia="Times New Roman" w:hAnsi="Montserrat Medium" w:cs="Calibri"/>
                <w:sz w:val="12"/>
                <w:szCs w:val="10"/>
                <w:lang w:eastAsia="es-MX"/>
              </w:rPr>
            </w:pPr>
          </w:p>
          <w:p w14:paraId="1753CD1F" w14:textId="70D9FC1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Delicias, UMAA S/N Chihuahua, HGZMF 5 Nogales, deberá considerar exclusivamente la cantidad solicitada, así mismo se solicita al licitante apegarse a lo establecido en el Anexo T1 en términos del artículo 26 de la LAASSP y en la investigación de mercado 144/2021.</w:t>
            </w:r>
          </w:p>
        </w:tc>
        <w:tc>
          <w:tcPr>
            <w:tcW w:w="1003" w:type="dxa"/>
            <w:shd w:val="clear" w:color="000000" w:fill="FFFFFF"/>
            <w:noWrap/>
            <w:vAlign w:val="center"/>
            <w:hideMark/>
          </w:tcPr>
          <w:p w14:paraId="04F0E61F" w14:textId="7065F94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594502C" w14:textId="77777777" w:rsidTr="005467B3">
        <w:tc>
          <w:tcPr>
            <w:tcW w:w="779" w:type="dxa"/>
            <w:shd w:val="clear" w:color="000000" w:fill="FFFFFF"/>
            <w:vAlign w:val="center"/>
            <w:hideMark/>
          </w:tcPr>
          <w:p w14:paraId="599545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377</w:t>
            </w:r>
          </w:p>
        </w:tc>
        <w:tc>
          <w:tcPr>
            <w:tcW w:w="709" w:type="dxa"/>
            <w:shd w:val="clear" w:color="000000" w:fill="FFFFFF"/>
            <w:vAlign w:val="center"/>
            <w:hideMark/>
          </w:tcPr>
          <w:p w14:paraId="4E993372" w14:textId="1319059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657695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19</w:t>
            </w:r>
          </w:p>
        </w:tc>
        <w:tc>
          <w:tcPr>
            <w:tcW w:w="709" w:type="dxa"/>
            <w:shd w:val="clear" w:color="000000" w:fill="FFFFFF"/>
            <w:vAlign w:val="center"/>
            <w:hideMark/>
          </w:tcPr>
          <w:p w14:paraId="4272038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334</w:t>
            </w:r>
          </w:p>
        </w:tc>
        <w:tc>
          <w:tcPr>
            <w:tcW w:w="709" w:type="dxa"/>
            <w:shd w:val="clear" w:color="000000" w:fill="FFFFFF"/>
            <w:vAlign w:val="center"/>
            <w:hideMark/>
          </w:tcPr>
          <w:p w14:paraId="2AFE3DB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334</w:t>
            </w:r>
          </w:p>
        </w:tc>
        <w:tc>
          <w:tcPr>
            <w:tcW w:w="2835" w:type="dxa"/>
            <w:shd w:val="clear" w:color="000000" w:fill="FFFFFF"/>
            <w:vAlign w:val="center"/>
            <w:hideMark/>
          </w:tcPr>
          <w:p w14:paraId="76926FF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BÁSICOS</w:t>
            </w:r>
            <w:r w:rsidRPr="009B2AB6">
              <w:rPr>
                <w:rFonts w:ascii="Montserrat Medium" w:eastAsia="Times New Roman" w:hAnsi="Montserrat Medium" w:cs="Calibri"/>
                <w:sz w:val="12"/>
                <w:szCs w:val="10"/>
                <w:lang w:eastAsia="es-MX"/>
              </w:rPr>
              <w:br/>
              <w:t>10.02.003 Cirugía funcional endoscópica de nariz, senos paranasales y estructuras anexas adulto.</w:t>
            </w:r>
            <w:r w:rsidRPr="009B2AB6">
              <w:rPr>
                <w:rFonts w:ascii="Montserrat Medium" w:eastAsia="Times New Roman" w:hAnsi="Montserrat Medium" w:cs="Calibri"/>
                <w:sz w:val="12"/>
                <w:szCs w:val="10"/>
                <w:lang w:eastAsia="es-MX"/>
              </w:rPr>
              <w:br/>
              <w:t>10.02.103 Cirugía funcional endoscópica de nariz, senos paranasales y estructuras anexas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id_pmi: bcb69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Electrodo punta esférica diámetro de 0.5 a 0.8 mm., y longitud 100 a 110 mm.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Electrodo punta esférica o coagulación diámetro de 0.5 a 1.5  mm., y longitud 100 a 110 mm.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ADF4D4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13A5375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BIENES DE CONSUMO BÁSICOS</w:t>
            </w:r>
            <w:r w:rsidRPr="009B2AB6">
              <w:rPr>
                <w:rFonts w:ascii="Montserrat Medium" w:eastAsia="Times New Roman" w:hAnsi="Montserrat Medium" w:cs="Calibri"/>
                <w:sz w:val="12"/>
                <w:szCs w:val="10"/>
                <w:lang w:eastAsia="es-MX"/>
              </w:rPr>
              <w:br/>
              <w:t>10.02.003 Cirugía funcional endoscópica de nariz, senos paranasales y estructuras anexas adulto.</w:t>
            </w:r>
            <w:r w:rsidRPr="009B2AB6">
              <w:rPr>
                <w:rFonts w:ascii="Montserrat Medium" w:eastAsia="Times New Roman" w:hAnsi="Montserrat Medium" w:cs="Calibri"/>
                <w:sz w:val="12"/>
                <w:szCs w:val="10"/>
                <w:lang w:eastAsia="es-MX"/>
              </w:rPr>
              <w:br/>
              <w:t>10.02.103 Cirugía funcional endoscópica de nariz, senos paranasales y estructuras anexas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id_pmi: bcb69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Electrodo punta esférica diámetro de 0.5 a 0.8 mm., y longitud 100 a 110 mm.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Electrodo punta esférica o punta de aguja diámetro de 0.5 a 0.8 mm., y longitud 100 a 110 mm.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44929F9" w14:textId="0E52BC2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ya que el Electrodo "punta de aguja" que desea ofertar, ya </w:t>
            </w:r>
            <w:r w:rsidR="00837EAB" w:rsidRPr="009B2AB6">
              <w:rPr>
                <w:rFonts w:ascii="Montserrat Medium" w:eastAsia="Times New Roman" w:hAnsi="Montserrat Medium" w:cs="Calibri"/>
                <w:sz w:val="12"/>
                <w:szCs w:val="10"/>
                <w:lang w:eastAsia="es-MX"/>
              </w:rPr>
              <w:t>está</w:t>
            </w:r>
            <w:r w:rsidRPr="009B2AB6">
              <w:rPr>
                <w:rFonts w:ascii="Montserrat Medium" w:eastAsia="Times New Roman" w:hAnsi="Montserrat Medium" w:cs="Calibri"/>
                <w:sz w:val="12"/>
                <w:szCs w:val="10"/>
                <w:lang w:eastAsia="es-MX"/>
              </w:rPr>
              <w:t xml:space="preserve"> siendo solicitado en el bcb 68</w:t>
            </w:r>
          </w:p>
        </w:tc>
        <w:tc>
          <w:tcPr>
            <w:tcW w:w="1003" w:type="dxa"/>
            <w:shd w:val="clear" w:color="000000" w:fill="FFFFFF"/>
            <w:vAlign w:val="center"/>
            <w:hideMark/>
          </w:tcPr>
          <w:p w14:paraId="45DC0ABA" w14:textId="0CD155DC" w:rsidR="006F19C9" w:rsidRPr="009B2AB6" w:rsidRDefault="00032ACA"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5670718" w14:textId="77777777" w:rsidTr="005467B3">
        <w:tc>
          <w:tcPr>
            <w:tcW w:w="779" w:type="dxa"/>
            <w:shd w:val="clear" w:color="000000" w:fill="FFFFFF"/>
            <w:vAlign w:val="center"/>
            <w:hideMark/>
          </w:tcPr>
          <w:p w14:paraId="45D4703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378</w:t>
            </w:r>
          </w:p>
        </w:tc>
        <w:tc>
          <w:tcPr>
            <w:tcW w:w="709" w:type="dxa"/>
            <w:shd w:val="clear" w:color="000000" w:fill="FFFFFF"/>
            <w:vAlign w:val="center"/>
            <w:hideMark/>
          </w:tcPr>
          <w:p w14:paraId="01E1CBB8" w14:textId="41F841C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E510E3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20</w:t>
            </w:r>
          </w:p>
        </w:tc>
        <w:tc>
          <w:tcPr>
            <w:tcW w:w="709" w:type="dxa"/>
            <w:shd w:val="clear" w:color="000000" w:fill="FFFFFF"/>
            <w:vAlign w:val="center"/>
            <w:hideMark/>
          </w:tcPr>
          <w:p w14:paraId="169BFD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345</w:t>
            </w:r>
          </w:p>
        </w:tc>
        <w:tc>
          <w:tcPr>
            <w:tcW w:w="709" w:type="dxa"/>
            <w:shd w:val="clear" w:color="000000" w:fill="FFFFFF"/>
            <w:vAlign w:val="center"/>
            <w:hideMark/>
          </w:tcPr>
          <w:p w14:paraId="7948943F"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345</w:t>
            </w:r>
          </w:p>
        </w:tc>
        <w:tc>
          <w:tcPr>
            <w:tcW w:w="2835" w:type="dxa"/>
            <w:shd w:val="clear" w:color="000000" w:fill="FFFFFF"/>
            <w:vAlign w:val="center"/>
            <w:hideMark/>
          </w:tcPr>
          <w:p w14:paraId="7C9E411E" w14:textId="77777777" w:rsidR="0057750B"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Endouro 3. Set de Endourología 3, para el procedimiento: 10.04.018 Litotricia ureteral rígida adulto.</w:t>
            </w:r>
            <w:r w:rsidRPr="009B2AB6">
              <w:rPr>
                <w:rFonts w:ascii="Montserrat Medium" w:eastAsia="Times New Roman" w:hAnsi="Montserrat Medium" w:cs="Calibri"/>
                <w:sz w:val="12"/>
                <w:szCs w:val="10"/>
                <w:lang w:eastAsia="es-MX"/>
              </w:rPr>
              <w:br/>
              <w:t>Línea: 5</w:t>
            </w:r>
            <w:r w:rsidRPr="009B2AB6">
              <w:rPr>
                <w:rFonts w:ascii="Montserrat Medium" w:eastAsia="Times New Roman" w:hAnsi="Montserrat Medium" w:cs="Calibri"/>
                <w:sz w:val="12"/>
                <w:szCs w:val="10"/>
                <w:lang w:eastAsia="es-MX"/>
              </w:rPr>
              <w:br/>
              <w:t>SET Endouro 4. Set de Endourología 4, para el procedimiento: 10.04.020 Litotricia ureteral flexible adulto. (láser)</w:t>
            </w:r>
            <w:r w:rsidRPr="009B2AB6">
              <w:rPr>
                <w:rFonts w:ascii="Montserrat Medium" w:eastAsia="Times New Roman" w:hAnsi="Montserrat Medium" w:cs="Calibri"/>
                <w:sz w:val="12"/>
                <w:szCs w:val="10"/>
                <w:lang w:eastAsia="es-MX"/>
              </w:rPr>
              <w:br/>
              <w:t>Línea: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 xml:space="preserve">Ureteroscópio semirrígido: Diámetro en rango de 4.5 a 9.8 fr. o Charr, visión en el rango de 0° a 12°, canal de trabajo en el rango de 2.5 a 5.4 FR. o Charr, longitud útil en el rango de 30 a 45 cm. Canal de irrigación de 3.0 a 4.2 Fr. o Charr.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en rango de 4.5 a 9.8 fr. o Charr, visión en el rango de 0° a 12°, canal de trabajo en el rango de 2.5 a 5.4 FR. o Charr, longitud útil en el rango de 30 a 45 cm. Canal de irrigación de 3.0 a 4.2 Fr. o Charr. O de acuerdo al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p>
          <w:p w14:paraId="706C26A0" w14:textId="5E3519B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0012BDF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siendo opcional para el resto de los licitantes</w:t>
            </w:r>
          </w:p>
        </w:tc>
        <w:tc>
          <w:tcPr>
            <w:tcW w:w="3260" w:type="dxa"/>
            <w:shd w:val="clear" w:color="000000" w:fill="FFFFFF"/>
            <w:vAlign w:val="center"/>
            <w:hideMark/>
          </w:tcPr>
          <w:p w14:paraId="6A0F621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Endouro 3. Set de Endourología 3, para el procedimiento: 10.04.018 Litotricia ureteral rígida adulto.</w:t>
            </w:r>
            <w:r w:rsidRPr="009B2AB6">
              <w:rPr>
                <w:rFonts w:ascii="Montserrat Medium" w:eastAsia="Times New Roman" w:hAnsi="Montserrat Medium" w:cs="Calibri"/>
                <w:sz w:val="12"/>
                <w:szCs w:val="10"/>
                <w:lang w:eastAsia="es-MX"/>
              </w:rPr>
              <w:br/>
              <w:t>Línea: 5</w:t>
            </w:r>
            <w:r w:rsidRPr="009B2AB6">
              <w:rPr>
                <w:rFonts w:ascii="Montserrat Medium" w:eastAsia="Times New Roman" w:hAnsi="Montserrat Medium" w:cs="Calibri"/>
                <w:sz w:val="12"/>
                <w:szCs w:val="10"/>
                <w:lang w:eastAsia="es-MX"/>
              </w:rPr>
              <w:br/>
              <w:t>SET Endouro 4. Set de Endourología 4, para el procedimiento: 10.04.020 Litotricia ureteral flexible adulto. (láser)</w:t>
            </w:r>
            <w:r w:rsidRPr="009B2AB6">
              <w:rPr>
                <w:rFonts w:ascii="Montserrat Medium" w:eastAsia="Times New Roman" w:hAnsi="Montserrat Medium" w:cs="Calibri"/>
                <w:sz w:val="12"/>
                <w:szCs w:val="10"/>
                <w:lang w:eastAsia="es-MX"/>
              </w:rPr>
              <w:br/>
              <w:t>Línea: 4</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 xml:space="preserve">Ureteroscópio semirrígido: Diámetro en rango de 4.5 a 9.8 fr. o Charr, visión en el rango de 0° a 12°, canal de trabajo en el rango de 2.5 a 5.4 FR. o Charr, longitud útil en el rango de 30 a 45 cm. Canal de irrigación de 3.0 a 4.2 Fr. o Charr.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en rango de 4.5 a 9.8 fr. o Charr, visión en el rango de 0° a 12°, canal de trabajo en el rango de 2.5 a 6 FR. o Charr, longitud útil en el rango de 30 a 45 cm. Canal de irrigación de 3.0 a 4.2 Fr. o Charr. O de acuerdo al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30DD10A" w14:textId="6C014E68" w:rsidR="001D3C25"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ofertar Ureteroscopio semirrígido: Diámetro en rango de 4.5 a 9.8 fr. o Charr, visión en el rango de 0° a 12°, canal de trabajo en el rango de 2.5 a 6 FR. o Charr, longitud útil en el rango de 30 a 45 cm. Canal de</w:t>
            </w:r>
          </w:p>
          <w:p w14:paraId="242DD59F" w14:textId="77777777" w:rsidR="001D3C25" w:rsidRPr="009B2AB6" w:rsidRDefault="001D3C25" w:rsidP="00521464">
            <w:pPr>
              <w:jc w:val="center"/>
              <w:rPr>
                <w:rFonts w:ascii="Montserrat Medium" w:eastAsia="Times New Roman" w:hAnsi="Montserrat Medium" w:cs="Calibri"/>
                <w:sz w:val="12"/>
                <w:szCs w:val="10"/>
                <w:lang w:eastAsia="es-MX"/>
              </w:rPr>
            </w:pPr>
          </w:p>
          <w:p w14:paraId="6B33A5C9" w14:textId="1419285B"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irrigación de 3.0 a 4.2 Fr. o Charr. O de acuerdo al fabricante. Sin ser limitativo para el resto de los licitantes.</w:t>
            </w:r>
          </w:p>
        </w:tc>
        <w:tc>
          <w:tcPr>
            <w:tcW w:w="1003" w:type="dxa"/>
            <w:shd w:val="clear" w:color="000000" w:fill="FFFFFF"/>
            <w:noWrap/>
            <w:vAlign w:val="center"/>
            <w:hideMark/>
          </w:tcPr>
          <w:p w14:paraId="376C00CA" w14:textId="0929CC1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05210CC" w14:textId="77777777" w:rsidTr="005467B3">
        <w:tc>
          <w:tcPr>
            <w:tcW w:w="779" w:type="dxa"/>
            <w:shd w:val="clear" w:color="000000" w:fill="FFFFFF"/>
            <w:vAlign w:val="center"/>
            <w:hideMark/>
          </w:tcPr>
          <w:p w14:paraId="1C88090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379</w:t>
            </w:r>
          </w:p>
        </w:tc>
        <w:tc>
          <w:tcPr>
            <w:tcW w:w="709" w:type="dxa"/>
            <w:shd w:val="clear" w:color="000000" w:fill="FFFFFF"/>
            <w:vAlign w:val="center"/>
            <w:hideMark/>
          </w:tcPr>
          <w:p w14:paraId="29CEF4D6" w14:textId="23866B6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3937E6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21</w:t>
            </w:r>
          </w:p>
        </w:tc>
        <w:tc>
          <w:tcPr>
            <w:tcW w:w="709" w:type="dxa"/>
            <w:shd w:val="clear" w:color="000000" w:fill="FFFFFF"/>
            <w:vAlign w:val="center"/>
            <w:hideMark/>
          </w:tcPr>
          <w:p w14:paraId="4C65D66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738</w:t>
            </w:r>
          </w:p>
        </w:tc>
        <w:tc>
          <w:tcPr>
            <w:tcW w:w="709" w:type="dxa"/>
            <w:shd w:val="clear" w:color="000000" w:fill="FFFFFF"/>
            <w:vAlign w:val="center"/>
            <w:hideMark/>
          </w:tcPr>
          <w:p w14:paraId="79DF90E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738</w:t>
            </w:r>
          </w:p>
        </w:tc>
        <w:tc>
          <w:tcPr>
            <w:tcW w:w="2835" w:type="dxa"/>
            <w:shd w:val="clear" w:color="000000" w:fill="FFFFFF"/>
            <w:vAlign w:val="center"/>
            <w:hideMark/>
          </w:tcPr>
          <w:p w14:paraId="10C6B31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Al final del Anexo Técnico se indica que "El licitante hará propio Términos y Condiciones, mediante su transcripción en papel membretado de la empresa para su presentación en archivo digital Excel editable y PDF no modificable…" </w:t>
            </w:r>
            <w:r w:rsidRPr="009B2AB6">
              <w:rPr>
                <w:rFonts w:ascii="Montserrat Medium" w:eastAsia="Times New Roman" w:hAnsi="Montserrat Medium" w:cs="Calibri"/>
                <w:sz w:val="12"/>
                <w:szCs w:val="10"/>
                <w:lang w:eastAsia="es-MX"/>
              </w:rPr>
              <w:br/>
              <w:t>Entendemos que por tratarse del Anexo Técnico, existe un error involuntario, por lo que la indicación debería referirse al Anexo Técnico y no así a Términos y Condiciones. ¿Es correcta mi apreciación?</w:t>
            </w:r>
          </w:p>
        </w:tc>
        <w:tc>
          <w:tcPr>
            <w:tcW w:w="1559" w:type="dxa"/>
            <w:shd w:val="clear" w:color="000000" w:fill="FFFFFF"/>
            <w:vAlign w:val="center"/>
            <w:hideMark/>
          </w:tcPr>
          <w:p w14:paraId="31D0D2EB" w14:textId="76D28C2E"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 es correcto su apreciación , es un error por lo que "El licitante hará propio  el Anexo Técnico, mediante su transcripción en papel membretado de la empresa para su presentación en archivo digital Excel editable y PDF no modificable…"</w:t>
            </w:r>
          </w:p>
        </w:tc>
        <w:tc>
          <w:tcPr>
            <w:tcW w:w="3260" w:type="dxa"/>
            <w:shd w:val="clear" w:color="000000" w:fill="FFFFFF"/>
            <w:vAlign w:val="center"/>
            <w:hideMark/>
          </w:tcPr>
          <w:p w14:paraId="3338543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que la versión editable del Anexo Técnico se permita presentar en formato de Word, ya que el contenido del Anexo Técnico en su mayoría es texto que se puede manejar más facilmente en Word que en hojas de cálculo de Excel. ¿Se acepta?</w:t>
            </w:r>
          </w:p>
        </w:tc>
        <w:tc>
          <w:tcPr>
            <w:tcW w:w="2333" w:type="dxa"/>
            <w:shd w:val="clear" w:color="000000" w:fill="FFFFFF"/>
            <w:vAlign w:val="center"/>
            <w:hideMark/>
          </w:tcPr>
          <w:p w14:paraId="1304A452" w14:textId="0D68EED6"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su propuesta de que  "El licitante hará propio Anexo Técnico, mediante su transcripción en papel membretado de la empresa para su presentación  en archivo digital </w:t>
            </w:r>
            <w:r w:rsidRPr="009B2AB6">
              <w:rPr>
                <w:rFonts w:ascii="Montserrat Medium" w:eastAsia="Times New Roman" w:hAnsi="Montserrat Medium" w:cs="Calibri"/>
                <w:b/>
                <w:bCs/>
                <w:sz w:val="12"/>
                <w:szCs w:val="10"/>
                <w:lang w:eastAsia="es-MX"/>
              </w:rPr>
              <w:t>WORD editable</w:t>
            </w:r>
            <w:r w:rsidRPr="009B2AB6">
              <w:rPr>
                <w:rFonts w:ascii="Montserrat Medium" w:eastAsia="Times New Roman" w:hAnsi="Montserrat Medium" w:cs="Calibri"/>
                <w:sz w:val="12"/>
                <w:szCs w:val="10"/>
                <w:lang w:eastAsia="es-MX"/>
              </w:rPr>
              <w:t xml:space="preserve"> y PDF no modificable, con firma autógrafa del representante legal como parte de su propuesta técnica".</w:t>
            </w:r>
          </w:p>
        </w:tc>
        <w:tc>
          <w:tcPr>
            <w:tcW w:w="1003" w:type="dxa"/>
            <w:shd w:val="clear" w:color="000000" w:fill="FFFFFF"/>
            <w:noWrap/>
            <w:vAlign w:val="center"/>
            <w:hideMark/>
          </w:tcPr>
          <w:p w14:paraId="34209071" w14:textId="0658AB0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AB1CA0A" w14:textId="77777777" w:rsidTr="005467B3">
        <w:tc>
          <w:tcPr>
            <w:tcW w:w="779" w:type="dxa"/>
            <w:shd w:val="clear" w:color="000000" w:fill="FFFFFF"/>
            <w:vAlign w:val="center"/>
            <w:hideMark/>
          </w:tcPr>
          <w:p w14:paraId="475B427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380</w:t>
            </w:r>
          </w:p>
        </w:tc>
        <w:tc>
          <w:tcPr>
            <w:tcW w:w="709" w:type="dxa"/>
            <w:shd w:val="clear" w:color="000000" w:fill="FFFFFF"/>
            <w:vAlign w:val="center"/>
            <w:hideMark/>
          </w:tcPr>
          <w:p w14:paraId="1311BFB3" w14:textId="12A6488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AF4022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22</w:t>
            </w:r>
          </w:p>
        </w:tc>
        <w:tc>
          <w:tcPr>
            <w:tcW w:w="709" w:type="dxa"/>
            <w:shd w:val="clear" w:color="000000" w:fill="FFFFFF"/>
            <w:vAlign w:val="center"/>
            <w:hideMark/>
          </w:tcPr>
          <w:p w14:paraId="6E0380F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740</w:t>
            </w:r>
          </w:p>
        </w:tc>
        <w:tc>
          <w:tcPr>
            <w:tcW w:w="709" w:type="dxa"/>
            <w:shd w:val="clear" w:color="000000" w:fill="FFFFFF"/>
            <w:vAlign w:val="center"/>
            <w:hideMark/>
          </w:tcPr>
          <w:p w14:paraId="1778363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740</w:t>
            </w:r>
          </w:p>
        </w:tc>
        <w:tc>
          <w:tcPr>
            <w:tcW w:w="2835" w:type="dxa"/>
            <w:shd w:val="clear" w:color="000000" w:fill="FFFFFF"/>
            <w:vAlign w:val="center"/>
            <w:hideMark/>
          </w:tcPr>
          <w:p w14:paraId="79C3A5D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final del Anexo Técnico se indica que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t>Asimismo, se solicita a la Convocante no considerar la indicación de presentarlo en archivo de Excel, ya que en la convocatoria viene en formato word, y baste sólo con la presentación en formato PDF. ¿Se acepta?</w:t>
            </w:r>
          </w:p>
        </w:tc>
        <w:tc>
          <w:tcPr>
            <w:tcW w:w="1559" w:type="dxa"/>
            <w:shd w:val="clear" w:color="000000" w:fill="FFFFFF"/>
            <w:vAlign w:val="center"/>
            <w:hideMark/>
          </w:tcPr>
          <w:p w14:paraId="61BDA0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favor apegarse a lo solicitado, "El licitante hará propio Términos y Condiciones, mediante su transcripción en papel membretado de la empresa para su presentación en archivo digital Excel editable y PDF no modificable…"Con base en lo requerido en la Convocatoria</w:t>
            </w:r>
          </w:p>
        </w:tc>
        <w:tc>
          <w:tcPr>
            <w:tcW w:w="3260" w:type="dxa"/>
            <w:shd w:val="clear" w:color="000000" w:fill="FFFFFF"/>
            <w:vAlign w:val="center"/>
            <w:hideMark/>
          </w:tcPr>
          <w:p w14:paraId="42BFD9A6" w14:textId="091D0859"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acuerdo al  Anexo Técnico adjunto en la convocatoria viene en formato WORD, sin embargo en el siguiente parrafo se solicita en formato EXCEL.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 xml:space="preserv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 la convocante acepte: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"El licitante hará propio Anexo Técnico, mediante su transcripción en papel membretado de la empresa para su presentación en archivo digital WORD editable y PDF no modificable</w:t>
            </w:r>
          </w:p>
        </w:tc>
        <w:tc>
          <w:tcPr>
            <w:tcW w:w="2333" w:type="dxa"/>
            <w:shd w:val="clear" w:color="000000" w:fill="FFFFFF"/>
            <w:vAlign w:val="center"/>
            <w:hideMark/>
          </w:tcPr>
          <w:p w14:paraId="550D98A9" w14:textId="0D9F3274"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su propuesta de que  "El licitante hará propio Anexo Técnico, mediante su transcripción en papel membretado de la empresa para su presentación  en archivo digital </w:t>
            </w:r>
            <w:r w:rsidRPr="009B2AB6">
              <w:rPr>
                <w:rFonts w:ascii="Montserrat Medium" w:eastAsia="Times New Roman" w:hAnsi="Montserrat Medium" w:cs="Calibri"/>
                <w:b/>
                <w:bCs/>
                <w:sz w:val="12"/>
                <w:szCs w:val="10"/>
                <w:lang w:eastAsia="es-MX"/>
              </w:rPr>
              <w:t>WORD editable</w:t>
            </w:r>
            <w:r w:rsidRPr="009B2AB6">
              <w:rPr>
                <w:rFonts w:ascii="Montserrat Medium" w:eastAsia="Times New Roman" w:hAnsi="Montserrat Medium" w:cs="Calibri"/>
                <w:sz w:val="12"/>
                <w:szCs w:val="10"/>
                <w:lang w:eastAsia="es-MX"/>
              </w:rPr>
              <w:t xml:space="preserve"> y PDF no modificable, con firma autógrafa del representante legal como parte de su propuesta técnica".</w:t>
            </w:r>
          </w:p>
        </w:tc>
        <w:tc>
          <w:tcPr>
            <w:tcW w:w="1003" w:type="dxa"/>
            <w:shd w:val="clear" w:color="000000" w:fill="FFFFFF"/>
            <w:vAlign w:val="center"/>
            <w:hideMark/>
          </w:tcPr>
          <w:p w14:paraId="05A65FB1" w14:textId="49694BBC" w:rsidR="006F19C9" w:rsidRPr="009B2AB6" w:rsidRDefault="001A5500"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1F0F5BB" w14:textId="77777777" w:rsidTr="005467B3">
        <w:tc>
          <w:tcPr>
            <w:tcW w:w="779" w:type="dxa"/>
            <w:shd w:val="clear" w:color="000000" w:fill="FFFFFF"/>
            <w:vAlign w:val="center"/>
            <w:hideMark/>
          </w:tcPr>
          <w:p w14:paraId="71A0B912"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381</w:t>
            </w:r>
          </w:p>
        </w:tc>
        <w:tc>
          <w:tcPr>
            <w:tcW w:w="709" w:type="dxa"/>
            <w:shd w:val="clear" w:color="000000" w:fill="FFFFFF"/>
            <w:vAlign w:val="center"/>
            <w:hideMark/>
          </w:tcPr>
          <w:p w14:paraId="3DE8E6C5" w14:textId="1038DE6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AE9D76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23</w:t>
            </w:r>
          </w:p>
        </w:tc>
        <w:tc>
          <w:tcPr>
            <w:tcW w:w="709" w:type="dxa"/>
            <w:shd w:val="clear" w:color="000000" w:fill="FFFFFF"/>
            <w:vAlign w:val="center"/>
            <w:hideMark/>
          </w:tcPr>
          <w:p w14:paraId="67F8667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740</w:t>
            </w:r>
          </w:p>
        </w:tc>
        <w:tc>
          <w:tcPr>
            <w:tcW w:w="709" w:type="dxa"/>
            <w:shd w:val="clear" w:color="000000" w:fill="FFFFFF"/>
            <w:vAlign w:val="center"/>
            <w:hideMark/>
          </w:tcPr>
          <w:p w14:paraId="3F801FA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740</w:t>
            </w:r>
          </w:p>
        </w:tc>
        <w:tc>
          <w:tcPr>
            <w:tcW w:w="2835" w:type="dxa"/>
            <w:shd w:val="clear" w:color="000000" w:fill="FFFFFF"/>
            <w:vAlign w:val="center"/>
            <w:hideMark/>
          </w:tcPr>
          <w:p w14:paraId="314C030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final del Anexo Técnico se indica que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t>Asimismo, se solicita a la Convocante no considerar la indicación de presentarlo en archivo de Excel, ya que en la convocatoria viene en formato word, y baste sólo con la presentación en formato PDF. ¿Se acepta?</w:t>
            </w:r>
          </w:p>
        </w:tc>
        <w:tc>
          <w:tcPr>
            <w:tcW w:w="1559" w:type="dxa"/>
            <w:shd w:val="clear" w:color="000000" w:fill="FFFFFF"/>
            <w:vAlign w:val="center"/>
            <w:hideMark/>
          </w:tcPr>
          <w:p w14:paraId="4C1CA21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favor apegarse a lo solicitado, "El licitante hará propio Términos y Condiciones, mediante su transcripción en papel membretado de la empresa para su presentación en archivo digital Excel editable y PDF no modificable…"Con base en lo requerido en la Convocatoria</w:t>
            </w:r>
          </w:p>
        </w:tc>
        <w:tc>
          <w:tcPr>
            <w:tcW w:w="3260" w:type="dxa"/>
            <w:shd w:val="clear" w:color="000000" w:fill="FFFFFF"/>
            <w:vAlign w:val="center"/>
            <w:hideMark/>
          </w:tcPr>
          <w:p w14:paraId="018447C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que la versión editable del  Anexo "Términos y Condiciones" se permita presentar en formato de Word, ya que el contenido del Anexo "Términos y Condiciones" en su mayoría es texto que se puede manejar más facilmente en Word que en hojas de cálculo de Excel. ¿Se acepta?</w:t>
            </w:r>
          </w:p>
        </w:tc>
        <w:tc>
          <w:tcPr>
            <w:tcW w:w="2333" w:type="dxa"/>
            <w:shd w:val="clear" w:color="000000" w:fill="FFFFFF"/>
            <w:vAlign w:val="center"/>
            <w:hideMark/>
          </w:tcPr>
          <w:p w14:paraId="4AC309FE" w14:textId="2F5F5426"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su propuesta de que  "El licitante hará propio Términos y Condiciones, mediante su transcripción en papel membretado de la empresa para su presentación  en archivo digital </w:t>
            </w:r>
            <w:r w:rsidRPr="009B2AB6">
              <w:rPr>
                <w:rFonts w:ascii="Montserrat Medium" w:eastAsia="Times New Roman" w:hAnsi="Montserrat Medium" w:cs="Calibri"/>
                <w:b/>
                <w:bCs/>
                <w:sz w:val="12"/>
                <w:szCs w:val="10"/>
                <w:lang w:eastAsia="es-MX"/>
              </w:rPr>
              <w:t>WORD editable</w:t>
            </w:r>
            <w:r w:rsidRPr="009B2AB6">
              <w:rPr>
                <w:rFonts w:ascii="Montserrat Medium" w:eastAsia="Times New Roman" w:hAnsi="Montserrat Medium" w:cs="Calibri"/>
                <w:sz w:val="12"/>
                <w:szCs w:val="10"/>
                <w:lang w:eastAsia="es-MX"/>
              </w:rPr>
              <w:t xml:space="preserve"> y PDF no modificable, con firma autógrafa del representante legal como parte de su propuesta técnica".</w:t>
            </w:r>
          </w:p>
        </w:tc>
        <w:tc>
          <w:tcPr>
            <w:tcW w:w="1003" w:type="dxa"/>
            <w:shd w:val="clear" w:color="000000" w:fill="FFFFFF"/>
            <w:noWrap/>
            <w:vAlign w:val="center"/>
            <w:hideMark/>
          </w:tcPr>
          <w:p w14:paraId="3763278C" w14:textId="70B8BEDA"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522505DE" w14:textId="77777777" w:rsidTr="005467B3">
        <w:tc>
          <w:tcPr>
            <w:tcW w:w="779" w:type="dxa"/>
            <w:shd w:val="clear" w:color="000000" w:fill="FFFFFF"/>
            <w:vAlign w:val="center"/>
            <w:hideMark/>
          </w:tcPr>
          <w:p w14:paraId="440FF8E6"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382</w:t>
            </w:r>
          </w:p>
        </w:tc>
        <w:tc>
          <w:tcPr>
            <w:tcW w:w="709" w:type="dxa"/>
            <w:shd w:val="clear" w:color="000000" w:fill="FFFFFF"/>
            <w:vAlign w:val="center"/>
            <w:hideMark/>
          </w:tcPr>
          <w:p w14:paraId="33CC7409" w14:textId="7A7E9C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58C4700"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24</w:t>
            </w:r>
          </w:p>
        </w:tc>
        <w:tc>
          <w:tcPr>
            <w:tcW w:w="709" w:type="dxa"/>
            <w:shd w:val="clear" w:color="000000" w:fill="FFFFFF"/>
            <w:vAlign w:val="center"/>
            <w:hideMark/>
          </w:tcPr>
          <w:p w14:paraId="318C9AA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752</w:t>
            </w:r>
          </w:p>
        </w:tc>
        <w:tc>
          <w:tcPr>
            <w:tcW w:w="709" w:type="dxa"/>
            <w:shd w:val="clear" w:color="000000" w:fill="FFFFFF"/>
            <w:vAlign w:val="center"/>
            <w:hideMark/>
          </w:tcPr>
          <w:p w14:paraId="7A15AF5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752</w:t>
            </w:r>
          </w:p>
        </w:tc>
        <w:tc>
          <w:tcPr>
            <w:tcW w:w="2835" w:type="dxa"/>
            <w:shd w:val="clear" w:color="000000" w:fill="FFFFFF"/>
            <w:vAlign w:val="center"/>
            <w:hideMark/>
          </w:tcPr>
          <w:p w14:paraId="2CF5738E"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aclare el FORMATO T18 "Control de Entrega Recepción de Bienes de Consumo Complementarios", ya que solicita que se utilice este formato en la entrega de bienes de consumo y dicho formato está elaborado para "Relación de Marcas, Modelos y Fabricante de los bienes de consumo complementarios" no cuenta con columnas de clave del bien de consumo complementario, cantidad a entregar, fecha de entrega, proveedor, unidad medica, contrato, etc. Favor de aclarar.</w:t>
            </w:r>
          </w:p>
        </w:tc>
        <w:tc>
          <w:tcPr>
            <w:tcW w:w="1559" w:type="dxa"/>
            <w:shd w:val="clear" w:color="000000" w:fill="FFFFFF"/>
            <w:vAlign w:val="center"/>
            <w:hideMark/>
          </w:tcPr>
          <w:p w14:paraId="5F5ED04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modifica el formato T18, incluyendo cantidad a entregar, fecha de entrega, proveedor, unidad medica, contrato.</w:t>
            </w:r>
          </w:p>
        </w:tc>
        <w:tc>
          <w:tcPr>
            <w:tcW w:w="3260" w:type="dxa"/>
            <w:shd w:val="clear" w:color="000000" w:fill="FFFFFF"/>
            <w:vAlign w:val="center"/>
            <w:hideMark/>
          </w:tcPr>
          <w:p w14:paraId="5369D8E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proporcione el Formato T18 con las modificaciones a las que hace referencia.</w:t>
            </w:r>
          </w:p>
        </w:tc>
        <w:tc>
          <w:tcPr>
            <w:tcW w:w="2333" w:type="dxa"/>
            <w:shd w:val="clear" w:color="000000" w:fill="FFFFFF"/>
            <w:vAlign w:val="center"/>
            <w:hideMark/>
          </w:tcPr>
          <w:p w14:paraId="1EB352AA" w14:textId="2459A818"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w:t>
            </w:r>
            <w:r w:rsidR="006F19C9" w:rsidRPr="009B2AB6">
              <w:rPr>
                <w:rFonts w:ascii="Montserrat Medium" w:eastAsia="Times New Roman" w:hAnsi="Montserrat Medium" w:cs="Calibri"/>
                <w:sz w:val="12"/>
                <w:szCs w:val="10"/>
                <w:lang w:eastAsia="es-MX"/>
              </w:rPr>
              <w:t xml:space="preserve"> su propuesta podrá entregar con los cambios </w:t>
            </w:r>
            <w:r w:rsidRPr="009B2AB6">
              <w:rPr>
                <w:rFonts w:ascii="Montserrat Medium" w:eastAsia="Times New Roman" w:hAnsi="Montserrat Medium" w:cs="Calibri"/>
                <w:sz w:val="12"/>
                <w:szCs w:val="10"/>
                <w:lang w:eastAsia="es-MX"/>
              </w:rPr>
              <w:t>aceptados,</w:t>
            </w:r>
            <w:r w:rsidR="006F19C9" w:rsidRPr="009B2AB6">
              <w:rPr>
                <w:rFonts w:ascii="Montserrat Medium" w:eastAsia="Times New Roman" w:hAnsi="Montserrat Medium" w:cs="Calibri"/>
                <w:sz w:val="12"/>
                <w:szCs w:val="10"/>
                <w:lang w:eastAsia="es-MX"/>
              </w:rPr>
              <w:t xml:space="preserve"> tales como cantidad a entregar, fecha de entrega, proveedor, unidad </w:t>
            </w:r>
            <w:r w:rsidRPr="009B2AB6">
              <w:rPr>
                <w:rFonts w:ascii="Montserrat Medium" w:eastAsia="Times New Roman" w:hAnsi="Montserrat Medium" w:cs="Calibri"/>
                <w:sz w:val="12"/>
                <w:szCs w:val="10"/>
                <w:lang w:eastAsia="es-MX"/>
              </w:rPr>
              <w:t>médica</w:t>
            </w:r>
            <w:r w:rsidR="006F19C9" w:rsidRPr="009B2AB6">
              <w:rPr>
                <w:rFonts w:ascii="Montserrat Medium" w:eastAsia="Times New Roman" w:hAnsi="Montserrat Medium" w:cs="Calibri"/>
                <w:sz w:val="12"/>
                <w:szCs w:val="10"/>
                <w:lang w:eastAsia="es-MX"/>
              </w:rPr>
              <w:t>, contrato. Siendo opcional para el resto de los licitantes.</w:t>
            </w:r>
          </w:p>
        </w:tc>
        <w:tc>
          <w:tcPr>
            <w:tcW w:w="1003" w:type="dxa"/>
            <w:shd w:val="clear" w:color="000000" w:fill="FFFFFF"/>
            <w:noWrap/>
            <w:vAlign w:val="center"/>
            <w:hideMark/>
          </w:tcPr>
          <w:p w14:paraId="60770C70" w14:textId="663AEC53"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11F3FCF" w14:textId="77777777" w:rsidTr="005467B3">
        <w:tc>
          <w:tcPr>
            <w:tcW w:w="779" w:type="dxa"/>
            <w:shd w:val="clear" w:color="000000" w:fill="FFFFFF"/>
            <w:vAlign w:val="center"/>
            <w:hideMark/>
          </w:tcPr>
          <w:p w14:paraId="715F060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383</w:t>
            </w:r>
          </w:p>
        </w:tc>
        <w:tc>
          <w:tcPr>
            <w:tcW w:w="709" w:type="dxa"/>
            <w:shd w:val="clear" w:color="000000" w:fill="FFFFFF"/>
            <w:vAlign w:val="center"/>
            <w:hideMark/>
          </w:tcPr>
          <w:p w14:paraId="65779927" w14:textId="7D8914F9"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83B602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25</w:t>
            </w:r>
          </w:p>
        </w:tc>
        <w:tc>
          <w:tcPr>
            <w:tcW w:w="709" w:type="dxa"/>
            <w:shd w:val="clear" w:color="000000" w:fill="FFFFFF"/>
            <w:vAlign w:val="center"/>
            <w:hideMark/>
          </w:tcPr>
          <w:p w14:paraId="58E5BDF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764</w:t>
            </w:r>
          </w:p>
        </w:tc>
        <w:tc>
          <w:tcPr>
            <w:tcW w:w="709" w:type="dxa"/>
            <w:shd w:val="clear" w:color="000000" w:fill="FFFFFF"/>
            <w:vAlign w:val="center"/>
            <w:hideMark/>
          </w:tcPr>
          <w:p w14:paraId="00B4C2B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764</w:t>
            </w:r>
          </w:p>
        </w:tc>
        <w:tc>
          <w:tcPr>
            <w:tcW w:w="2835" w:type="dxa"/>
            <w:shd w:val="clear" w:color="000000" w:fill="FFFFFF"/>
            <w:vAlign w:val="center"/>
            <w:hideMark/>
          </w:tcPr>
          <w:p w14:paraId="319E72C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 la convocante, se acepte una variación +/- 10% en las medidas de bienes de consumo de acuerdo con lo dispuesto en el cuadro básico Institucional Vigente. </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26A5C151"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una variación +/- 10% en las medidas de bienes de consumo.</w:t>
            </w:r>
          </w:p>
        </w:tc>
        <w:tc>
          <w:tcPr>
            <w:tcW w:w="3260" w:type="dxa"/>
            <w:shd w:val="clear" w:color="000000" w:fill="FFFFFF"/>
            <w:vAlign w:val="center"/>
            <w:hideMark/>
          </w:tcPr>
          <w:p w14:paraId="3FF605EC"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considere: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Una variación del mas menos 10% en las medidas de bienes de consumo de acuerdo a tecnologiía de fabricante, esto, respetando la funcionalidad de los mismos sin afectar el procedimiento a realizar.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participacion de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C4E077C" w14:textId="0EF69915"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una variación +/- 10% en las medidas de bienes de consumo de acuerdo a artículo 29, fracción XIII de LAASSP en la cual se menciona "se describirán los requisitos de participación" por lo que deberá garantizar que cumple con el 100% de los requisitos para participación.</w:t>
            </w:r>
          </w:p>
        </w:tc>
        <w:tc>
          <w:tcPr>
            <w:tcW w:w="1003" w:type="dxa"/>
            <w:shd w:val="clear" w:color="000000" w:fill="FFFFFF"/>
            <w:noWrap/>
            <w:vAlign w:val="center"/>
            <w:hideMark/>
          </w:tcPr>
          <w:p w14:paraId="388212FD" w14:textId="255B819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4D6EBB17" w14:textId="77777777" w:rsidTr="005467B3">
        <w:tc>
          <w:tcPr>
            <w:tcW w:w="779" w:type="dxa"/>
            <w:shd w:val="clear" w:color="000000" w:fill="FFFFFF"/>
            <w:vAlign w:val="center"/>
            <w:hideMark/>
          </w:tcPr>
          <w:p w14:paraId="56DFE87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384</w:t>
            </w:r>
          </w:p>
        </w:tc>
        <w:tc>
          <w:tcPr>
            <w:tcW w:w="709" w:type="dxa"/>
            <w:shd w:val="clear" w:color="000000" w:fill="FFFFFF"/>
            <w:vAlign w:val="center"/>
            <w:hideMark/>
          </w:tcPr>
          <w:p w14:paraId="66E668F5" w14:textId="428731DB"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0557AA3"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26</w:t>
            </w:r>
          </w:p>
        </w:tc>
        <w:tc>
          <w:tcPr>
            <w:tcW w:w="709" w:type="dxa"/>
            <w:shd w:val="clear" w:color="000000" w:fill="FFFFFF"/>
            <w:vAlign w:val="center"/>
            <w:hideMark/>
          </w:tcPr>
          <w:p w14:paraId="5A4E8DD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764</w:t>
            </w:r>
          </w:p>
        </w:tc>
        <w:tc>
          <w:tcPr>
            <w:tcW w:w="709" w:type="dxa"/>
            <w:shd w:val="clear" w:color="000000" w:fill="FFFFFF"/>
            <w:vAlign w:val="center"/>
            <w:hideMark/>
          </w:tcPr>
          <w:p w14:paraId="12A3532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764</w:t>
            </w:r>
          </w:p>
        </w:tc>
        <w:tc>
          <w:tcPr>
            <w:tcW w:w="2835" w:type="dxa"/>
            <w:shd w:val="clear" w:color="000000" w:fill="FFFFFF"/>
            <w:vAlign w:val="center"/>
            <w:hideMark/>
          </w:tcPr>
          <w:p w14:paraId="1EBA034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Solicitamos a la convocante, se acepte una variación +/- 10% en las medidas de bienes de consumo de acuerdo con lo dispuesto en el cuadro básico Institucional Vigente. </w:t>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611C2A7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una variación +/- 10% en las medidas de bienes de consumo.</w:t>
            </w:r>
          </w:p>
        </w:tc>
        <w:tc>
          <w:tcPr>
            <w:tcW w:w="3260" w:type="dxa"/>
            <w:shd w:val="clear" w:color="000000" w:fill="FFFFFF"/>
            <w:vAlign w:val="center"/>
            <w:hideMark/>
          </w:tcPr>
          <w:p w14:paraId="1095B3C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Amablemente solicitamos a la convocante: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Acepte una variación del mas menos 10 % en las medidas de los bienes de consumo, de acuerdo a tecnología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Ejemplo:</w:t>
            </w:r>
            <w:r w:rsidRPr="009B2AB6">
              <w:rPr>
                <w:rFonts w:ascii="Montserrat Medium" w:eastAsia="Times New Roman" w:hAnsi="Montserrat Medium" w:cs="Calibri"/>
                <w:sz w:val="12"/>
                <w:szCs w:val="10"/>
                <w:lang w:eastAsia="es-MX"/>
              </w:rPr>
              <w:br/>
              <w:t>bcb84  Fresa para hueso de 2.8 a 3.0 mm., de diámetro por 7.5 a 12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decir:</w:t>
            </w:r>
            <w:r w:rsidRPr="009B2AB6">
              <w:rPr>
                <w:rFonts w:ascii="Montserrat Medium" w:eastAsia="Times New Roman" w:hAnsi="Montserrat Medium" w:cs="Calibri"/>
                <w:sz w:val="12"/>
                <w:szCs w:val="10"/>
                <w:lang w:eastAsia="es-MX"/>
              </w:rPr>
              <w:br/>
              <w:t>bcb84  Fresa para hueso de 2.8 a 3.2 mm., de diámetro por 7.5 a 12.5 cm.,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participacion de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A1EBB0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una variación +/- 10% en las medidas de bienes de consumo.</w:t>
            </w:r>
          </w:p>
        </w:tc>
        <w:tc>
          <w:tcPr>
            <w:tcW w:w="1003" w:type="dxa"/>
            <w:shd w:val="clear" w:color="000000" w:fill="FFFFFF"/>
            <w:vAlign w:val="center"/>
            <w:hideMark/>
          </w:tcPr>
          <w:p w14:paraId="67F8C371" w14:textId="03E524A5" w:rsidR="006F19C9" w:rsidRPr="009B2AB6" w:rsidRDefault="00837EAB"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2F0CA979" w14:textId="77777777" w:rsidTr="005467B3">
        <w:tc>
          <w:tcPr>
            <w:tcW w:w="779" w:type="dxa"/>
            <w:shd w:val="clear" w:color="000000" w:fill="FFFFFF"/>
            <w:vAlign w:val="center"/>
            <w:hideMark/>
          </w:tcPr>
          <w:p w14:paraId="2C0C308E"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385</w:t>
            </w:r>
          </w:p>
        </w:tc>
        <w:tc>
          <w:tcPr>
            <w:tcW w:w="709" w:type="dxa"/>
            <w:shd w:val="clear" w:color="000000" w:fill="FFFFFF"/>
            <w:vAlign w:val="center"/>
            <w:hideMark/>
          </w:tcPr>
          <w:p w14:paraId="6AAF9133" w14:textId="57907AA5"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C6234A8"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27</w:t>
            </w:r>
          </w:p>
        </w:tc>
        <w:tc>
          <w:tcPr>
            <w:tcW w:w="709" w:type="dxa"/>
            <w:shd w:val="clear" w:color="000000" w:fill="FFFFFF"/>
            <w:vAlign w:val="center"/>
            <w:hideMark/>
          </w:tcPr>
          <w:p w14:paraId="0E8AF6CA"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771</w:t>
            </w:r>
          </w:p>
        </w:tc>
        <w:tc>
          <w:tcPr>
            <w:tcW w:w="709" w:type="dxa"/>
            <w:shd w:val="clear" w:color="000000" w:fill="FFFFFF"/>
            <w:vAlign w:val="center"/>
            <w:hideMark/>
          </w:tcPr>
          <w:p w14:paraId="042A4A20"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771</w:t>
            </w:r>
          </w:p>
        </w:tc>
        <w:tc>
          <w:tcPr>
            <w:tcW w:w="2835" w:type="dxa"/>
            <w:shd w:val="clear" w:color="000000" w:fill="FFFFFF"/>
            <w:vAlign w:val="center"/>
            <w:hideMark/>
          </w:tcPr>
          <w:p w14:paraId="656A5D94"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Inciso g)</w:t>
            </w:r>
            <w:r w:rsidRPr="009B2AB6">
              <w:rPr>
                <w:rFonts w:ascii="Montserrat Medium" w:eastAsia="Times New Roman" w:hAnsi="Montserrat Medium" w:cs="Calibri"/>
                <w:sz w:val="12"/>
                <w:szCs w:val="10"/>
                <w:lang w:eastAsia="es-MX"/>
              </w:rPr>
              <w:br/>
              <w:t>Sollicitamos a la convocante nos permita enviar del Formato T26 dentro de los 5 días del mes siguiente al cierre, esto derivado de la conciliación de los Formatos T14 con el Jefe de cirugía, ya que el tiempo que especifica este inciso es 5 días previos al día último de cada mes del mes corriente, validados por el Jefe de Servicio, los cierres son el día 25 de cada mes y se presta el servicio incluso nocturno, incluso hay cierres en fin de semana, por lo que se emitiría incompleto y sin validar para dar cumplimiento a este punto. ¿Se acepta nuestra solicitud?</w:t>
            </w:r>
          </w:p>
        </w:tc>
        <w:tc>
          <w:tcPr>
            <w:tcW w:w="1559" w:type="dxa"/>
            <w:shd w:val="clear" w:color="000000" w:fill="FFFFFF"/>
            <w:vAlign w:val="center"/>
            <w:hideMark/>
          </w:tcPr>
          <w:p w14:paraId="3C94DA3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debe de enviar dentro de los 5 días previos al día último de cada mes corriente y validados por el Jefe de Servicio.</w:t>
            </w:r>
          </w:p>
        </w:tc>
        <w:tc>
          <w:tcPr>
            <w:tcW w:w="3260" w:type="dxa"/>
            <w:shd w:val="clear" w:color="000000" w:fill="FFFFFF"/>
            <w:vAlign w:val="center"/>
            <w:hideMark/>
          </w:tcPr>
          <w:p w14:paraId="35838B6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Amablemente solicitamos a la convocante no permita: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Registrar y complementar en el FORMATO T26  “Control de Productividad, Bienes Básicos y Bienes de Consumo Complementarios los procedimientos realizados y los bienes de consumo de la Coordinación Técnica de Servicios Médicos Indirectos (CTSMI)  utilizados (concentrado general) durante los procedimientos de Mínima Invasión, y enviarlo dentro de los 5 días hábiles del mes, reportando los procedimientos realizados del día 26  del mes anterior al día 25 del mes corriente, validados por el Jefe de Servicio o el servidor público que se designe en sustitución de éste, de Cirugía o Jefe de División.</w:t>
            </w:r>
          </w:p>
        </w:tc>
        <w:tc>
          <w:tcPr>
            <w:tcW w:w="2333" w:type="dxa"/>
            <w:shd w:val="clear" w:color="000000" w:fill="FFFFFF"/>
            <w:vAlign w:val="center"/>
            <w:hideMark/>
          </w:tcPr>
          <w:p w14:paraId="1288B79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adjudicado deberá entregar Registro de la productividad de los procedimientos realizados, bienes de consumo básicos y bienes de consumo complementarios, y reportarlo en el ANEXO T26 “Control de Productividad, Bienes básicos y de los Bienes consumo Complementarios de la Coordinación Técnica de Servicios Indirectos “(CTSI),  mismo que deberá entregar a la Unidad Médica en físico y en archivo electrónico de manera mensual, a la CPIM como sustento de la productividad realizada en el periodo (Deberá de ser enviado durante los primeros 5 días hábiles de cada mes en Excel y PDF).</w:t>
            </w:r>
          </w:p>
        </w:tc>
        <w:tc>
          <w:tcPr>
            <w:tcW w:w="1003" w:type="dxa"/>
            <w:shd w:val="clear" w:color="000000" w:fill="FFFFFF"/>
            <w:noWrap/>
            <w:vAlign w:val="center"/>
            <w:hideMark/>
          </w:tcPr>
          <w:p w14:paraId="21F78095" w14:textId="5CBDEED8"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7B7CA886" w14:textId="77777777" w:rsidTr="005467B3">
        <w:tc>
          <w:tcPr>
            <w:tcW w:w="779" w:type="dxa"/>
            <w:shd w:val="clear" w:color="000000" w:fill="FFFFFF"/>
            <w:vAlign w:val="center"/>
            <w:hideMark/>
          </w:tcPr>
          <w:p w14:paraId="13CE5C8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386</w:t>
            </w:r>
          </w:p>
        </w:tc>
        <w:tc>
          <w:tcPr>
            <w:tcW w:w="709" w:type="dxa"/>
            <w:shd w:val="clear" w:color="000000" w:fill="FFFFFF"/>
            <w:vAlign w:val="center"/>
            <w:hideMark/>
          </w:tcPr>
          <w:p w14:paraId="6EC06B26" w14:textId="7D80CBAD"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6DB954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28</w:t>
            </w:r>
          </w:p>
        </w:tc>
        <w:tc>
          <w:tcPr>
            <w:tcW w:w="709" w:type="dxa"/>
            <w:shd w:val="clear" w:color="000000" w:fill="FFFFFF"/>
            <w:vAlign w:val="center"/>
            <w:hideMark/>
          </w:tcPr>
          <w:p w14:paraId="10FAA40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774</w:t>
            </w:r>
          </w:p>
        </w:tc>
        <w:tc>
          <w:tcPr>
            <w:tcW w:w="709" w:type="dxa"/>
            <w:shd w:val="clear" w:color="000000" w:fill="FFFFFF"/>
            <w:vAlign w:val="center"/>
            <w:hideMark/>
          </w:tcPr>
          <w:p w14:paraId="7A737535"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774</w:t>
            </w:r>
          </w:p>
        </w:tc>
        <w:tc>
          <w:tcPr>
            <w:tcW w:w="2835" w:type="dxa"/>
            <w:shd w:val="clear" w:color="000000" w:fill="FFFFFF"/>
            <w:vAlign w:val="center"/>
            <w:hideMark/>
          </w:tcPr>
          <w:p w14:paraId="3A647C3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permita enviar del Formato T26 dentro de los 5 días del mes siguiente al cierre, esto derivado de la conciliación de los Formatos T14 con el Jefe de cirugía, ya que el tiempo que especifica este inciso es 5 días previos al día último de cada mes del mes corriente, validados por el Jefe de Servicio, los cierres son el día 25 de cada mes, 5 días previos es el mismo día del cierre y se presta el servicio incluso nocturno, incluso hay cierres en fin de semana, por lo que se emitiría incompleto y sin validar para dar cumplimiento a este punto. ¿Se acepta nuestra solicitud?</w:t>
            </w:r>
          </w:p>
        </w:tc>
        <w:tc>
          <w:tcPr>
            <w:tcW w:w="1559" w:type="dxa"/>
            <w:shd w:val="clear" w:color="000000" w:fill="FFFFFF"/>
            <w:vAlign w:val="center"/>
            <w:hideMark/>
          </w:tcPr>
          <w:p w14:paraId="3BFD7370" w14:textId="5112ABAD"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enviar del Formato T26 dentro de los 5 días del mes siguiente al cierre, esto derivado de la conciliación de los Formatos T14 con el Jefe de cirugía, ya que el tiempo que especifica este inciso es 5 días previos al día último de cada mes del mes corriente, validados por el Jefe de Servicio,</w:t>
            </w:r>
          </w:p>
        </w:tc>
        <w:tc>
          <w:tcPr>
            <w:tcW w:w="3260" w:type="dxa"/>
            <w:shd w:val="clear" w:color="000000" w:fill="FFFFFF"/>
            <w:vAlign w:val="center"/>
            <w:hideMark/>
          </w:tcPr>
          <w:p w14:paraId="0542716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w:t>
            </w:r>
            <w:r w:rsidRPr="009B2AB6">
              <w:rPr>
                <w:rFonts w:ascii="Montserrat Medium" w:eastAsia="Times New Roman" w:hAnsi="Montserrat Medium" w:cs="Calibri"/>
                <w:sz w:val="12"/>
                <w:szCs w:val="10"/>
                <w:lang w:eastAsia="es-MX"/>
              </w:rPr>
              <w:br/>
              <w:t>Nos permita enviar el Formato T26 dentro de los 5 días previos al día quinto de cada mes,  reportando los procedimientos realizados del día 26  del mes anterior al día 25 del mes corriente, validados por el Jefe de Servicio o el servidor público que se designe en sustitución de éste, de Cirugía o Jefe de División.</w:t>
            </w:r>
            <w:r w:rsidRPr="009B2AB6">
              <w:rPr>
                <w:rFonts w:ascii="Montserrat Medium" w:eastAsia="Times New Roman" w:hAnsi="Montserrat Medium" w:cs="Calibri"/>
                <w:sz w:val="12"/>
                <w:szCs w:val="10"/>
                <w:lang w:eastAsia="es-MX"/>
              </w:rPr>
              <w:br/>
              <w:t>¿Se acepta nuestra solicitud?</w:t>
            </w:r>
          </w:p>
        </w:tc>
        <w:tc>
          <w:tcPr>
            <w:tcW w:w="2333" w:type="dxa"/>
            <w:shd w:val="clear" w:color="000000" w:fill="FFFFFF"/>
            <w:vAlign w:val="center"/>
            <w:hideMark/>
          </w:tcPr>
          <w:p w14:paraId="61050422"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licitante adjudicado deberá entregar Registro de la productividad de los procedimientos realizados, bienes de consumo básicos y bienes de consumo complementarios, y reportarlo en el ANEXO T26 “Control de Productividad, Bienes básicos y de los Bienes consumo Complementarios de la Coordinación Técnica de Servicios Indirectos “(CTSI),  mismo que deberá entregar a la Unidad Médica en físico y en archivo electrónico de manera mensual, a la CPIM como sustento de la productividad realizada en el periodo (Deberá de ser enviado durante los primeros 5 días hábiles de cada mes en Excel y PDF).</w:t>
            </w:r>
          </w:p>
        </w:tc>
        <w:tc>
          <w:tcPr>
            <w:tcW w:w="1003" w:type="dxa"/>
            <w:shd w:val="clear" w:color="000000" w:fill="FFFFFF"/>
            <w:noWrap/>
            <w:vAlign w:val="center"/>
            <w:hideMark/>
          </w:tcPr>
          <w:p w14:paraId="187C8164" w14:textId="5450E131"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25CD2AE" w14:textId="77777777" w:rsidTr="005467B3">
        <w:tc>
          <w:tcPr>
            <w:tcW w:w="779" w:type="dxa"/>
            <w:shd w:val="clear" w:color="000000" w:fill="FFFFFF"/>
            <w:vAlign w:val="center"/>
            <w:hideMark/>
          </w:tcPr>
          <w:p w14:paraId="785A1CA7"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387</w:t>
            </w:r>
          </w:p>
        </w:tc>
        <w:tc>
          <w:tcPr>
            <w:tcW w:w="709" w:type="dxa"/>
            <w:shd w:val="clear" w:color="000000" w:fill="FFFFFF"/>
            <w:vAlign w:val="center"/>
            <w:hideMark/>
          </w:tcPr>
          <w:p w14:paraId="340A3C2A" w14:textId="3DDBEA5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7B2D6BA"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29</w:t>
            </w:r>
          </w:p>
        </w:tc>
        <w:tc>
          <w:tcPr>
            <w:tcW w:w="709" w:type="dxa"/>
            <w:shd w:val="clear" w:color="000000" w:fill="FFFFFF"/>
            <w:vAlign w:val="center"/>
            <w:hideMark/>
          </w:tcPr>
          <w:p w14:paraId="72E44B46"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777</w:t>
            </w:r>
          </w:p>
        </w:tc>
        <w:tc>
          <w:tcPr>
            <w:tcW w:w="709" w:type="dxa"/>
            <w:shd w:val="clear" w:color="000000" w:fill="FFFFFF"/>
            <w:vAlign w:val="center"/>
            <w:hideMark/>
          </w:tcPr>
          <w:p w14:paraId="3B28B4FD"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777</w:t>
            </w:r>
          </w:p>
        </w:tc>
        <w:tc>
          <w:tcPr>
            <w:tcW w:w="2835" w:type="dxa"/>
            <w:shd w:val="clear" w:color="000000" w:fill="FFFFFF"/>
            <w:vAlign w:val="center"/>
            <w:hideMark/>
          </w:tcPr>
          <w:p w14:paraId="23B431C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Al final del documento "Términos y Condiciones" se indica que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t>Asimismo, se solicita a la Convocante no considerar la indicación de presentarlo en archivo de Excel, ya que en la convocatoria viene en formato word,  y baste sólo con la presentación en formato PDF. ¿Se acepta?</w:t>
            </w:r>
          </w:p>
        </w:tc>
        <w:tc>
          <w:tcPr>
            <w:tcW w:w="1559" w:type="dxa"/>
            <w:shd w:val="clear" w:color="000000" w:fill="FFFFFF"/>
            <w:vAlign w:val="center"/>
            <w:hideMark/>
          </w:tcPr>
          <w:p w14:paraId="52E6F11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por favor apegarse a lo solicitado, "El licitante hará propio Términos y Condiciones, mediante su transcripción en papel membretado de la empresa para su presentación en archivo digital Excel editable y PDF no modificable…"</w:t>
            </w:r>
          </w:p>
        </w:tc>
        <w:tc>
          <w:tcPr>
            <w:tcW w:w="3260" w:type="dxa"/>
            <w:shd w:val="clear" w:color="000000" w:fill="FFFFFF"/>
            <w:vAlign w:val="center"/>
            <w:hideMark/>
          </w:tcPr>
          <w:p w14:paraId="00BBEFFA" w14:textId="77777777" w:rsidR="006F19C9" w:rsidRPr="009B2AB6" w:rsidRDefault="006F19C9"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 acuerdo al archivo Términos y Condiciones adjunto en la convocatoria viene en formato WORD, sin embargo en el siguiente parrafo se solicita en formato EXCEL.</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w:t>
            </w:r>
            <w:r w:rsidRPr="009B2AB6">
              <w:rPr>
                <w:rFonts w:ascii="Montserrat Medium" w:eastAsia="Times New Roman" w:hAnsi="Montserrat Medium" w:cs="Calibri"/>
                <w:sz w:val="12"/>
                <w:szCs w:val="10"/>
                <w:lang w:eastAsia="es-MX"/>
              </w:rPr>
              <w:br/>
              <w:t xml:space="preserve"> "El licitante hará propio Términos y Condiciones, mediante su transcripción en papel membretado de la empresa para su presentación en archivo digital Excel editable y PDF no modificable…"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 la convocante acepte: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"El licitante hará propio Términos y Condiciones, mediante su transcripción en papel membretado de la empresa para su presentación en archivo digital WORD editable y PDF no modificable…"</w:t>
            </w:r>
          </w:p>
        </w:tc>
        <w:tc>
          <w:tcPr>
            <w:tcW w:w="2333" w:type="dxa"/>
            <w:shd w:val="clear" w:color="000000" w:fill="FFFFFF"/>
            <w:vAlign w:val="center"/>
            <w:hideMark/>
          </w:tcPr>
          <w:p w14:paraId="44F1FD85" w14:textId="5B6649C4"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"El licitante hará propio Términos y Condiciones, mediante su transcripción en papel membretado de la empresa para su presentación en archivo digital WORD editable y PDF no modificable."</w:t>
            </w:r>
          </w:p>
        </w:tc>
        <w:tc>
          <w:tcPr>
            <w:tcW w:w="1003" w:type="dxa"/>
            <w:shd w:val="clear" w:color="000000" w:fill="FFFFFF"/>
            <w:vAlign w:val="center"/>
            <w:hideMark/>
          </w:tcPr>
          <w:p w14:paraId="1297BDE6" w14:textId="08BB8EC2" w:rsidR="006F19C9" w:rsidRPr="009B2AB6" w:rsidRDefault="00837EAB"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635D58CB" w14:textId="77777777" w:rsidTr="005467B3">
        <w:tc>
          <w:tcPr>
            <w:tcW w:w="779" w:type="dxa"/>
            <w:shd w:val="clear" w:color="000000" w:fill="FFFFFF"/>
            <w:vAlign w:val="center"/>
            <w:hideMark/>
          </w:tcPr>
          <w:p w14:paraId="1E0B4AE9"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388</w:t>
            </w:r>
          </w:p>
        </w:tc>
        <w:tc>
          <w:tcPr>
            <w:tcW w:w="709" w:type="dxa"/>
            <w:shd w:val="clear" w:color="000000" w:fill="FFFFFF"/>
            <w:vAlign w:val="center"/>
            <w:hideMark/>
          </w:tcPr>
          <w:p w14:paraId="32457D20" w14:textId="38BB029F"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EDDFC1C"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30</w:t>
            </w:r>
          </w:p>
        </w:tc>
        <w:tc>
          <w:tcPr>
            <w:tcW w:w="709" w:type="dxa"/>
            <w:shd w:val="clear" w:color="000000" w:fill="FFFFFF"/>
            <w:vAlign w:val="center"/>
            <w:hideMark/>
          </w:tcPr>
          <w:p w14:paraId="151D7C97"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789</w:t>
            </w:r>
          </w:p>
        </w:tc>
        <w:tc>
          <w:tcPr>
            <w:tcW w:w="709" w:type="dxa"/>
            <w:shd w:val="clear" w:color="000000" w:fill="FFFFFF"/>
            <w:vAlign w:val="center"/>
            <w:hideMark/>
          </w:tcPr>
          <w:p w14:paraId="27416C1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789</w:t>
            </w:r>
          </w:p>
        </w:tc>
        <w:tc>
          <w:tcPr>
            <w:tcW w:w="2835" w:type="dxa"/>
            <w:shd w:val="clear" w:color="000000" w:fill="FFFFFF"/>
            <w:vAlign w:val="center"/>
            <w:hideMark/>
          </w:tcPr>
          <w:p w14:paraId="4A27EC69" w14:textId="77777777" w:rsidR="00E30F54"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 Documentación Técnica</w:t>
            </w:r>
            <w:r w:rsidRPr="009B2AB6">
              <w:rPr>
                <w:rFonts w:ascii="Montserrat Medium" w:eastAsia="Times New Roman" w:hAnsi="Montserrat Medium" w:cs="Calibri"/>
                <w:sz w:val="12"/>
                <w:szCs w:val="10"/>
                <w:lang w:eastAsia="es-MX"/>
              </w:rPr>
              <w:br/>
              <w:t>El licitante participante deberá presentar su propuesta técnica en papel membretado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Solicitamos a la convocante se permita presentar: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licitante participante deberá presentar su propuesta técnica en copia simple para los numerales: 4.2.2  Registros Sanitarios, 4.2.3  Folletos, catálogos, fotografías, manuales, entre otros, en cuyo caso deberán aplicar para comprobar y corroborar las especificaciones técnicas requeridas, 4.2.4  Certificados de calidad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con la finalidad de no modificar el formato de los documentos al imprimir en hojas membretadas de la empresa,</w:t>
            </w:r>
          </w:p>
          <w:p w14:paraId="13DCBA40" w14:textId="78A55DF8"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 ¿Se acepta?</w:t>
            </w:r>
          </w:p>
        </w:tc>
        <w:tc>
          <w:tcPr>
            <w:tcW w:w="1559" w:type="dxa"/>
            <w:shd w:val="clear" w:color="000000" w:fill="FFFFFF"/>
            <w:vAlign w:val="center"/>
            <w:hideMark/>
          </w:tcPr>
          <w:p w14:paraId="15E1E17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presentar propuesta técnica en copia simple para los numerales: 4.2.2  Registros Sanitarios, 4.2.3  Folletos, catálogos, fotografías, manuales, entre otros, en cuyo caso deberán aplicar para comprobar y corroborar las especificaciones técnicas requeridas, 4.2.4  Certificados de calidad de la licitante, foliada y con firma autógrafa del representante legal o apoderado legal o por persona facultada para ello, EN HOJAS QUE NO SEAN MEMBRETADAS DE LA LLICITANTE.</w:t>
            </w:r>
          </w:p>
        </w:tc>
        <w:tc>
          <w:tcPr>
            <w:tcW w:w="3260" w:type="dxa"/>
            <w:shd w:val="clear" w:color="000000" w:fill="FFFFFF"/>
            <w:vAlign w:val="center"/>
            <w:hideMark/>
          </w:tcPr>
          <w:p w14:paraId="1592B51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 Documentación Técnica</w:t>
            </w:r>
            <w:r w:rsidRPr="009B2AB6">
              <w:rPr>
                <w:rFonts w:ascii="Montserrat Medium" w:eastAsia="Times New Roman" w:hAnsi="Montserrat Medium" w:cs="Calibri"/>
                <w:sz w:val="12"/>
                <w:szCs w:val="10"/>
                <w:lang w:eastAsia="es-MX"/>
              </w:rPr>
              <w:br/>
              <w:t>El licitante participante deberá presentar su propuesta técnica en papel membretado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 la convocante nos aclare si se refiere a que el Anexo T23 PROPUESTA PARA LA EVALUACIÓN TÉCNICO/DOCUMENTAL se deberá presentar en papel membretado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en copia simple  los numerales 4.2.2  Registros Sanitarios, 4.2.3  Folletos, catálogos, fotografías, manuales, entre otros, en cuyo caso deberán aplicar para comprobar y corroborar las especificaciones técnicas requeridas, 4.2.4  Certificados de calidad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7E28D20B"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el Anexo T23 PROPUESTA PARA LA EVALUACIÓN TÉCNICO/DOCUMENTAL se deberá presentar en papel membretado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en copia simple  los numerales 4.2.2  Registros Sanitarios, 4.2.3  Folletos, catálogos, fotografías, manuales, entre otros, en cuyo caso deberán aplicar para comprobar y corroborar las especificaciones técnicas requeridas, 4.2.4  Certificados de calidad foliada y con firma autógrafa del representante legal o apoderado legal o por persona facultada para ello, con la siguiente documentación.</w:t>
            </w:r>
          </w:p>
          <w:p w14:paraId="7F0EFB22" w14:textId="77777777" w:rsidR="0047271E" w:rsidRPr="009B2AB6" w:rsidRDefault="0047271E" w:rsidP="00521464">
            <w:pPr>
              <w:jc w:val="center"/>
              <w:rPr>
                <w:rFonts w:ascii="Montserrat Medium" w:eastAsia="Times New Roman" w:hAnsi="Montserrat Medium" w:cs="Calibri"/>
                <w:sz w:val="12"/>
                <w:szCs w:val="10"/>
                <w:lang w:eastAsia="es-MX"/>
              </w:rPr>
            </w:pPr>
          </w:p>
          <w:p w14:paraId="7CC55364" w14:textId="77777777" w:rsidR="0047271E" w:rsidRPr="009B2AB6" w:rsidRDefault="0047271E" w:rsidP="00521464">
            <w:pPr>
              <w:jc w:val="center"/>
              <w:rPr>
                <w:rFonts w:ascii="Montserrat Medium" w:eastAsia="Times New Roman" w:hAnsi="Montserrat Medium" w:cs="Calibri"/>
                <w:sz w:val="12"/>
                <w:szCs w:val="10"/>
                <w:lang w:eastAsia="es-MX"/>
              </w:rPr>
            </w:pPr>
          </w:p>
          <w:p w14:paraId="391D0FE6" w14:textId="77777777" w:rsidR="0047271E" w:rsidRPr="009B2AB6" w:rsidRDefault="0047271E" w:rsidP="00521464">
            <w:pPr>
              <w:jc w:val="center"/>
              <w:rPr>
                <w:rFonts w:ascii="Montserrat Medium" w:eastAsia="Times New Roman" w:hAnsi="Montserrat Medium" w:cs="Calibri"/>
                <w:sz w:val="12"/>
                <w:szCs w:val="10"/>
                <w:lang w:eastAsia="es-MX"/>
              </w:rPr>
            </w:pPr>
          </w:p>
          <w:p w14:paraId="383A3C07" w14:textId="77777777" w:rsidR="0047271E" w:rsidRPr="009B2AB6" w:rsidRDefault="0047271E" w:rsidP="00521464">
            <w:pPr>
              <w:jc w:val="center"/>
              <w:rPr>
                <w:rFonts w:ascii="Montserrat Medium" w:eastAsia="Times New Roman" w:hAnsi="Montserrat Medium" w:cs="Calibri"/>
                <w:sz w:val="12"/>
                <w:szCs w:val="10"/>
                <w:lang w:eastAsia="es-MX"/>
              </w:rPr>
            </w:pPr>
          </w:p>
        </w:tc>
        <w:tc>
          <w:tcPr>
            <w:tcW w:w="1003" w:type="dxa"/>
            <w:shd w:val="clear" w:color="000000" w:fill="FFFFFF"/>
            <w:noWrap/>
            <w:vAlign w:val="center"/>
            <w:hideMark/>
          </w:tcPr>
          <w:p w14:paraId="2D1D9802" w14:textId="79606BDE"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6F19C9" w:rsidRPr="009B2AB6" w14:paraId="16BE13AB" w14:textId="77777777" w:rsidTr="005467B3">
        <w:tc>
          <w:tcPr>
            <w:tcW w:w="779" w:type="dxa"/>
            <w:shd w:val="clear" w:color="000000" w:fill="FFFFFF"/>
            <w:vAlign w:val="center"/>
            <w:hideMark/>
          </w:tcPr>
          <w:p w14:paraId="0F245C4F"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389</w:t>
            </w:r>
          </w:p>
        </w:tc>
        <w:tc>
          <w:tcPr>
            <w:tcW w:w="709" w:type="dxa"/>
            <w:shd w:val="clear" w:color="000000" w:fill="FFFFFF"/>
            <w:vAlign w:val="center"/>
            <w:hideMark/>
          </w:tcPr>
          <w:p w14:paraId="00F60025" w14:textId="03172940"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78703CD1"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31</w:t>
            </w:r>
          </w:p>
        </w:tc>
        <w:tc>
          <w:tcPr>
            <w:tcW w:w="709" w:type="dxa"/>
            <w:shd w:val="clear" w:color="000000" w:fill="FFFFFF"/>
            <w:vAlign w:val="center"/>
            <w:hideMark/>
          </w:tcPr>
          <w:p w14:paraId="04DA12AB"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789</w:t>
            </w:r>
          </w:p>
        </w:tc>
        <w:tc>
          <w:tcPr>
            <w:tcW w:w="709" w:type="dxa"/>
            <w:shd w:val="clear" w:color="000000" w:fill="FFFFFF"/>
            <w:vAlign w:val="center"/>
            <w:hideMark/>
          </w:tcPr>
          <w:p w14:paraId="3D0AE8FD" w14:textId="77777777"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789</w:t>
            </w:r>
          </w:p>
        </w:tc>
        <w:tc>
          <w:tcPr>
            <w:tcW w:w="2835" w:type="dxa"/>
            <w:shd w:val="clear" w:color="000000" w:fill="FFFFFF"/>
            <w:vAlign w:val="center"/>
            <w:hideMark/>
          </w:tcPr>
          <w:p w14:paraId="6698F498"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4.2 Documentación Técnica</w:t>
            </w:r>
            <w:r w:rsidRPr="009B2AB6">
              <w:rPr>
                <w:rFonts w:ascii="Montserrat Medium" w:eastAsia="Times New Roman" w:hAnsi="Montserrat Medium" w:cs="Calibri"/>
                <w:sz w:val="12"/>
                <w:szCs w:val="10"/>
                <w:lang w:eastAsia="es-MX"/>
              </w:rPr>
              <w:br/>
              <w:t>El licitante participante deberá presentar su propuesta técnica en papel membretado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Solicitamos a la convocante se permita presentar: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El licitante participante deberá presentar su propuesta técnica en copia simple para los numerales: 4.2.2  Registros Sanitarios, 4.2.3  Folletos, catálogos, fotografías, manuales, entre otros, en cuyo caso deberán aplicar para comprobar y corroborar las especificaciones técnicas requeridas, 4.2.4  Certificados de calidad de la licitante, foliada y con firma autógrafa del representante legal o apoderado legal o por persona facultada para ello, con la siguiente documentación.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con la finalidad de no modificar el formato de los documentos al imprimir en hojas membretadas de la empresa, ¿Se acepta?</w:t>
            </w:r>
          </w:p>
        </w:tc>
        <w:tc>
          <w:tcPr>
            <w:tcW w:w="1559" w:type="dxa"/>
            <w:shd w:val="clear" w:color="000000" w:fill="FFFFFF"/>
            <w:vAlign w:val="center"/>
            <w:hideMark/>
          </w:tcPr>
          <w:p w14:paraId="14EC5E63"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b/>
                <w:bCs/>
                <w:sz w:val="12"/>
                <w:szCs w:val="10"/>
                <w:lang w:eastAsia="es-MX"/>
              </w:rPr>
              <w:t>NO</w:t>
            </w:r>
            <w:r w:rsidRPr="009B2AB6">
              <w:rPr>
                <w:rFonts w:ascii="Montserrat Medium" w:eastAsia="Times New Roman" w:hAnsi="Montserrat Medium" w:cs="Calibri"/>
                <w:sz w:val="12"/>
                <w:szCs w:val="10"/>
                <w:lang w:eastAsia="es-MX"/>
              </w:rPr>
              <w:t xml:space="preserve"> se acepta, presentar propuesta técnica en copia simple para los numerales: 4.2.2  Registros Sanitarios, 4.2.3  Folletos, catálogos, fotografías, manuales, entre otros, en cuyo caso deberán aplicar para comprobar y corroborar las especificaciones técnicas requeridas, 4.2.4  Certificados de calidad de la licitante, foliada y con firma autógrafa del representante legal o apoderado legal o por persona facultada para ello, EN HOJAS QUE NO SEAN MEMBRETADAS DE LA LLICITANTE.</w:t>
            </w:r>
          </w:p>
        </w:tc>
        <w:tc>
          <w:tcPr>
            <w:tcW w:w="3260" w:type="dxa"/>
            <w:shd w:val="clear" w:color="000000" w:fill="FFFFFF"/>
            <w:vAlign w:val="center"/>
            <w:hideMark/>
          </w:tcPr>
          <w:p w14:paraId="4AEDB669" w14:textId="77777777"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 la Convocante nos permita presentar rúbrica en todas y cada una de las hojas de manuales, registros y documentos que integran nuestra propuesta y, firma autógrafa en las cartas, escritos y anexos que la solicita. ¿Se acepta?</w:t>
            </w:r>
          </w:p>
        </w:tc>
        <w:tc>
          <w:tcPr>
            <w:tcW w:w="2333" w:type="dxa"/>
            <w:shd w:val="clear" w:color="000000" w:fill="FFFFFF"/>
            <w:vAlign w:val="center"/>
            <w:hideMark/>
          </w:tcPr>
          <w:p w14:paraId="1C7BA7B3" w14:textId="2AF7CC0A" w:rsidR="006F19C9" w:rsidRPr="009B2AB6" w:rsidRDefault="006F19C9"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w:t>
            </w:r>
            <w:r w:rsidR="008C5DA3" w:rsidRPr="009B2AB6">
              <w:rPr>
                <w:rFonts w:ascii="Montserrat Medium" w:eastAsia="Times New Roman" w:hAnsi="Montserrat Medium" w:cs="Calibri"/>
                <w:sz w:val="12"/>
                <w:szCs w:val="10"/>
                <w:lang w:eastAsia="es-MX"/>
              </w:rPr>
              <w:t>aclara</w:t>
            </w:r>
            <w:r w:rsidRPr="009B2AB6">
              <w:rPr>
                <w:rFonts w:ascii="Montserrat Medium" w:eastAsia="Times New Roman" w:hAnsi="Montserrat Medium" w:cs="Calibri"/>
                <w:sz w:val="12"/>
                <w:szCs w:val="10"/>
                <w:lang w:eastAsia="es-MX"/>
              </w:rPr>
              <w:t xml:space="preserve"> nuestra respuesta, se acepta su propuesta de presentar rúbrica en todas y cada una de las hojas de manuales, registros y documentos que integran su propuesta y, firma autógrafa en las cartas, escritos y anexos en la cual se  solicita. Sin ser limitativo para el resto de los licitantes.</w:t>
            </w:r>
          </w:p>
        </w:tc>
        <w:tc>
          <w:tcPr>
            <w:tcW w:w="1003" w:type="dxa"/>
            <w:shd w:val="clear" w:color="000000" w:fill="FFFFFF"/>
            <w:noWrap/>
            <w:vAlign w:val="center"/>
            <w:hideMark/>
          </w:tcPr>
          <w:p w14:paraId="4EDD316D" w14:textId="2A962AA2" w:rsidR="006F19C9" w:rsidRPr="009B2AB6" w:rsidRDefault="006F19C9"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1D1397E5" w14:textId="77777777" w:rsidTr="005467B3">
        <w:tc>
          <w:tcPr>
            <w:tcW w:w="779" w:type="dxa"/>
            <w:shd w:val="clear" w:color="000000" w:fill="FFFFFF"/>
            <w:vAlign w:val="center"/>
            <w:hideMark/>
          </w:tcPr>
          <w:p w14:paraId="15053E45"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390</w:t>
            </w:r>
          </w:p>
        </w:tc>
        <w:tc>
          <w:tcPr>
            <w:tcW w:w="709" w:type="dxa"/>
            <w:shd w:val="clear" w:color="000000" w:fill="FFFFFF"/>
            <w:vAlign w:val="center"/>
            <w:hideMark/>
          </w:tcPr>
          <w:p w14:paraId="0532AAEC" w14:textId="5DEE4D0A"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3D3C8A6"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32</w:t>
            </w:r>
          </w:p>
        </w:tc>
        <w:tc>
          <w:tcPr>
            <w:tcW w:w="709" w:type="dxa"/>
            <w:shd w:val="clear" w:color="000000" w:fill="FFFFFF"/>
            <w:vAlign w:val="center"/>
            <w:hideMark/>
          </w:tcPr>
          <w:p w14:paraId="6EC54285"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844</w:t>
            </w:r>
          </w:p>
        </w:tc>
        <w:tc>
          <w:tcPr>
            <w:tcW w:w="709" w:type="dxa"/>
            <w:shd w:val="clear" w:color="000000" w:fill="FFFFFF"/>
            <w:vAlign w:val="center"/>
            <w:hideMark/>
          </w:tcPr>
          <w:p w14:paraId="2095EDB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844</w:t>
            </w:r>
          </w:p>
        </w:tc>
        <w:tc>
          <w:tcPr>
            <w:tcW w:w="2835" w:type="dxa"/>
            <w:shd w:val="clear" w:color="000000" w:fill="FFFFFF"/>
            <w:vAlign w:val="center"/>
            <w:hideMark/>
          </w:tcPr>
          <w:p w14:paraId="32CC5F1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1.1.7.6.3 Niveles de flujo preconfigurados para alto y bajo.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 la convocante se permita referenciar como: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1.1.7.6.3 Modo de flujo pediatria y alto flujo.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 acuerdo a especificacion de fabricante. ¿Se acepta?</w:t>
            </w:r>
          </w:p>
        </w:tc>
        <w:tc>
          <w:tcPr>
            <w:tcW w:w="1559" w:type="dxa"/>
            <w:shd w:val="clear" w:color="000000" w:fill="FFFFFF"/>
            <w:vAlign w:val="center"/>
            <w:hideMark/>
          </w:tcPr>
          <w:p w14:paraId="6567D8C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en el numeral 11.7.6.3 </w:t>
            </w:r>
            <w:r w:rsidRPr="009B2AB6">
              <w:rPr>
                <w:rFonts w:ascii="Montserrat Medium" w:eastAsia="Times New Roman" w:hAnsi="Montserrat Medium" w:cs="Calibri"/>
                <w:sz w:val="12"/>
                <w:szCs w:val="10"/>
                <w:lang w:eastAsia="es-MX"/>
              </w:rPr>
              <w:br/>
              <w:t xml:space="preserve">se deberán definir claramente los tipos </w:t>
            </w:r>
            <w:r w:rsidRPr="009B2AB6">
              <w:rPr>
                <w:rFonts w:ascii="Montserrat Medium" w:eastAsia="Times New Roman" w:hAnsi="Montserrat Medium" w:cs="Calibri"/>
                <w:sz w:val="12"/>
                <w:szCs w:val="10"/>
                <w:lang w:eastAsia="es-MX"/>
              </w:rPr>
              <w:br/>
              <w:t xml:space="preserve">de flujos e insuflación acorde a </w:t>
            </w:r>
            <w:r w:rsidRPr="009B2AB6">
              <w:rPr>
                <w:rFonts w:ascii="Montserrat Medium" w:eastAsia="Times New Roman" w:hAnsi="Montserrat Medium" w:cs="Calibri"/>
                <w:sz w:val="12"/>
                <w:szCs w:val="10"/>
                <w:lang w:eastAsia="es-MX"/>
              </w:rPr>
              <w:br/>
              <w:t>especificación del fabricante.</w:t>
            </w:r>
          </w:p>
        </w:tc>
        <w:tc>
          <w:tcPr>
            <w:tcW w:w="3260" w:type="dxa"/>
            <w:shd w:val="clear" w:color="000000" w:fill="FFFFFF"/>
            <w:vAlign w:val="center"/>
            <w:hideMark/>
          </w:tcPr>
          <w:p w14:paraId="5BF34C3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1.1.7.6.3 Niveles de flujo preconfigurados para alto y bajo.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 la convocante se permita referenciar como: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1.1.7.6.3 Modo "HIGH FLOW" (Alto Flujo) con una potencia de flujo de hasta 50 l/min como maximo.Y modo "PEDIATRIA" con limite de  flujo de 15l/min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FBEB2B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ya que esta característica o punto (1.1.7.6.3), pertenece al equipo designado para el "Grupo Etario Pediatría" y no especifica el flujo mínimo en modo PEDIATRÍA de acuerdo al fabricante; el cual es muy importante por tratarse de una característica de seguridad para el paciente.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1.1.7 Insuflador de CO2</w:t>
            </w:r>
            <w:r w:rsidRPr="009B2AB6">
              <w:rPr>
                <w:rFonts w:ascii="Montserrat Medium" w:eastAsia="Times New Roman" w:hAnsi="Montserrat Medium" w:cs="Calibri"/>
                <w:sz w:val="12"/>
                <w:szCs w:val="10"/>
                <w:lang w:eastAsia="es-MX"/>
              </w:rPr>
              <w:br/>
              <w:t>1.1.7. 6 Características de seguridad:</w:t>
            </w:r>
            <w:r w:rsidRPr="009B2AB6">
              <w:rPr>
                <w:rFonts w:ascii="Montserrat Medium" w:eastAsia="Times New Roman" w:hAnsi="Montserrat Medium" w:cs="Calibri"/>
                <w:sz w:val="12"/>
                <w:szCs w:val="10"/>
                <w:lang w:eastAsia="es-MX"/>
              </w:rPr>
              <w:br/>
              <w:t>1.1.7.6.3 Niveles de flujo preconfigurados para alto y bajo.</w:t>
            </w:r>
          </w:p>
        </w:tc>
        <w:tc>
          <w:tcPr>
            <w:tcW w:w="1003" w:type="dxa"/>
            <w:shd w:val="clear" w:color="000000" w:fill="FFFFFF"/>
            <w:vAlign w:val="center"/>
            <w:hideMark/>
          </w:tcPr>
          <w:p w14:paraId="71DBECAD" w14:textId="5F3BE191"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484961C5" w14:textId="77777777" w:rsidTr="005467B3">
        <w:tc>
          <w:tcPr>
            <w:tcW w:w="779" w:type="dxa"/>
            <w:shd w:val="clear" w:color="000000" w:fill="FFFFFF"/>
            <w:vAlign w:val="center"/>
            <w:hideMark/>
          </w:tcPr>
          <w:p w14:paraId="13B6E703"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391</w:t>
            </w:r>
          </w:p>
        </w:tc>
        <w:tc>
          <w:tcPr>
            <w:tcW w:w="709" w:type="dxa"/>
            <w:shd w:val="clear" w:color="000000" w:fill="FFFFFF"/>
            <w:vAlign w:val="center"/>
            <w:hideMark/>
          </w:tcPr>
          <w:p w14:paraId="6AC9281E" w14:textId="1A0E4E5A"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214F26C"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33</w:t>
            </w:r>
          </w:p>
        </w:tc>
        <w:tc>
          <w:tcPr>
            <w:tcW w:w="709" w:type="dxa"/>
            <w:shd w:val="clear" w:color="000000" w:fill="FFFFFF"/>
            <w:vAlign w:val="center"/>
            <w:hideMark/>
          </w:tcPr>
          <w:p w14:paraId="38A4E5E3"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849</w:t>
            </w:r>
          </w:p>
        </w:tc>
        <w:tc>
          <w:tcPr>
            <w:tcW w:w="709" w:type="dxa"/>
            <w:shd w:val="clear" w:color="000000" w:fill="FFFFFF"/>
            <w:vAlign w:val="center"/>
            <w:hideMark/>
          </w:tcPr>
          <w:p w14:paraId="29140856"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849</w:t>
            </w:r>
          </w:p>
        </w:tc>
        <w:tc>
          <w:tcPr>
            <w:tcW w:w="2835" w:type="dxa"/>
            <w:shd w:val="clear" w:color="000000" w:fill="FFFFFF"/>
            <w:vAlign w:val="center"/>
            <w:hideMark/>
          </w:tcPr>
          <w:p w14:paraId="0090A10A"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1.1.10.3 Pantalla: LCD o LED o tecnología superior.</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Pantalla TFT a color de 109 mm. De acuerdo a tecnología de fabricante, ¿se acepta?</w:t>
            </w:r>
          </w:p>
        </w:tc>
        <w:tc>
          <w:tcPr>
            <w:tcW w:w="1559" w:type="dxa"/>
            <w:shd w:val="clear" w:color="000000" w:fill="FFFFFF"/>
            <w:vAlign w:val="center"/>
            <w:hideMark/>
          </w:tcPr>
          <w:p w14:paraId="477EAF49"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deberá atender las características </w:t>
            </w:r>
            <w:r w:rsidRPr="009B2AB6">
              <w:rPr>
                <w:rFonts w:ascii="Montserrat Medium" w:eastAsia="Times New Roman" w:hAnsi="Montserrat Medium" w:cs="Calibri"/>
                <w:sz w:val="12"/>
                <w:szCs w:val="10"/>
                <w:lang w:eastAsia="es-MX"/>
              </w:rPr>
              <w:br/>
              <w:t xml:space="preserve">descritas en  en el numeral 1.1.10.3 </w:t>
            </w:r>
            <w:r w:rsidRPr="009B2AB6">
              <w:rPr>
                <w:rFonts w:ascii="Montserrat Medium" w:eastAsia="Times New Roman" w:hAnsi="Montserrat Medium" w:cs="Calibri"/>
                <w:sz w:val="12"/>
                <w:szCs w:val="10"/>
                <w:lang w:eastAsia="es-MX"/>
              </w:rPr>
              <w:br/>
              <w:t>Pantalla: LCD o LED o tecnología superior.</w:t>
            </w:r>
          </w:p>
        </w:tc>
        <w:tc>
          <w:tcPr>
            <w:tcW w:w="3260" w:type="dxa"/>
            <w:shd w:val="clear" w:color="000000" w:fill="FFFFFF"/>
            <w:vAlign w:val="center"/>
            <w:hideMark/>
          </w:tcPr>
          <w:p w14:paraId="62175544" w14:textId="72103BC0" w:rsidR="00F21885" w:rsidRPr="009B2AB6" w:rsidRDefault="00F21885"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1.1.10.3 Pantalla: LCD o LED o tecnologia superior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 solicita a la convocante considere que: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En el entendido que "TFT" (LCD) es un tipo de pantalla LCD con mayor nitidiez que una pantalla LCD común.</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se permita ofertar: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Pantalla TFT (LCD) a color. De acuerdo a tecnologia de fabricante. </w:t>
            </w:r>
            <w:r w:rsidRPr="009B2AB6">
              <w:rPr>
                <w:rFonts w:ascii="Montserrat Medium" w:eastAsia="Times New Roman" w:hAnsi="Montserrat Medium" w:cs="Calibri"/>
                <w:sz w:val="12"/>
                <w:szCs w:val="10"/>
                <w:lang w:eastAsia="es-MX"/>
              </w:rPr>
              <w:br/>
              <w:t xml:space="preserve">Y así brindar mayor participación a la proveduría </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342EFD8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Pantalla TFT (LCD) a color. De acuerdo a tecnología de fabricante. Se solicita al licitante se apegue a las características solicitadas.</w:t>
            </w:r>
          </w:p>
        </w:tc>
        <w:tc>
          <w:tcPr>
            <w:tcW w:w="1003" w:type="dxa"/>
            <w:shd w:val="clear" w:color="000000" w:fill="FFFFFF"/>
            <w:noWrap/>
            <w:vAlign w:val="center"/>
            <w:hideMark/>
          </w:tcPr>
          <w:p w14:paraId="09C0E622" w14:textId="121CE2E5"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2F4876A0" w14:textId="77777777" w:rsidTr="005467B3">
        <w:tc>
          <w:tcPr>
            <w:tcW w:w="779" w:type="dxa"/>
            <w:shd w:val="clear" w:color="000000" w:fill="FFFFFF"/>
            <w:vAlign w:val="center"/>
            <w:hideMark/>
          </w:tcPr>
          <w:p w14:paraId="42389DFB"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392</w:t>
            </w:r>
          </w:p>
        </w:tc>
        <w:tc>
          <w:tcPr>
            <w:tcW w:w="709" w:type="dxa"/>
            <w:shd w:val="clear" w:color="000000" w:fill="FFFFFF"/>
            <w:vAlign w:val="center"/>
            <w:hideMark/>
          </w:tcPr>
          <w:p w14:paraId="111170BE" w14:textId="793924CF"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51ED23B"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34</w:t>
            </w:r>
          </w:p>
        </w:tc>
        <w:tc>
          <w:tcPr>
            <w:tcW w:w="709" w:type="dxa"/>
            <w:shd w:val="clear" w:color="000000" w:fill="FFFFFF"/>
            <w:vAlign w:val="center"/>
            <w:hideMark/>
          </w:tcPr>
          <w:p w14:paraId="6A741DE3"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850</w:t>
            </w:r>
          </w:p>
        </w:tc>
        <w:tc>
          <w:tcPr>
            <w:tcW w:w="709" w:type="dxa"/>
            <w:shd w:val="clear" w:color="000000" w:fill="FFFFFF"/>
            <w:vAlign w:val="center"/>
            <w:hideMark/>
          </w:tcPr>
          <w:p w14:paraId="03AB825B"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850</w:t>
            </w:r>
          </w:p>
        </w:tc>
        <w:tc>
          <w:tcPr>
            <w:tcW w:w="2835" w:type="dxa"/>
            <w:shd w:val="clear" w:color="000000" w:fill="FFFFFF"/>
            <w:vAlign w:val="center"/>
            <w:hideMark/>
          </w:tcPr>
          <w:p w14:paraId="65B49E5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1.1.10.13 Muestreo de la señal CO2 de 50 ml/min como mínimo. o velocidad  de flujo del capnógrafo de 120 +/- 20ml por minuto.</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Capnografía. Velocidad de flujo 50 (42,5 ≤ flujo ≤ 65) ml/min, flujo medido por volumen. De acuerdo a tecnología de fabricante, ¿se acepta?</w:t>
            </w:r>
          </w:p>
        </w:tc>
        <w:tc>
          <w:tcPr>
            <w:tcW w:w="1559" w:type="dxa"/>
            <w:shd w:val="clear" w:color="000000" w:fill="FFFFFF"/>
            <w:vAlign w:val="center"/>
            <w:hideMark/>
          </w:tcPr>
          <w:p w14:paraId="5D2A91A5"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no cubre los rangos superiores </w:t>
            </w:r>
            <w:r w:rsidRPr="009B2AB6">
              <w:rPr>
                <w:rFonts w:ascii="Montserrat Medium" w:eastAsia="Times New Roman" w:hAnsi="Montserrat Medium" w:cs="Calibri"/>
                <w:sz w:val="12"/>
                <w:szCs w:val="10"/>
                <w:lang w:eastAsia="es-MX"/>
              </w:rPr>
              <w:br/>
              <w:t xml:space="preserve">de flujo 120ml, 1.1.10.13 Muestreo de la señal </w:t>
            </w:r>
            <w:r w:rsidRPr="009B2AB6">
              <w:rPr>
                <w:rFonts w:ascii="Montserrat Medium" w:eastAsia="Times New Roman" w:hAnsi="Montserrat Medium" w:cs="Calibri"/>
                <w:sz w:val="12"/>
                <w:szCs w:val="10"/>
                <w:lang w:eastAsia="es-MX"/>
              </w:rPr>
              <w:br/>
              <w:t xml:space="preserve">CO2 de 50 ml/min como mínimo. o velocidad  </w:t>
            </w:r>
            <w:r w:rsidRPr="009B2AB6">
              <w:rPr>
                <w:rFonts w:ascii="Montserrat Medium" w:eastAsia="Times New Roman" w:hAnsi="Montserrat Medium" w:cs="Calibri"/>
                <w:sz w:val="12"/>
                <w:szCs w:val="10"/>
                <w:lang w:eastAsia="es-MX"/>
              </w:rPr>
              <w:br/>
              <w:t>de flujo del capnógrafo de 120 +/- 20ml por minuto.</w:t>
            </w:r>
          </w:p>
        </w:tc>
        <w:tc>
          <w:tcPr>
            <w:tcW w:w="3260" w:type="dxa"/>
            <w:shd w:val="clear" w:color="000000" w:fill="FFFFFF"/>
            <w:vAlign w:val="center"/>
            <w:hideMark/>
          </w:tcPr>
          <w:p w14:paraId="4522495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1.1.10.13 Muestreo de la señal CO2 de 50 ml/min como mínimo. o velocidad  de flujo del capnógrafo de 120 +/- 20ml por minuto.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1.1.10.13 Muestreo de la señal o velocidad de flujo de muestreo de CO2 de 50 ml/min como mínimo. o  Velocidad de flujo de capnografo de 120±  20ml/min.  De acuerdo a tecnología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¿se acepta?</w:t>
            </w:r>
          </w:p>
        </w:tc>
        <w:tc>
          <w:tcPr>
            <w:tcW w:w="2333" w:type="dxa"/>
            <w:shd w:val="clear" w:color="000000" w:fill="FFFFFF"/>
            <w:vAlign w:val="center"/>
            <w:hideMark/>
          </w:tcPr>
          <w:p w14:paraId="6EC58205" w14:textId="20460D31"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nuestra respuesta, se acepta su propuesta de ofertar 1.1.10.13 Muestreo de la señal o velocidad de flujo de muestreo de CO2 de 50 ml/min como mínimo. O  Velocidad de flujo de capnógrafo de 120±  20ml/min.  De acuerdo a tecnología de</w:t>
            </w:r>
          </w:p>
          <w:p w14:paraId="3FD8F7BD" w14:textId="77777777" w:rsidR="00F21885" w:rsidRPr="009B2AB6" w:rsidRDefault="00F21885" w:rsidP="00521464">
            <w:pPr>
              <w:jc w:val="center"/>
              <w:rPr>
                <w:rFonts w:ascii="Montserrat Medium" w:eastAsia="Times New Roman" w:hAnsi="Montserrat Medium" w:cs="Calibri"/>
                <w:sz w:val="12"/>
                <w:szCs w:val="10"/>
                <w:lang w:eastAsia="es-MX"/>
              </w:rPr>
            </w:pPr>
          </w:p>
          <w:p w14:paraId="4F63BB96" w14:textId="3A74CB2C"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fabricante. Sin ser limitativo para el resto de los licitantes.</w:t>
            </w:r>
          </w:p>
        </w:tc>
        <w:tc>
          <w:tcPr>
            <w:tcW w:w="1003" w:type="dxa"/>
            <w:shd w:val="clear" w:color="000000" w:fill="FFFFFF"/>
            <w:vAlign w:val="center"/>
          </w:tcPr>
          <w:p w14:paraId="40203971" w14:textId="1E606086"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2768E470" w14:textId="77777777" w:rsidTr="005467B3">
        <w:tc>
          <w:tcPr>
            <w:tcW w:w="779" w:type="dxa"/>
            <w:shd w:val="clear" w:color="000000" w:fill="FFFFFF"/>
            <w:vAlign w:val="center"/>
            <w:hideMark/>
          </w:tcPr>
          <w:p w14:paraId="09FB920C"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393</w:t>
            </w:r>
          </w:p>
        </w:tc>
        <w:tc>
          <w:tcPr>
            <w:tcW w:w="709" w:type="dxa"/>
            <w:shd w:val="clear" w:color="000000" w:fill="FFFFFF"/>
            <w:vAlign w:val="center"/>
            <w:hideMark/>
          </w:tcPr>
          <w:p w14:paraId="131E9980" w14:textId="2DA31D91"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7F36D63"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35</w:t>
            </w:r>
          </w:p>
        </w:tc>
        <w:tc>
          <w:tcPr>
            <w:tcW w:w="709" w:type="dxa"/>
            <w:shd w:val="clear" w:color="000000" w:fill="FFFFFF"/>
            <w:vAlign w:val="center"/>
            <w:hideMark/>
          </w:tcPr>
          <w:p w14:paraId="70B8370B"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862</w:t>
            </w:r>
          </w:p>
        </w:tc>
        <w:tc>
          <w:tcPr>
            <w:tcW w:w="709" w:type="dxa"/>
            <w:shd w:val="clear" w:color="000000" w:fill="FFFFFF"/>
            <w:vAlign w:val="center"/>
            <w:hideMark/>
          </w:tcPr>
          <w:p w14:paraId="6624972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862</w:t>
            </w:r>
          </w:p>
        </w:tc>
        <w:tc>
          <w:tcPr>
            <w:tcW w:w="2835" w:type="dxa"/>
            <w:shd w:val="clear" w:color="000000" w:fill="FFFFFF"/>
            <w:vAlign w:val="center"/>
            <w:hideMark/>
          </w:tcPr>
          <w:p w14:paraId="24C7C49B"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1) No. 19 y Otorrino 3 Ped) No.22. Pinza de Standberger (o Takahashi), con canal de irrigación de 12.5 a 16 cms.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 solicita amablemente a la convocante se nos permita ofertar: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de aspiración bipolares de STAMMBERGER, curvadas hacia arriba 45°, con canal de aspiración, longitud útil 12,5 cm, para utilizar con cables de alta frecuencia bipolares 847002 V / cable de alta frecuencia bipolar, con dos terminales de cable de 2mm, longitud de 450cm.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1ECE377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de aspiración bipolares de STAMMBERGER, curvadas hacia arriba 45°, con canal de aspiración, longitud útil 12,5 cm, para utilizar con cables de alta frecuencia bipolares 847002 V / cable de alta frecuencia bipolar, con dos terminales de cable de 2mm, longitud de 450cm.</w:t>
            </w:r>
          </w:p>
        </w:tc>
        <w:tc>
          <w:tcPr>
            <w:tcW w:w="3260" w:type="dxa"/>
            <w:shd w:val="clear" w:color="000000" w:fill="FFFFFF"/>
            <w:vAlign w:val="center"/>
            <w:hideMark/>
          </w:tcPr>
          <w:p w14:paraId="6831A85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1) No. 19 y Otorrino 3 Ped) No.22.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Standberger (o Takahashi), con canal de irrigación de 12.5 a 16 cms.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amablemente a la convocante se nos permita ofertar: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Stammberger (o Takahashi), con canal de irrigación o aspiración de 12.5 a 16 cms.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4130317" w14:textId="01A4E4BB"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nuestra respuesta, se acepta su propuesta de ofertar Pinza de Stammberger (o Takahashi), con canal de irrigación o aspiración de 12.5 a 16 cm.siendo opcional para el resto de los licitantes.</w:t>
            </w:r>
          </w:p>
        </w:tc>
        <w:tc>
          <w:tcPr>
            <w:tcW w:w="1003" w:type="dxa"/>
            <w:shd w:val="clear" w:color="000000" w:fill="FFFFFF"/>
            <w:noWrap/>
            <w:vAlign w:val="center"/>
            <w:hideMark/>
          </w:tcPr>
          <w:p w14:paraId="786A771F" w14:textId="65B2218F"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22E1BF5E" w14:textId="77777777" w:rsidTr="005467B3">
        <w:tc>
          <w:tcPr>
            <w:tcW w:w="779" w:type="dxa"/>
            <w:shd w:val="clear" w:color="000000" w:fill="FFFFFF"/>
            <w:vAlign w:val="center"/>
            <w:hideMark/>
          </w:tcPr>
          <w:p w14:paraId="7E10600B"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394</w:t>
            </w:r>
          </w:p>
        </w:tc>
        <w:tc>
          <w:tcPr>
            <w:tcW w:w="709" w:type="dxa"/>
            <w:shd w:val="clear" w:color="000000" w:fill="FFFFFF"/>
            <w:vAlign w:val="center"/>
            <w:hideMark/>
          </w:tcPr>
          <w:p w14:paraId="55419183" w14:textId="7DBE5BA3"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F7830AC"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36</w:t>
            </w:r>
          </w:p>
        </w:tc>
        <w:tc>
          <w:tcPr>
            <w:tcW w:w="709" w:type="dxa"/>
            <w:shd w:val="clear" w:color="000000" w:fill="FFFFFF"/>
            <w:vAlign w:val="center"/>
            <w:hideMark/>
          </w:tcPr>
          <w:p w14:paraId="50F0076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863</w:t>
            </w:r>
          </w:p>
        </w:tc>
        <w:tc>
          <w:tcPr>
            <w:tcW w:w="709" w:type="dxa"/>
            <w:shd w:val="clear" w:color="000000" w:fill="FFFFFF"/>
            <w:vAlign w:val="center"/>
            <w:hideMark/>
          </w:tcPr>
          <w:p w14:paraId="2359013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863</w:t>
            </w:r>
          </w:p>
        </w:tc>
        <w:tc>
          <w:tcPr>
            <w:tcW w:w="2835" w:type="dxa"/>
            <w:shd w:val="clear" w:color="000000" w:fill="FFFFFF"/>
            <w:vAlign w:val="center"/>
            <w:hideMark/>
          </w:tcPr>
          <w:p w14:paraId="28906C0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1) No. 19 y Otorrino 3 Ped) No.22. Pinza de Standberger (o Takahashi), con canal de irrigación de 12.5 a 16 cms.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 solicita amablemente a la convocante se nos permita ofertar: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etmoidales de TAKAHASHI, tamaño de cuchara 4 x 10 mm, con conexión para limpieza, longitud útil 16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1559" w:type="dxa"/>
            <w:shd w:val="clear" w:color="000000" w:fill="FFFFFF"/>
            <w:vAlign w:val="center"/>
            <w:hideMark/>
          </w:tcPr>
          <w:p w14:paraId="478E1D18" w14:textId="0ACE839D"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ofertar: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nasales de Blakesley-Wilde, curvadas 90° hacia arriba, tamaño 1, longitud útil de 11cm.</w:t>
            </w:r>
          </w:p>
        </w:tc>
        <w:tc>
          <w:tcPr>
            <w:tcW w:w="3260" w:type="dxa"/>
            <w:shd w:val="clear" w:color="000000" w:fill="FFFFFF"/>
            <w:vAlign w:val="center"/>
            <w:hideMark/>
          </w:tcPr>
          <w:p w14:paraId="31FEEA8D"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aclarar la respuesta, ya que la respuesta no corresponde con la pregunta.</w:t>
            </w:r>
          </w:p>
        </w:tc>
        <w:tc>
          <w:tcPr>
            <w:tcW w:w="2333" w:type="dxa"/>
            <w:shd w:val="clear" w:color="000000" w:fill="FFFFFF"/>
            <w:vAlign w:val="center"/>
            <w:hideMark/>
          </w:tcPr>
          <w:p w14:paraId="1B78EBFB"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se acepta su propuesta de ofertar Pinzas etmoidales de TAKAHASHI, tamaño de cuchara 4 x 10 mm, con conexión para limpieza, longitud útil 16 cm. Sin limitativo para el resto de los licitantes.</w:t>
            </w:r>
          </w:p>
        </w:tc>
        <w:tc>
          <w:tcPr>
            <w:tcW w:w="1003" w:type="dxa"/>
            <w:shd w:val="clear" w:color="000000" w:fill="FFFFFF"/>
            <w:vAlign w:val="center"/>
          </w:tcPr>
          <w:p w14:paraId="0901BDF9" w14:textId="2F9BDA34"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22A83F61" w14:textId="77777777" w:rsidTr="005467B3">
        <w:tc>
          <w:tcPr>
            <w:tcW w:w="779" w:type="dxa"/>
            <w:shd w:val="clear" w:color="000000" w:fill="FFFFFF"/>
            <w:vAlign w:val="center"/>
            <w:hideMark/>
          </w:tcPr>
          <w:p w14:paraId="49773EAF"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395</w:t>
            </w:r>
          </w:p>
        </w:tc>
        <w:tc>
          <w:tcPr>
            <w:tcW w:w="709" w:type="dxa"/>
            <w:shd w:val="clear" w:color="000000" w:fill="FFFFFF"/>
            <w:vAlign w:val="center"/>
            <w:hideMark/>
          </w:tcPr>
          <w:p w14:paraId="7EAC88A0" w14:textId="090ED143"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C026626"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37</w:t>
            </w:r>
          </w:p>
        </w:tc>
        <w:tc>
          <w:tcPr>
            <w:tcW w:w="709" w:type="dxa"/>
            <w:shd w:val="clear" w:color="000000" w:fill="FFFFFF"/>
            <w:vAlign w:val="center"/>
            <w:hideMark/>
          </w:tcPr>
          <w:p w14:paraId="43159B9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867</w:t>
            </w:r>
          </w:p>
        </w:tc>
        <w:tc>
          <w:tcPr>
            <w:tcW w:w="709" w:type="dxa"/>
            <w:shd w:val="clear" w:color="000000" w:fill="FFFFFF"/>
            <w:vAlign w:val="center"/>
            <w:hideMark/>
          </w:tcPr>
          <w:p w14:paraId="2EFEDD4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867</w:t>
            </w:r>
          </w:p>
        </w:tc>
        <w:tc>
          <w:tcPr>
            <w:tcW w:w="2835" w:type="dxa"/>
            <w:shd w:val="clear" w:color="000000" w:fill="FFFFFF"/>
            <w:vAlign w:val="center"/>
            <w:hideMark/>
          </w:tcPr>
          <w:p w14:paraId="027AC196"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4. Telescopio o sistema óptico de 70°, de 2.7 a3 mm., longitud útil de 8 a 11 cm., autoclavable.</w:t>
            </w:r>
            <w:r w:rsidRPr="009B2AB6">
              <w:rPr>
                <w:rFonts w:ascii="Montserrat Medium" w:eastAsia="Times New Roman" w:hAnsi="Montserrat Medium" w:cs="Calibri"/>
                <w:sz w:val="12"/>
                <w:szCs w:val="10"/>
                <w:lang w:eastAsia="es-MX"/>
              </w:rPr>
              <w:br/>
              <w:t xml:space="preserve">Se solicita amablemente a la convocante se nos permita ofertar: </w:t>
            </w:r>
            <w:r w:rsidRPr="009B2AB6">
              <w:rPr>
                <w:rFonts w:ascii="Montserrat Medium" w:eastAsia="Times New Roman" w:hAnsi="Montserrat Medium" w:cs="Calibri"/>
                <w:sz w:val="12"/>
                <w:szCs w:val="10"/>
                <w:lang w:eastAsia="es-MX"/>
              </w:rPr>
              <w:br/>
              <w:t>Telescopio o sistema óptico de 70°, de 2.7 a 3 mm., longitud útil de 8 a 14 cm., autoclavable.</w:t>
            </w:r>
          </w:p>
        </w:tc>
        <w:tc>
          <w:tcPr>
            <w:tcW w:w="1559" w:type="dxa"/>
            <w:shd w:val="clear" w:color="000000" w:fill="FFFFFF"/>
            <w:vAlign w:val="center"/>
            <w:hideMark/>
          </w:tcPr>
          <w:p w14:paraId="3A614918" w14:textId="187EBF0D"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Telescopio o sistema óptico de 70°, de 2.7 a 3 mm., longitud útil de 8 a 14 cm., autoclavable ya que no cumple con las medidas de longitud establecidas en la presente convocatoria</w:t>
            </w:r>
          </w:p>
        </w:tc>
        <w:tc>
          <w:tcPr>
            <w:tcW w:w="3260" w:type="dxa"/>
            <w:shd w:val="clear" w:color="000000" w:fill="FFFFFF"/>
            <w:vAlign w:val="center"/>
            <w:hideMark/>
          </w:tcPr>
          <w:p w14:paraId="413E010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4.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Telescopio o sistema óptico de 70°, de 2.7 a3 mm., longitud útil de 8 a 11 cm.,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Telescopio o sistema óptico de 70°, de 2.7 a3 mm., longitud útil de 8 a 11 cm. o 14cm,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2B94155"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Telescopio o sistema óptico de 70°, de 2.7 a3 mm., longitud útil de 8 a 11 cm. o 14cm, autoclavable. Se solicita al licitante apegarse a las características solicitadas.</w:t>
            </w:r>
          </w:p>
        </w:tc>
        <w:tc>
          <w:tcPr>
            <w:tcW w:w="1003" w:type="dxa"/>
            <w:shd w:val="clear" w:color="000000" w:fill="FFFFFF"/>
            <w:vAlign w:val="center"/>
          </w:tcPr>
          <w:p w14:paraId="180C15AD" w14:textId="517402AE"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4A4B2B30" w14:textId="77777777" w:rsidTr="005467B3">
        <w:tc>
          <w:tcPr>
            <w:tcW w:w="779" w:type="dxa"/>
            <w:shd w:val="clear" w:color="000000" w:fill="FFFFFF"/>
            <w:vAlign w:val="center"/>
            <w:hideMark/>
          </w:tcPr>
          <w:p w14:paraId="2B943931"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396</w:t>
            </w:r>
          </w:p>
        </w:tc>
        <w:tc>
          <w:tcPr>
            <w:tcW w:w="709" w:type="dxa"/>
            <w:shd w:val="clear" w:color="000000" w:fill="FFFFFF"/>
            <w:vAlign w:val="center"/>
            <w:hideMark/>
          </w:tcPr>
          <w:p w14:paraId="7062D52E" w14:textId="6A97A673"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A993163"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38</w:t>
            </w:r>
          </w:p>
        </w:tc>
        <w:tc>
          <w:tcPr>
            <w:tcW w:w="709" w:type="dxa"/>
            <w:shd w:val="clear" w:color="000000" w:fill="FFFFFF"/>
            <w:vAlign w:val="center"/>
            <w:hideMark/>
          </w:tcPr>
          <w:p w14:paraId="0208573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868</w:t>
            </w:r>
          </w:p>
        </w:tc>
        <w:tc>
          <w:tcPr>
            <w:tcW w:w="709" w:type="dxa"/>
            <w:shd w:val="clear" w:color="000000" w:fill="FFFFFF"/>
            <w:vAlign w:val="center"/>
            <w:hideMark/>
          </w:tcPr>
          <w:p w14:paraId="1505BD6F"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868</w:t>
            </w:r>
          </w:p>
        </w:tc>
        <w:tc>
          <w:tcPr>
            <w:tcW w:w="2835" w:type="dxa"/>
            <w:shd w:val="clear" w:color="000000" w:fill="FFFFFF"/>
            <w:vAlign w:val="center"/>
            <w:hideMark/>
          </w:tcPr>
          <w:p w14:paraId="1840FB8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4. Telescopio o sistema óptico de 70°, de 2.7 a3 mm., longitud útil de 8 a 11 cm., autoclavable.</w:t>
            </w:r>
            <w:r w:rsidRPr="009B2AB6">
              <w:rPr>
                <w:rFonts w:ascii="Montserrat Medium" w:eastAsia="Times New Roman" w:hAnsi="Montserrat Medium" w:cs="Calibri"/>
                <w:sz w:val="12"/>
                <w:szCs w:val="10"/>
                <w:lang w:eastAsia="es-MX"/>
              </w:rPr>
              <w:br/>
              <w:t xml:space="preserve">Se solicita amablemente a la convocante se nos permita ofertar: </w:t>
            </w:r>
            <w:r w:rsidRPr="009B2AB6">
              <w:rPr>
                <w:rFonts w:ascii="Montserrat Medium" w:eastAsia="Times New Roman" w:hAnsi="Montserrat Medium" w:cs="Calibri"/>
                <w:sz w:val="12"/>
                <w:szCs w:val="10"/>
                <w:lang w:eastAsia="es-MX"/>
              </w:rPr>
              <w:br/>
              <w:t>Óptica de visión lateral panorámica 70°, 3 mm diámetro, longitud 14 cm, esterilizable en autoclave, con conductor de luz de fibra óptica incorporado</w:t>
            </w:r>
          </w:p>
        </w:tc>
        <w:tc>
          <w:tcPr>
            <w:tcW w:w="1559" w:type="dxa"/>
            <w:shd w:val="clear" w:color="000000" w:fill="FFFFFF"/>
            <w:vAlign w:val="center"/>
            <w:hideMark/>
          </w:tcPr>
          <w:p w14:paraId="0FFD6CD7" w14:textId="56D9706E"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medidas de longitud establecidas en la presente convocatoria</w:t>
            </w:r>
          </w:p>
        </w:tc>
        <w:tc>
          <w:tcPr>
            <w:tcW w:w="3260" w:type="dxa"/>
            <w:shd w:val="clear" w:color="000000" w:fill="FFFFFF"/>
            <w:vAlign w:val="center"/>
            <w:hideMark/>
          </w:tcPr>
          <w:p w14:paraId="084539F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4.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Telescopio o sistema óptico de 70°, de 2.7 a3 mm., longitud útil de 8 a 11 cm.,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Pregunta: </w:t>
            </w:r>
            <w:r w:rsidRPr="009B2AB6">
              <w:rPr>
                <w:rFonts w:ascii="Montserrat Medium" w:eastAsia="Times New Roman" w:hAnsi="Montserrat Medium" w:cs="Calibri"/>
                <w:sz w:val="12"/>
                <w:szCs w:val="10"/>
                <w:lang w:eastAsia="es-MX"/>
              </w:rPr>
              <w:br/>
              <w:t>Se solicita amablemente a la convocante considerar la propuesta, ya que la longitud establecida del resto de los Telescopios solicitados en el presente set (Otorrino 2), incluyen el rango de 6 a 11 (o hasta 17.5cm).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2CC911D" w14:textId="6EBAFFF4"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Óptica de visión lateral panorámica 70°, 3 mm diámetro, longitud 14 cm, esterilizable en autoclave, con conductor de luz de fibra óptica incorporado, se solicita al licitante apegarse a las características solicitadas.</w:t>
            </w:r>
          </w:p>
        </w:tc>
        <w:tc>
          <w:tcPr>
            <w:tcW w:w="1003" w:type="dxa"/>
            <w:shd w:val="clear" w:color="000000" w:fill="FFFFFF"/>
            <w:vAlign w:val="center"/>
          </w:tcPr>
          <w:p w14:paraId="5CE7F913" w14:textId="16FA253C"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1201524D" w14:textId="77777777" w:rsidTr="005467B3">
        <w:tc>
          <w:tcPr>
            <w:tcW w:w="779" w:type="dxa"/>
            <w:shd w:val="clear" w:color="000000" w:fill="FFFFFF"/>
            <w:vAlign w:val="center"/>
            <w:hideMark/>
          </w:tcPr>
          <w:p w14:paraId="40C4AFBF"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397</w:t>
            </w:r>
          </w:p>
        </w:tc>
        <w:tc>
          <w:tcPr>
            <w:tcW w:w="709" w:type="dxa"/>
            <w:shd w:val="clear" w:color="000000" w:fill="FFFFFF"/>
            <w:vAlign w:val="center"/>
            <w:hideMark/>
          </w:tcPr>
          <w:p w14:paraId="54970E06" w14:textId="1573305D"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201DBA3"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w:t>
            </w:r>
          </w:p>
        </w:tc>
        <w:tc>
          <w:tcPr>
            <w:tcW w:w="709" w:type="dxa"/>
            <w:shd w:val="clear" w:color="000000" w:fill="FFFFFF"/>
            <w:vAlign w:val="center"/>
            <w:hideMark/>
          </w:tcPr>
          <w:p w14:paraId="5C53E5CA"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869</w:t>
            </w:r>
          </w:p>
        </w:tc>
        <w:tc>
          <w:tcPr>
            <w:tcW w:w="709" w:type="dxa"/>
            <w:shd w:val="clear" w:color="000000" w:fill="FFFFFF"/>
            <w:vAlign w:val="center"/>
            <w:hideMark/>
          </w:tcPr>
          <w:p w14:paraId="19A34D9A"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869</w:t>
            </w:r>
          </w:p>
        </w:tc>
        <w:tc>
          <w:tcPr>
            <w:tcW w:w="2835" w:type="dxa"/>
            <w:shd w:val="clear" w:color="000000" w:fill="FFFFFF"/>
            <w:vAlign w:val="center"/>
            <w:hideMark/>
          </w:tcPr>
          <w:p w14:paraId="28E4D0E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6. Disector (para oido) dos extremos útiles acodados 90 grados a la derecha o a la izquierda , longitud 16 a 18 cm.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18 cm. De acuerdo a tecnología de fabricante, ¿se acepta?</w:t>
            </w:r>
          </w:p>
        </w:tc>
        <w:tc>
          <w:tcPr>
            <w:tcW w:w="1559" w:type="dxa"/>
            <w:shd w:val="clear" w:color="000000" w:fill="FFFFFF"/>
            <w:vAlign w:val="center"/>
            <w:hideMark/>
          </w:tcPr>
          <w:p w14:paraId="6D2F2474"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18 cm. De acuerdo a tecnología de fabricante</w:t>
            </w:r>
          </w:p>
        </w:tc>
        <w:tc>
          <w:tcPr>
            <w:tcW w:w="3260" w:type="dxa"/>
            <w:shd w:val="clear" w:color="000000" w:fill="FFFFFF"/>
            <w:vAlign w:val="center"/>
            <w:hideMark/>
          </w:tcPr>
          <w:p w14:paraId="44965D9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Disector (para oido) dos extremos útiles acodados 90 grados a la derecha o a la izquierda , longitud 16 a 18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 la convocante, nos permita ofertar este punto de la siguiente manera:  </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 xml:space="preserve">Disector (para oido) dos extremos útiles acodados con curvatura simple a la derecha o a la izquierda , longitud 16 a 18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7924A64" w14:textId="2D1C51FB"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Disector (para oído) dos extremos útiles acodados con curvatura simple a la derecha o a la izquierda, longitud 16 a 18 cm. Se solicita al licitante apegarse a las características solicitadas.</w:t>
            </w:r>
          </w:p>
        </w:tc>
        <w:tc>
          <w:tcPr>
            <w:tcW w:w="1003" w:type="dxa"/>
            <w:shd w:val="clear" w:color="000000" w:fill="FFFFFF"/>
            <w:noWrap/>
            <w:vAlign w:val="center"/>
            <w:hideMark/>
          </w:tcPr>
          <w:p w14:paraId="223CCFEC" w14:textId="7F1310C9"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41B908CD" w14:textId="77777777" w:rsidTr="005467B3">
        <w:tc>
          <w:tcPr>
            <w:tcW w:w="779" w:type="dxa"/>
            <w:shd w:val="clear" w:color="000000" w:fill="FFFFFF"/>
            <w:vAlign w:val="center"/>
            <w:hideMark/>
          </w:tcPr>
          <w:p w14:paraId="57BF04FA"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398</w:t>
            </w:r>
          </w:p>
        </w:tc>
        <w:tc>
          <w:tcPr>
            <w:tcW w:w="709" w:type="dxa"/>
            <w:shd w:val="clear" w:color="000000" w:fill="FFFFFF"/>
            <w:vAlign w:val="center"/>
            <w:hideMark/>
          </w:tcPr>
          <w:p w14:paraId="562EBCB7" w14:textId="1977E748"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A0AA6C6"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w:t>
            </w:r>
          </w:p>
        </w:tc>
        <w:tc>
          <w:tcPr>
            <w:tcW w:w="709" w:type="dxa"/>
            <w:shd w:val="clear" w:color="000000" w:fill="FFFFFF"/>
            <w:vAlign w:val="center"/>
            <w:hideMark/>
          </w:tcPr>
          <w:p w14:paraId="65ACE22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870</w:t>
            </w:r>
          </w:p>
        </w:tc>
        <w:tc>
          <w:tcPr>
            <w:tcW w:w="709" w:type="dxa"/>
            <w:shd w:val="clear" w:color="000000" w:fill="FFFFFF"/>
            <w:vAlign w:val="center"/>
            <w:hideMark/>
          </w:tcPr>
          <w:p w14:paraId="346CE569"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870</w:t>
            </w:r>
          </w:p>
        </w:tc>
        <w:tc>
          <w:tcPr>
            <w:tcW w:w="2835" w:type="dxa"/>
            <w:shd w:val="clear" w:color="000000" w:fill="FFFFFF"/>
            <w:vAlign w:val="center"/>
            <w:hideMark/>
          </w:tcPr>
          <w:p w14:paraId="50A9AE8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6. Disector (para oido) dos extremos útiles acodados 90 grados a la derecha o a la izquierda , longitud 16 a 18 cm.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Disector de THOMASSIN, dos extremos útiles, extremos con doble curvatura, derecha o izquierda, longitud 18 cm. De acuerdo a tecnología de fabricante, ¿se acepta?</w:t>
            </w:r>
          </w:p>
        </w:tc>
        <w:tc>
          <w:tcPr>
            <w:tcW w:w="1559" w:type="dxa"/>
            <w:shd w:val="clear" w:color="000000" w:fill="FFFFFF"/>
            <w:vAlign w:val="center"/>
            <w:hideMark/>
          </w:tcPr>
          <w:p w14:paraId="189A6D6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18 cm. De acuerdo a tecnología de fabricante</w:t>
            </w:r>
          </w:p>
        </w:tc>
        <w:tc>
          <w:tcPr>
            <w:tcW w:w="3260" w:type="dxa"/>
            <w:shd w:val="clear" w:color="000000" w:fill="FFFFFF"/>
            <w:vAlign w:val="center"/>
            <w:hideMark/>
          </w:tcPr>
          <w:p w14:paraId="7762FC6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Disector (para oido) dos extremos útiles acodados 90 grados a la derecha o a la izquierda , longitud 16 a 18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 la convocante, nos permita ofertar este punto de la siguiente manera: </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 xml:space="preserve">Disector (para oido) dos extremos útiles acodados con doble curvatura a la derecha o a la izquierda , longitud 16 a 18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B78DC6C" w14:textId="27F07D2A"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Disector (para oído) dos extremos útiles acodados con doble curvatura a la derecha o a la izquierda, longitud 16 a 18 cm.  Se solicita al licitante apegarse a las características solicitadas.</w:t>
            </w:r>
          </w:p>
        </w:tc>
        <w:tc>
          <w:tcPr>
            <w:tcW w:w="1003" w:type="dxa"/>
            <w:shd w:val="clear" w:color="000000" w:fill="FFFFFF"/>
            <w:vAlign w:val="center"/>
          </w:tcPr>
          <w:p w14:paraId="56ACE423" w14:textId="4FFE7D16"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7B01AE7B" w14:textId="77777777" w:rsidTr="005467B3">
        <w:tc>
          <w:tcPr>
            <w:tcW w:w="779" w:type="dxa"/>
            <w:shd w:val="clear" w:color="000000" w:fill="FFFFFF"/>
            <w:vAlign w:val="center"/>
            <w:hideMark/>
          </w:tcPr>
          <w:p w14:paraId="72938480"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399</w:t>
            </w:r>
          </w:p>
        </w:tc>
        <w:tc>
          <w:tcPr>
            <w:tcW w:w="709" w:type="dxa"/>
            <w:shd w:val="clear" w:color="000000" w:fill="FFFFFF"/>
            <w:vAlign w:val="center"/>
            <w:hideMark/>
          </w:tcPr>
          <w:p w14:paraId="204F0F26" w14:textId="7111A41C"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404E6D2"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w:t>
            </w:r>
          </w:p>
        </w:tc>
        <w:tc>
          <w:tcPr>
            <w:tcW w:w="709" w:type="dxa"/>
            <w:shd w:val="clear" w:color="000000" w:fill="FFFFFF"/>
            <w:vAlign w:val="center"/>
            <w:hideMark/>
          </w:tcPr>
          <w:p w14:paraId="1B17BAB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871</w:t>
            </w:r>
          </w:p>
        </w:tc>
        <w:tc>
          <w:tcPr>
            <w:tcW w:w="709" w:type="dxa"/>
            <w:shd w:val="clear" w:color="000000" w:fill="FFFFFF"/>
            <w:vAlign w:val="center"/>
            <w:hideMark/>
          </w:tcPr>
          <w:p w14:paraId="7863C431"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871</w:t>
            </w:r>
          </w:p>
        </w:tc>
        <w:tc>
          <w:tcPr>
            <w:tcW w:w="2835" w:type="dxa"/>
            <w:shd w:val="clear" w:color="000000" w:fill="FFFFFF"/>
            <w:vAlign w:val="center"/>
            <w:hideMark/>
          </w:tcPr>
          <w:p w14:paraId="266A7C5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11. 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cilíndrico, LUER, 1mm diámetro exterior, longitud útil 9cm, curva (ref. gráfica). De acuerdo a tecnología de fabricante, ¿se acepta?</w:t>
            </w:r>
          </w:p>
        </w:tc>
        <w:tc>
          <w:tcPr>
            <w:tcW w:w="1559" w:type="dxa"/>
            <w:shd w:val="clear" w:color="000000" w:fill="FFFFFF"/>
            <w:vAlign w:val="center"/>
            <w:hideMark/>
          </w:tcPr>
          <w:p w14:paraId="5E310F10" w14:textId="4CD1AE52"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medidas de longitud establecidas en la presente convocatoria</w:t>
            </w:r>
          </w:p>
        </w:tc>
        <w:tc>
          <w:tcPr>
            <w:tcW w:w="3260" w:type="dxa"/>
            <w:shd w:val="clear" w:color="000000" w:fill="FFFFFF"/>
            <w:vAlign w:val="center"/>
            <w:hideMark/>
          </w:tcPr>
          <w:p w14:paraId="1B1BC383"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11.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Tubo o cánula de aspiración, curva, Luer o Luer-Lock, de 0.9 a 1 mm de diámetro exterior, longitud 8 a 10 cm, cónico o cilíndrico.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328453F" w14:textId="7D19A2DB"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nuestra respuesta, se acepta ofertar Tubo o cánula de aspiración, curva, Luer o Luer-Lock, de 0.9 a 1 mm de diámetro exterior, longitud 8 a 10 cm, cónico o cilíndrico. Sin ser limitativo para el resto de los licitantes.</w:t>
            </w:r>
          </w:p>
        </w:tc>
        <w:tc>
          <w:tcPr>
            <w:tcW w:w="1003" w:type="dxa"/>
            <w:shd w:val="clear" w:color="000000" w:fill="FFFFFF"/>
            <w:noWrap/>
            <w:vAlign w:val="center"/>
          </w:tcPr>
          <w:p w14:paraId="0AF52E66" w14:textId="23196C36"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07A491E1" w14:textId="77777777" w:rsidTr="005467B3">
        <w:tc>
          <w:tcPr>
            <w:tcW w:w="779" w:type="dxa"/>
            <w:shd w:val="clear" w:color="000000" w:fill="FFFFFF"/>
            <w:vAlign w:val="center"/>
            <w:hideMark/>
          </w:tcPr>
          <w:p w14:paraId="0A8FA411"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400</w:t>
            </w:r>
          </w:p>
        </w:tc>
        <w:tc>
          <w:tcPr>
            <w:tcW w:w="709" w:type="dxa"/>
            <w:shd w:val="clear" w:color="000000" w:fill="FFFFFF"/>
            <w:vAlign w:val="center"/>
            <w:hideMark/>
          </w:tcPr>
          <w:p w14:paraId="4395CB8F" w14:textId="2159271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4AF0D4E"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w:t>
            </w:r>
          </w:p>
        </w:tc>
        <w:tc>
          <w:tcPr>
            <w:tcW w:w="709" w:type="dxa"/>
            <w:shd w:val="clear" w:color="000000" w:fill="FFFFFF"/>
            <w:vAlign w:val="center"/>
            <w:hideMark/>
          </w:tcPr>
          <w:p w14:paraId="2A9E59CE"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871</w:t>
            </w:r>
          </w:p>
        </w:tc>
        <w:tc>
          <w:tcPr>
            <w:tcW w:w="709" w:type="dxa"/>
            <w:shd w:val="clear" w:color="000000" w:fill="FFFFFF"/>
            <w:vAlign w:val="center"/>
            <w:hideMark/>
          </w:tcPr>
          <w:p w14:paraId="17E7FFF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871</w:t>
            </w:r>
          </w:p>
        </w:tc>
        <w:tc>
          <w:tcPr>
            <w:tcW w:w="2835" w:type="dxa"/>
            <w:shd w:val="clear" w:color="000000" w:fill="FFFFFF"/>
            <w:vAlign w:val="center"/>
            <w:hideMark/>
          </w:tcPr>
          <w:p w14:paraId="3A536F3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11. 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cilíndrico, LUER, 1mm diámetro exterior, longitud útil 9cm, curva (ref. gráfica). De acuerdo a tecnología de fabricante, ¿se acepta?</w:t>
            </w:r>
          </w:p>
        </w:tc>
        <w:tc>
          <w:tcPr>
            <w:tcW w:w="1559" w:type="dxa"/>
            <w:shd w:val="clear" w:color="000000" w:fill="FFFFFF"/>
            <w:vAlign w:val="center"/>
            <w:hideMark/>
          </w:tcPr>
          <w:p w14:paraId="2DDD50B7" w14:textId="743D5E2A"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medidas de longitud establecidas en la presente convocatoria</w:t>
            </w:r>
          </w:p>
        </w:tc>
        <w:tc>
          <w:tcPr>
            <w:tcW w:w="3260" w:type="dxa"/>
            <w:shd w:val="clear" w:color="000000" w:fill="FFFFFF"/>
            <w:vAlign w:val="center"/>
            <w:hideMark/>
          </w:tcPr>
          <w:p w14:paraId="1E6E52E0"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11.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96E1F6A"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características establecidas en la presente convocatoria.</w:t>
            </w:r>
          </w:p>
        </w:tc>
        <w:tc>
          <w:tcPr>
            <w:tcW w:w="1003" w:type="dxa"/>
            <w:shd w:val="clear" w:color="000000" w:fill="FFFFFF"/>
            <w:vAlign w:val="center"/>
          </w:tcPr>
          <w:p w14:paraId="60B7D649" w14:textId="7152760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11BEB3F2" w14:textId="77777777" w:rsidTr="005467B3">
        <w:tc>
          <w:tcPr>
            <w:tcW w:w="779" w:type="dxa"/>
            <w:shd w:val="clear" w:color="000000" w:fill="FFFFFF"/>
            <w:vAlign w:val="center"/>
            <w:hideMark/>
          </w:tcPr>
          <w:p w14:paraId="4F7D12AB"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401</w:t>
            </w:r>
          </w:p>
        </w:tc>
        <w:tc>
          <w:tcPr>
            <w:tcW w:w="709" w:type="dxa"/>
            <w:shd w:val="clear" w:color="000000" w:fill="FFFFFF"/>
            <w:vAlign w:val="center"/>
            <w:hideMark/>
          </w:tcPr>
          <w:p w14:paraId="0C42113A" w14:textId="0386E5A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D9B8F26"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w:t>
            </w:r>
          </w:p>
        </w:tc>
        <w:tc>
          <w:tcPr>
            <w:tcW w:w="709" w:type="dxa"/>
            <w:shd w:val="clear" w:color="000000" w:fill="FFFFFF"/>
            <w:vAlign w:val="center"/>
            <w:hideMark/>
          </w:tcPr>
          <w:p w14:paraId="33CF7DAC"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872</w:t>
            </w:r>
          </w:p>
        </w:tc>
        <w:tc>
          <w:tcPr>
            <w:tcW w:w="709" w:type="dxa"/>
            <w:shd w:val="clear" w:color="000000" w:fill="FFFFFF"/>
            <w:vAlign w:val="center"/>
            <w:hideMark/>
          </w:tcPr>
          <w:p w14:paraId="3A14F34C"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872</w:t>
            </w:r>
          </w:p>
        </w:tc>
        <w:tc>
          <w:tcPr>
            <w:tcW w:w="2835" w:type="dxa"/>
            <w:shd w:val="clear" w:color="000000" w:fill="FFFFFF"/>
            <w:vAlign w:val="center"/>
            <w:hideMark/>
          </w:tcPr>
          <w:p w14:paraId="50C66CD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11. 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6 mm de curvatura, LUER-Lock, 0,8 mm diámetro exterior, longitud 10 cm. De acuerdo a tecnología de fabricante, ¿se acepta?</w:t>
            </w:r>
          </w:p>
        </w:tc>
        <w:tc>
          <w:tcPr>
            <w:tcW w:w="1559" w:type="dxa"/>
            <w:shd w:val="clear" w:color="000000" w:fill="FFFFFF"/>
            <w:vAlign w:val="center"/>
            <w:hideMark/>
          </w:tcPr>
          <w:p w14:paraId="674A8A2F" w14:textId="6924FBED"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medidas de longitud establecidas en la presente convocatoria</w:t>
            </w:r>
          </w:p>
        </w:tc>
        <w:tc>
          <w:tcPr>
            <w:tcW w:w="3260" w:type="dxa"/>
            <w:shd w:val="clear" w:color="000000" w:fill="FFFFFF"/>
            <w:vAlign w:val="center"/>
            <w:hideMark/>
          </w:tcPr>
          <w:p w14:paraId="31A4269C" w14:textId="73D11E2C" w:rsidR="00F21885" w:rsidRPr="009B2AB6" w:rsidRDefault="00F21885"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11.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a la convocante, nos permita ofertar este punto de la siguiente manera:</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Tubo o cánula de aspiración, de curvatura, Luer-Lock, 0,8 mm a 1 mm de diámetro exterior, longitud 8 a 10 cm, cónico o cilíndrico.</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169F9FB"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Tubo o cánula de aspiración, de curvatura, Luer-Lock, 0,8 mm a 1 mm de diámetro exterior, longitud 8 a 10 cm, cónico o cilíndrico. Se solicita al licitante apegarse a las características solicitadas.</w:t>
            </w:r>
          </w:p>
        </w:tc>
        <w:tc>
          <w:tcPr>
            <w:tcW w:w="1003" w:type="dxa"/>
            <w:shd w:val="clear" w:color="000000" w:fill="FFFFFF"/>
            <w:vAlign w:val="center"/>
          </w:tcPr>
          <w:p w14:paraId="59A7B45A" w14:textId="4AE19F25"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5805D41A" w14:textId="77777777" w:rsidTr="005467B3">
        <w:tc>
          <w:tcPr>
            <w:tcW w:w="779" w:type="dxa"/>
            <w:shd w:val="clear" w:color="000000" w:fill="FFFFFF"/>
            <w:vAlign w:val="center"/>
            <w:hideMark/>
          </w:tcPr>
          <w:p w14:paraId="5C0A0249"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402</w:t>
            </w:r>
          </w:p>
        </w:tc>
        <w:tc>
          <w:tcPr>
            <w:tcW w:w="709" w:type="dxa"/>
            <w:shd w:val="clear" w:color="000000" w:fill="FFFFFF"/>
            <w:vAlign w:val="center"/>
            <w:hideMark/>
          </w:tcPr>
          <w:p w14:paraId="07068D47" w14:textId="4CA3256F"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1669FB5"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w:t>
            </w:r>
          </w:p>
        </w:tc>
        <w:tc>
          <w:tcPr>
            <w:tcW w:w="709" w:type="dxa"/>
            <w:shd w:val="clear" w:color="000000" w:fill="FFFFFF"/>
            <w:vAlign w:val="center"/>
            <w:hideMark/>
          </w:tcPr>
          <w:p w14:paraId="79099E1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873</w:t>
            </w:r>
          </w:p>
        </w:tc>
        <w:tc>
          <w:tcPr>
            <w:tcW w:w="709" w:type="dxa"/>
            <w:shd w:val="clear" w:color="000000" w:fill="FFFFFF"/>
            <w:vAlign w:val="center"/>
            <w:hideMark/>
          </w:tcPr>
          <w:p w14:paraId="0102F98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873</w:t>
            </w:r>
          </w:p>
        </w:tc>
        <w:tc>
          <w:tcPr>
            <w:tcW w:w="2835" w:type="dxa"/>
            <w:shd w:val="clear" w:color="000000" w:fill="FFFFFF"/>
            <w:vAlign w:val="center"/>
            <w:hideMark/>
          </w:tcPr>
          <w:p w14:paraId="6A2B7ECA"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14. Cánulas de aspiración, curvatura de 8 mm, Luer-Lock, 1.6 mm de diámetro exterior, longitud 8 a 10 cm, cónico.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8mm de curvatura, 1.6mm diámetro externo, luer-Lock, longitud de 10cm, cilíndrico (ref. gráfica). De acuerdo a tecnología de fabricante, ¿se acepta?</w:t>
            </w:r>
          </w:p>
        </w:tc>
        <w:tc>
          <w:tcPr>
            <w:tcW w:w="1559" w:type="dxa"/>
            <w:shd w:val="clear" w:color="000000" w:fill="FFFFFF"/>
            <w:vAlign w:val="center"/>
            <w:hideMark/>
          </w:tcPr>
          <w:p w14:paraId="21AC07EB" w14:textId="29DFE8BF"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medidas de longitud establecidas en la presente convocatoria</w:t>
            </w:r>
          </w:p>
        </w:tc>
        <w:tc>
          <w:tcPr>
            <w:tcW w:w="3260" w:type="dxa"/>
            <w:shd w:val="clear" w:color="000000" w:fill="FFFFFF"/>
            <w:vAlign w:val="center"/>
            <w:hideMark/>
          </w:tcPr>
          <w:p w14:paraId="5FB87CF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14.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curvatura de 8 mm, Luer-Lock, 1.6 mm de diámetro exterior, longitud 8 a 10 cm, cónico.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amablemente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 o Tubo de aspiración, curvatura de 8 mm, Luer-Lock, 1.6 mm de diámetro exterior, longitud 8 a 10 cm, cónico o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39EEB38"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Cánula o Tubo de aspiración, curvatura de 8 mm, Luer-Lock, 1.6 mm de diámetro exterior, longitud 8 a 10 cm, cónico o según tecnología del fabricante. Se solicita al licitante apegarse a las características solicitadas.</w:t>
            </w:r>
          </w:p>
        </w:tc>
        <w:tc>
          <w:tcPr>
            <w:tcW w:w="1003" w:type="dxa"/>
            <w:shd w:val="clear" w:color="000000" w:fill="FFFFFF"/>
            <w:vAlign w:val="center"/>
          </w:tcPr>
          <w:p w14:paraId="42B294DE" w14:textId="0DF09D90"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F21885" w:rsidRPr="009B2AB6" w14:paraId="25993617" w14:textId="77777777" w:rsidTr="005467B3">
        <w:tc>
          <w:tcPr>
            <w:tcW w:w="779" w:type="dxa"/>
            <w:shd w:val="clear" w:color="000000" w:fill="FFFFFF"/>
            <w:vAlign w:val="center"/>
            <w:hideMark/>
          </w:tcPr>
          <w:p w14:paraId="72A6BFE9"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403</w:t>
            </w:r>
          </w:p>
        </w:tc>
        <w:tc>
          <w:tcPr>
            <w:tcW w:w="709" w:type="dxa"/>
            <w:shd w:val="clear" w:color="000000" w:fill="FFFFFF"/>
            <w:vAlign w:val="center"/>
            <w:hideMark/>
          </w:tcPr>
          <w:p w14:paraId="021D3F04" w14:textId="62D95D4D"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7072930" w14:textId="77777777"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w:t>
            </w:r>
          </w:p>
        </w:tc>
        <w:tc>
          <w:tcPr>
            <w:tcW w:w="709" w:type="dxa"/>
            <w:shd w:val="clear" w:color="000000" w:fill="FFFFFF"/>
            <w:vAlign w:val="center"/>
            <w:hideMark/>
          </w:tcPr>
          <w:p w14:paraId="28C3DAC7"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876</w:t>
            </w:r>
          </w:p>
        </w:tc>
        <w:tc>
          <w:tcPr>
            <w:tcW w:w="709" w:type="dxa"/>
            <w:shd w:val="clear" w:color="000000" w:fill="FFFFFF"/>
            <w:vAlign w:val="center"/>
            <w:hideMark/>
          </w:tcPr>
          <w:p w14:paraId="7CACC195"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876</w:t>
            </w:r>
          </w:p>
        </w:tc>
        <w:tc>
          <w:tcPr>
            <w:tcW w:w="2835" w:type="dxa"/>
            <w:shd w:val="clear" w:color="000000" w:fill="FFFFFF"/>
            <w:vAlign w:val="center"/>
            <w:hideMark/>
          </w:tcPr>
          <w:p w14:paraId="0A8B614D"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2) No. 23. Fresas de tungsteno, juego de 14 de 0.5 mm. A 7 mm. de diámetro.537.199.0168, (reusables)  O  Fresas diamantadas, juego de 15 piezas, de 0.6 mm. a 7 mm. de diámetro 537.199.0176 (reusables).</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Fresas diamantadas, juego de 15 piezas, de 1 mm a 6 mm de diámetro (desechables). Compatible con el equipo ofertado. De acuerdo a tecnología de fabricante, ¿se acepta?</w:t>
            </w:r>
          </w:p>
        </w:tc>
        <w:tc>
          <w:tcPr>
            <w:tcW w:w="1559" w:type="dxa"/>
            <w:shd w:val="clear" w:color="000000" w:fill="FFFFFF"/>
            <w:vAlign w:val="center"/>
            <w:hideMark/>
          </w:tcPr>
          <w:p w14:paraId="2020774E" w14:textId="47DD3175"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Fresas diamantadas, juego de 15 piezas, de 1 mm a 6 mm de diámetro (desechables). Compatible con el equipo ofertado. De acuerdo a tecnología de fabricante, toda vez que se excluye las de Tungsteno</w:t>
            </w:r>
          </w:p>
        </w:tc>
        <w:tc>
          <w:tcPr>
            <w:tcW w:w="3260" w:type="dxa"/>
            <w:shd w:val="clear" w:color="000000" w:fill="FFFFFF"/>
            <w:vAlign w:val="center"/>
            <w:hideMark/>
          </w:tcPr>
          <w:p w14:paraId="188DA4E2" w14:textId="77777777"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2) No. 23.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Fresas de tungsteno, juego de 14 de 0.5 mm. A 7 mm. de diámetro.537.199.0168, (reusables)  O  Fresas diamantadas, juego de 15 piezas, de 0.6 mm. a 7 mm. de diámetro 537.199.0176 (reusables).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Fresas de tungsteno, juego de 14 de 0.5 mm. A 7 mm. de diámetro. 537.199.0168, (reusables)  O</w:t>
            </w:r>
            <w:r w:rsidRPr="009B2AB6">
              <w:rPr>
                <w:rFonts w:ascii="Montserrat Medium" w:eastAsia="Times New Roman" w:hAnsi="Montserrat Medium" w:cs="Calibri"/>
                <w:sz w:val="12"/>
                <w:szCs w:val="10"/>
                <w:lang w:eastAsia="es-MX"/>
              </w:rPr>
              <w:br/>
              <w:t>Fresas diamantadas, juego de 15 piezas, de 1 mm. a 6 mm. de diámetro 537.199.0176 (reusables).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CFB38C3" w14:textId="663DE62B" w:rsidR="00F21885" w:rsidRPr="009B2AB6" w:rsidRDefault="00F21885"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Fresas de tungsteno, juego de 14 de 0.5 mm. A 7 mm. De diámetro. 537.199.0168, (reusables)  O</w:t>
            </w:r>
            <w:r w:rsidRPr="009B2AB6">
              <w:rPr>
                <w:rFonts w:ascii="Montserrat Medium" w:eastAsia="Times New Roman" w:hAnsi="Montserrat Medium" w:cs="Calibri"/>
                <w:sz w:val="12"/>
                <w:szCs w:val="10"/>
                <w:lang w:eastAsia="es-MX"/>
              </w:rPr>
              <w:br/>
              <w:t>Fresas diamantadas, juego de 15 piezas, de 1 mm. a 6 mm. de diámetro 537.199.0176 (reusables). Se solicita al licitante apegarse a las características solicitadas.</w:t>
            </w:r>
          </w:p>
        </w:tc>
        <w:tc>
          <w:tcPr>
            <w:tcW w:w="1003" w:type="dxa"/>
            <w:shd w:val="clear" w:color="000000" w:fill="FFFFFF"/>
            <w:noWrap/>
            <w:vAlign w:val="center"/>
            <w:hideMark/>
          </w:tcPr>
          <w:p w14:paraId="1CBD4F55" w14:textId="0BBF3138" w:rsidR="00F21885" w:rsidRPr="009B2AB6" w:rsidRDefault="00F21885"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45794936" w14:textId="77777777" w:rsidTr="005467B3">
        <w:tc>
          <w:tcPr>
            <w:tcW w:w="779" w:type="dxa"/>
            <w:shd w:val="clear" w:color="000000" w:fill="FFFFFF"/>
            <w:vAlign w:val="center"/>
            <w:hideMark/>
          </w:tcPr>
          <w:p w14:paraId="01BCCB67"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404</w:t>
            </w:r>
          </w:p>
        </w:tc>
        <w:tc>
          <w:tcPr>
            <w:tcW w:w="709" w:type="dxa"/>
            <w:shd w:val="clear" w:color="000000" w:fill="FFFFFF"/>
            <w:vAlign w:val="center"/>
            <w:hideMark/>
          </w:tcPr>
          <w:p w14:paraId="42D3E6FD" w14:textId="40CFF16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651571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w:t>
            </w:r>
          </w:p>
        </w:tc>
        <w:tc>
          <w:tcPr>
            <w:tcW w:w="709" w:type="dxa"/>
            <w:shd w:val="clear" w:color="000000" w:fill="FFFFFF"/>
            <w:vAlign w:val="center"/>
            <w:hideMark/>
          </w:tcPr>
          <w:p w14:paraId="0986323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877</w:t>
            </w:r>
          </w:p>
        </w:tc>
        <w:tc>
          <w:tcPr>
            <w:tcW w:w="709" w:type="dxa"/>
            <w:shd w:val="clear" w:color="000000" w:fill="FFFFFF"/>
            <w:vAlign w:val="center"/>
            <w:hideMark/>
          </w:tcPr>
          <w:p w14:paraId="7C42532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877</w:t>
            </w:r>
          </w:p>
        </w:tc>
        <w:tc>
          <w:tcPr>
            <w:tcW w:w="2835" w:type="dxa"/>
            <w:shd w:val="clear" w:color="000000" w:fill="FFFFFF"/>
            <w:vAlign w:val="center"/>
            <w:hideMark/>
          </w:tcPr>
          <w:p w14:paraId="177D0F2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1) No. 7. Pinza de agarre tipo Caimán, rotable, de doble acción, diámetro de 10 mm., longitud en el rango de 31 a 37 cm., sistema de sujeción, autoclavable.</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Pinzas de agarre de tejido de SAWALHE. Abertura bilateral, tamaño 10 mm, longitud 36 cm. Giratoria, esterilizable en autoclave. Mango de plástico con bloqueo quirúrgico. Vaina exterior, aislada. De acuerdo a tecnología de fabricante, ¿se acepta?</w:t>
            </w:r>
          </w:p>
        </w:tc>
        <w:tc>
          <w:tcPr>
            <w:tcW w:w="1559" w:type="dxa"/>
            <w:shd w:val="clear" w:color="000000" w:fill="FFFFFF"/>
            <w:vAlign w:val="center"/>
            <w:hideMark/>
          </w:tcPr>
          <w:p w14:paraId="33BC35E6" w14:textId="046D083D"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Pinzas de agarre de tejido de SAWALHE. Abertura bilateral, tamaño 10 mm, longitud 36 cm. Giratoria, esterilizable en autoclave. Mango de plástico con bloqueo quirúrgico. Vaina exterior, aislada. De acuerdo a tecnología de fabricante,</w:t>
            </w:r>
          </w:p>
        </w:tc>
        <w:tc>
          <w:tcPr>
            <w:tcW w:w="3260" w:type="dxa"/>
            <w:shd w:val="clear" w:color="000000" w:fill="FFFFFF"/>
            <w:vAlign w:val="center"/>
            <w:hideMark/>
          </w:tcPr>
          <w:p w14:paraId="566C7864" w14:textId="2367F07D" w:rsidR="00D01312" w:rsidRPr="009B2AB6" w:rsidRDefault="00D01312"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7.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agarre tipo Caimán, rotable, de doble acción, diámetro de 10 mm., longitud en el rango de 31 a 37 cm., sistema de sujeción, autoclavable.</w:t>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t xml:space="preserve">Pinza de agarre de tejido, rotable, de doble acción, diámetro de 10 mm., longitud en el rango de 31 a 37 cm., sistema de sujeción, autoclavable. </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A538B3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de agarre de tejido, rotable, de doble acción, diámetro de 10 mm., longitud en el rango de 31 a 37 cm., sistema de sujeción, autoclavable.  Se solicita al licitante apegarse a las características solicitadas.</w:t>
            </w:r>
          </w:p>
        </w:tc>
        <w:tc>
          <w:tcPr>
            <w:tcW w:w="1003" w:type="dxa"/>
            <w:shd w:val="clear" w:color="000000" w:fill="FFFFFF"/>
            <w:vAlign w:val="center"/>
            <w:hideMark/>
          </w:tcPr>
          <w:p w14:paraId="1211871E" w14:textId="08F5C216"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9DC3998" w14:textId="77777777" w:rsidTr="005467B3">
        <w:tc>
          <w:tcPr>
            <w:tcW w:w="779" w:type="dxa"/>
            <w:shd w:val="clear" w:color="000000" w:fill="FFFFFF"/>
            <w:vAlign w:val="center"/>
            <w:hideMark/>
          </w:tcPr>
          <w:p w14:paraId="58FA891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405</w:t>
            </w:r>
          </w:p>
        </w:tc>
        <w:tc>
          <w:tcPr>
            <w:tcW w:w="709" w:type="dxa"/>
            <w:shd w:val="clear" w:color="000000" w:fill="FFFFFF"/>
            <w:vAlign w:val="center"/>
            <w:hideMark/>
          </w:tcPr>
          <w:p w14:paraId="1E6AF7FA" w14:textId="65E1BD6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8B7EE8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47</w:t>
            </w:r>
          </w:p>
        </w:tc>
        <w:tc>
          <w:tcPr>
            <w:tcW w:w="709" w:type="dxa"/>
            <w:shd w:val="clear" w:color="000000" w:fill="FFFFFF"/>
            <w:vAlign w:val="center"/>
            <w:hideMark/>
          </w:tcPr>
          <w:p w14:paraId="1345F66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878</w:t>
            </w:r>
          </w:p>
        </w:tc>
        <w:tc>
          <w:tcPr>
            <w:tcW w:w="709" w:type="dxa"/>
            <w:shd w:val="clear" w:color="000000" w:fill="FFFFFF"/>
            <w:vAlign w:val="center"/>
            <w:hideMark/>
          </w:tcPr>
          <w:p w14:paraId="7E09921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878</w:t>
            </w:r>
          </w:p>
        </w:tc>
        <w:tc>
          <w:tcPr>
            <w:tcW w:w="2835" w:type="dxa"/>
            <w:shd w:val="clear" w:color="000000" w:fill="FFFFFF"/>
            <w:vAlign w:val="center"/>
            <w:hideMark/>
          </w:tcPr>
          <w:p w14:paraId="50369F0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1) No. 8. Pinza de biopsia, rotable y desmontable en dos o tres componentes, de doble acción, diámetro de 5 mm., longitud en el rango de 31 a 37 cm., sistema de sujeción, autoclavable.</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Pinzas sacabocados para biopsia, con 2 dientes, giratorias, desmontables. Abertura unilateral. Tamaño 5mm. Longitud 36 cm. Mango de plástico con bloqueo quirúrgico. Diseño único reutilizable de tres componentes, completamente esterilizable en autoclave. De acuerdo a tecnología de fabricante, ¿se acepta?</w:t>
            </w:r>
          </w:p>
        </w:tc>
        <w:tc>
          <w:tcPr>
            <w:tcW w:w="1559" w:type="dxa"/>
            <w:shd w:val="clear" w:color="000000" w:fill="FFFFFF"/>
            <w:vAlign w:val="center"/>
            <w:hideMark/>
          </w:tcPr>
          <w:p w14:paraId="5A7F903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Pinzas sacabocados para biopsia, con 2 dientes, giratorias, desmontables. Abertura unilateral. Tamaño 5mm. Longitud 36 cm. Mango de plástico con bloqueo quirúrgico. Diseño único reutilizable de tres componentes, completamente esterilizable en autoclave. De acuerdo a tecnología de fabricante</w:t>
            </w:r>
          </w:p>
        </w:tc>
        <w:tc>
          <w:tcPr>
            <w:tcW w:w="3260" w:type="dxa"/>
            <w:shd w:val="clear" w:color="000000" w:fill="FFFFFF"/>
            <w:vAlign w:val="center"/>
            <w:hideMark/>
          </w:tcPr>
          <w:p w14:paraId="6ACC11B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8.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biopsia, rotable y desmontable en dos o tres componentes, de doble acción, diámetro de 5 mm., longitud en el rango de 31 a 37 cm., sistema de sujeción,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amablemente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biopsia, rotable y desmontable en dos o tres componentes, de doble acción o abertura unilateral, diámetro de 5 mm., longitud en el rango de 31 a 37 cm., sistema de sujeción,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31D0E98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las características establecidas en la presente convocatoria, dado que se requiere que sea de doble acción.</w:t>
            </w:r>
          </w:p>
        </w:tc>
        <w:tc>
          <w:tcPr>
            <w:tcW w:w="1003" w:type="dxa"/>
            <w:shd w:val="clear" w:color="000000" w:fill="FFFFFF"/>
            <w:vAlign w:val="center"/>
          </w:tcPr>
          <w:p w14:paraId="369CD676" w14:textId="202B65C5"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D88D3FD" w14:textId="77777777" w:rsidTr="005467B3">
        <w:tc>
          <w:tcPr>
            <w:tcW w:w="779" w:type="dxa"/>
            <w:shd w:val="clear" w:color="000000" w:fill="FFFFFF"/>
            <w:vAlign w:val="center"/>
            <w:hideMark/>
          </w:tcPr>
          <w:p w14:paraId="509A560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406</w:t>
            </w:r>
          </w:p>
        </w:tc>
        <w:tc>
          <w:tcPr>
            <w:tcW w:w="709" w:type="dxa"/>
            <w:shd w:val="clear" w:color="000000" w:fill="FFFFFF"/>
            <w:vAlign w:val="center"/>
            <w:hideMark/>
          </w:tcPr>
          <w:p w14:paraId="4BE44F1F" w14:textId="3BEBF22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0BC31A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48</w:t>
            </w:r>
          </w:p>
        </w:tc>
        <w:tc>
          <w:tcPr>
            <w:tcW w:w="709" w:type="dxa"/>
            <w:shd w:val="clear" w:color="000000" w:fill="FFFFFF"/>
            <w:vAlign w:val="center"/>
            <w:hideMark/>
          </w:tcPr>
          <w:p w14:paraId="1EC9A1E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879</w:t>
            </w:r>
          </w:p>
        </w:tc>
        <w:tc>
          <w:tcPr>
            <w:tcW w:w="709" w:type="dxa"/>
            <w:shd w:val="clear" w:color="000000" w:fill="FFFFFF"/>
            <w:vAlign w:val="center"/>
            <w:hideMark/>
          </w:tcPr>
          <w:p w14:paraId="385499F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879</w:t>
            </w:r>
          </w:p>
        </w:tc>
        <w:tc>
          <w:tcPr>
            <w:tcW w:w="2835" w:type="dxa"/>
            <w:shd w:val="clear" w:color="000000" w:fill="FFFFFF"/>
            <w:vAlign w:val="center"/>
            <w:hideMark/>
          </w:tcPr>
          <w:p w14:paraId="20A2A4E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1) No. 9. Pinza tipo Hartman o Cleeve Duck Bill, rotable y desmontable en tres componentes, atraumática, fenestrada, diámetro  de 5 a 6 mm.,  longitud de trabajo en el rango de 31 a 37 cm.</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Pinzas de agarre de CROCE-OLMI, atraumáticas, fenestradas, curvadas. Tamaño 5mm. Longitud 36 cm. Diseño único reutilizable de tres componentes, completamente esterilizable en autoclave. Giratoria, desmontable. De acuerdo a tecnología de fabricante, ¿se acepta?</w:t>
            </w:r>
          </w:p>
        </w:tc>
        <w:tc>
          <w:tcPr>
            <w:tcW w:w="1559" w:type="dxa"/>
            <w:shd w:val="clear" w:color="000000" w:fill="FFFFFF"/>
            <w:vAlign w:val="center"/>
            <w:hideMark/>
          </w:tcPr>
          <w:p w14:paraId="1A9C9FB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Pinzas de agarre de CROCE-OLMI, atraumáticas, fenestradas, curvadas. Tamaño 5mm. Longitud 36 cm. Diseño único reutilizable de tres componentes, completamente esterilizable en autoclave. Giratoria, desmontable. De acuerdo a tecnología de fabricante</w:t>
            </w:r>
          </w:p>
        </w:tc>
        <w:tc>
          <w:tcPr>
            <w:tcW w:w="3260" w:type="dxa"/>
            <w:shd w:val="clear" w:color="000000" w:fill="FFFFFF"/>
            <w:vAlign w:val="center"/>
            <w:hideMark/>
          </w:tcPr>
          <w:p w14:paraId="05A7DDA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9.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tipo Hartman o Cleeve Duck Bill, rotable y desmontable en tres componentes, atraumática, fenestrada, diámetro  de 5 a 6 mm.,  longitud de trabajo en el rango de 31 a 37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tipo Hartman o Cleeve Duck Bill o Duck Bill shape, rotable y desmontable en tres componentes, atraumática, fenestrada, diámetro  de 5 a 6 mm.,  longitud de trabajo en el rango de 31 a 37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3EE8BDC" w14:textId="65B4EBB3"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tipo Hartman o Cleeve Duck Bill o Duck Bill shape, rotable y desmontable en tres componentes, atraumática, fenestrada, diámetro  de 5 a 6 mm.,  longitud de trabajo en el rango de 31 a 37 cm. Se solicita al licitante apegarse a las características solicitadas.</w:t>
            </w:r>
          </w:p>
        </w:tc>
        <w:tc>
          <w:tcPr>
            <w:tcW w:w="1003" w:type="dxa"/>
            <w:shd w:val="clear" w:color="000000" w:fill="FFFFFF"/>
            <w:vAlign w:val="center"/>
          </w:tcPr>
          <w:p w14:paraId="41784200" w14:textId="68C31AB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499D04D" w14:textId="77777777" w:rsidTr="005467B3">
        <w:tc>
          <w:tcPr>
            <w:tcW w:w="779" w:type="dxa"/>
            <w:shd w:val="clear" w:color="000000" w:fill="FFFFFF"/>
            <w:vAlign w:val="center"/>
            <w:hideMark/>
          </w:tcPr>
          <w:p w14:paraId="4539708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407</w:t>
            </w:r>
          </w:p>
        </w:tc>
        <w:tc>
          <w:tcPr>
            <w:tcW w:w="709" w:type="dxa"/>
            <w:shd w:val="clear" w:color="000000" w:fill="FFFFFF"/>
            <w:vAlign w:val="center"/>
            <w:hideMark/>
          </w:tcPr>
          <w:p w14:paraId="479E6F77" w14:textId="1FE43BB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426F73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49</w:t>
            </w:r>
          </w:p>
        </w:tc>
        <w:tc>
          <w:tcPr>
            <w:tcW w:w="709" w:type="dxa"/>
            <w:shd w:val="clear" w:color="000000" w:fill="FFFFFF"/>
            <w:vAlign w:val="center"/>
            <w:hideMark/>
          </w:tcPr>
          <w:p w14:paraId="05E670F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880</w:t>
            </w:r>
          </w:p>
        </w:tc>
        <w:tc>
          <w:tcPr>
            <w:tcW w:w="709" w:type="dxa"/>
            <w:shd w:val="clear" w:color="000000" w:fill="FFFFFF"/>
            <w:vAlign w:val="center"/>
            <w:hideMark/>
          </w:tcPr>
          <w:p w14:paraId="74887CD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880</w:t>
            </w:r>
          </w:p>
        </w:tc>
        <w:tc>
          <w:tcPr>
            <w:tcW w:w="2835" w:type="dxa"/>
            <w:shd w:val="clear" w:color="000000" w:fill="FFFFFF"/>
            <w:vAlign w:val="center"/>
            <w:hideMark/>
          </w:tcPr>
          <w:p w14:paraId="332AE88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1) No. 16. Manipulador uterino reusable, articulado, con delineador vaginal completo o valvas delineadoras, con sistema para bloquear la salida del neumoperitoneo y diferentes puntas de longitud (sonda uterina con escala de longitud), autoclavable.</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Sonda intrauterina de COHEN, con un cono grande 26168 UL y uno pequeño 26168 US, soporte para pinzas de gancho 26168 V con muelle, con conexión LUER-Lock para limpieza. De acuerdo a tecnología de fabricante, ¿se acepta?</w:t>
            </w:r>
          </w:p>
        </w:tc>
        <w:tc>
          <w:tcPr>
            <w:tcW w:w="1559" w:type="dxa"/>
            <w:shd w:val="clear" w:color="000000" w:fill="FFFFFF"/>
            <w:vAlign w:val="center"/>
            <w:hideMark/>
          </w:tcPr>
          <w:p w14:paraId="102840F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Sonda intrauterina de COHEN, con un cono grande 26168 UL y uno pequeño 26168 US, soporte para pinzas de gancho 26168 V con muelle, con conexión Luer-Lock para limpieza. De acuerdo a tecnología de fabricante,</w:t>
            </w:r>
          </w:p>
        </w:tc>
        <w:tc>
          <w:tcPr>
            <w:tcW w:w="3260" w:type="dxa"/>
            <w:shd w:val="clear" w:color="000000" w:fill="FFFFFF"/>
            <w:vAlign w:val="center"/>
            <w:hideMark/>
          </w:tcPr>
          <w:p w14:paraId="7351121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con sistema para bloquear la salida del neumoperitoneo y diferentes puntas de longitud (sonda uterina con escala de longitud),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Manipulador uterino reusable, articulado, con delineador vaginal completo o valvas delineadoras u hojas anatomicas, con sistema para bloquear la salida del neumoperitoneo y diferentes puntas o insertos de trabajo o sonda uterina,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DE78FF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Manipulador uterino reusable, articulado, con delineador vaginal completo o valvas</w:t>
            </w:r>
          </w:p>
          <w:p w14:paraId="07BA351A" w14:textId="77777777" w:rsidR="00D01312" w:rsidRPr="009B2AB6" w:rsidRDefault="00D01312" w:rsidP="00521464">
            <w:pPr>
              <w:jc w:val="center"/>
              <w:rPr>
                <w:rFonts w:ascii="Montserrat Medium" w:eastAsia="Times New Roman" w:hAnsi="Montserrat Medium" w:cs="Calibri"/>
                <w:sz w:val="12"/>
                <w:szCs w:val="10"/>
                <w:lang w:eastAsia="es-MX"/>
              </w:rPr>
            </w:pPr>
          </w:p>
          <w:p w14:paraId="08306F80" w14:textId="11D3AA8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delineadoras u hojas anatómicas, con sistema para bloquear la salida del neumoperitoneo y diferentes puntas o insertos de trabajo o sonda uterina, autoclavable. Se solicita al licitante apegarse a las características solicitadas.</w:t>
            </w:r>
          </w:p>
        </w:tc>
        <w:tc>
          <w:tcPr>
            <w:tcW w:w="1003" w:type="dxa"/>
            <w:shd w:val="clear" w:color="000000" w:fill="FFFFFF"/>
            <w:noWrap/>
            <w:vAlign w:val="center"/>
            <w:hideMark/>
          </w:tcPr>
          <w:p w14:paraId="4532454F" w14:textId="0041EF1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E0F7A13" w14:textId="77777777" w:rsidTr="005467B3">
        <w:tc>
          <w:tcPr>
            <w:tcW w:w="779" w:type="dxa"/>
            <w:shd w:val="clear" w:color="000000" w:fill="FFFFFF"/>
            <w:vAlign w:val="center"/>
            <w:hideMark/>
          </w:tcPr>
          <w:p w14:paraId="0BD8E35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408</w:t>
            </w:r>
          </w:p>
        </w:tc>
        <w:tc>
          <w:tcPr>
            <w:tcW w:w="709" w:type="dxa"/>
            <w:shd w:val="clear" w:color="000000" w:fill="FFFFFF"/>
            <w:vAlign w:val="center"/>
            <w:hideMark/>
          </w:tcPr>
          <w:p w14:paraId="1A95E0B0" w14:textId="7C7DE3FF"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2D98B3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50</w:t>
            </w:r>
          </w:p>
        </w:tc>
        <w:tc>
          <w:tcPr>
            <w:tcW w:w="709" w:type="dxa"/>
            <w:shd w:val="clear" w:color="000000" w:fill="FFFFFF"/>
            <w:vAlign w:val="center"/>
            <w:hideMark/>
          </w:tcPr>
          <w:p w14:paraId="6EBF920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881</w:t>
            </w:r>
          </w:p>
        </w:tc>
        <w:tc>
          <w:tcPr>
            <w:tcW w:w="709" w:type="dxa"/>
            <w:shd w:val="clear" w:color="000000" w:fill="FFFFFF"/>
            <w:vAlign w:val="center"/>
            <w:hideMark/>
          </w:tcPr>
          <w:p w14:paraId="4652F65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881</w:t>
            </w:r>
          </w:p>
        </w:tc>
        <w:tc>
          <w:tcPr>
            <w:tcW w:w="2835" w:type="dxa"/>
            <w:shd w:val="clear" w:color="000000" w:fill="FFFFFF"/>
            <w:vAlign w:val="center"/>
            <w:hideMark/>
          </w:tcPr>
          <w:p w14:paraId="77C1042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1) No. 17. Tijera tipo gancho, desmontable en dos o tres piezas, diámetro de 5 mm., rotable 360° de acción doble, longitud en el rango de 31 a 37 cm., autoclavable.</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Tijeras de gancho. Abertura unilateral. Tamaño 5mm. Longitud 36 cm. Diseño único reutilizable de tres componentes, completamente esterilizable en autoclave. Giratoria, desmontable. De acuerdo a tecnología de fabricante, ¿se acepta?</w:t>
            </w:r>
          </w:p>
        </w:tc>
        <w:tc>
          <w:tcPr>
            <w:tcW w:w="1559" w:type="dxa"/>
            <w:shd w:val="clear" w:color="000000" w:fill="FFFFFF"/>
            <w:vAlign w:val="center"/>
            <w:hideMark/>
          </w:tcPr>
          <w:p w14:paraId="42C92DE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Tijeras de gancho. Abertura unilateral. Tamaño 5mm. Longitud 36 cm. Diseño único reutilizable de tres componentes, completamente esterilizable en autoclave. Giratoria, desmontable. De acuerdo a tecnología de fabricante</w:t>
            </w:r>
          </w:p>
        </w:tc>
        <w:tc>
          <w:tcPr>
            <w:tcW w:w="3260" w:type="dxa"/>
            <w:shd w:val="clear" w:color="000000" w:fill="FFFFFF"/>
            <w:vAlign w:val="center"/>
            <w:hideMark/>
          </w:tcPr>
          <w:p w14:paraId="3AF1BED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1) No. 17.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Tijera tipo gancho, desmontable en dos o tres piezas, diámetro de 5 mm., rotable 360° de acción doble, longitud en el rango de 31 a 37 cm.,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Tijera tipo gancho, desmontable en dos o tres piezas, diámetro de 5 mm., rotable 360° de acción doble o unilateral, longitud en el rango de 31 a 37 cm.,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7324CF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Tijera tipo gancho, desmontable en dos o tres piezas, diámetro de 5 mm., rotable 360° de acción doble o unilateral, longitud en el rango de 31 a 37 cm., autoclavable. Se solicita al licitante apegarse a las características solicitadas.</w:t>
            </w:r>
          </w:p>
        </w:tc>
        <w:tc>
          <w:tcPr>
            <w:tcW w:w="1003" w:type="dxa"/>
            <w:shd w:val="clear" w:color="000000" w:fill="FFFFFF"/>
            <w:noWrap/>
            <w:vAlign w:val="center"/>
            <w:hideMark/>
          </w:tcPr>
          <w:p w14:paraId="0FBF6EEF" w14:textId="04A0B90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2276074" w14:textId="77777777" w:rsidTr="005467B3">
        <w:tc>
          <w:tcPr>
            <w:tcW w:w="779" w:type="dxa"/>
            <w:shd w:val="clear" w:color="000000" w:fill="FFFFFF"/>
            <w:vAlign w:val="center"/>
            <w:hideMark/>
          </w:tcPr>
          <w:p w14:paraId="72CB0E0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409</w:t>
            </w:r>
          </w:p>
        </w:tc>
        <w:tc>
          <w:tcPr>
            <w:tcW w:w="709" w:type="dxa"/>
            <w:shd w:val="clear" w:color="000000" w:fill="FFFFFF"/>
            <w:vAlign w:val="center"/>
            <w:hideMark/>
          </w:tcPr>
          <w:p w14:paraId="72E62EA8" w14:textId="24E63DE5"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398D680"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51</w:t>
            </w:r>
          </w:p>
        </w:tc>
        <w:tc>
          <w:tcPr>
            <w:tcW w:w="709" w:type="dxa"/>
            <w:shd w:val="clear" w:color="000000" w:fill="FFFFFF"/>
            <w:vAlign w:val="center"/>
            <w:hideMark/>
          </w:tcPr>
          <w:p w14:paraId="19699C8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886</w:t>
            </w:r>
          </w:p>
        </w:tc>
        <w:tc>
          <w:tcPr>
            <w:tcW w:w="709" w:type="dxa"/>
            <w:shd w:val="clear" w:color="000000" w:fill="FFFFFF"/>
            <w:vAlign w:val="center"/>
            <w:hideMark/>
          </w:tcPr>
          <w:p w14:paraId="03A6D17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886</w:t>
            </w:r>
          </w:p>
        </w:tc>
        <w:tc>
          <w:tcPr>
            <w:tcW w:w="2835" w:type="dxa"/>
            <w:shd w:val="clear" w:color="000000" w:fill="FFFFFF"/>
            <w:vAlign w:val="center"/>
            <w:hideMark/>
          </w:tcPr>
          <w:p w14:paraId="31BDB33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Gineco 2) No. 4. Tirabuzón o instrumento de punción de 5 y 10 mm., longitud de 32 a 37 cm.</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Instrumento para la fijación de miomas, con punta espiral, tamaño 5 mm y 10mm. De acuerdo a tecnología de fabricante, ¿se acepta?</w:t>
            </w:r>
          </w:p>
        </w:tc>
        <w:tc>
          <w:tcPr>
            <w:tcW w:w="1559" w:type="dxa"/>
            <w:shd w:val="clear" w:color="000000" w:fill="FFFFFF"/>
            <w:vAlign w:val="center"/>
            <w:hideMark/>
          </w:tcPr>
          <w:p w14:paraId="5590422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ofertar:</w:t>
            </w:r>
            <w:r w:rsidRPr="009B2AB6">
              <w:rPr>
                <w:rFonts w:ascii="Montserrat Medium" w:eastAsia="Times New Roman" w:hAnsi="Montserrat Medium" w:cs="Calibri"/>
                <w:sz w:val="12"/>
                <w:szCs w:val="10"/>
                <w:lang w:eastAsia="es-MX"/>
              </w:rPr>
              <w:br/>
              <w:t>Instrumento para la fijación de miomas, con punta espiral, tamaño 5 mm y 10mm. De acuerdo a tecnología de fabricante</w:t>
            </w:r>
          </w:p>
        </w:tc>
        <w:tc>
          <w:tcPr>
            <w:tcW w:w="3260" w:type="dxa"/>
            <w:shd w:val="clear" w:color="000000" w:fill="FFFFFF"/>
            <w:vAlign w:val="center"/>
            <w:hideMark/>
          </w:tcPr>
          <w:p w14:paraId="1A46CCD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Gineco 2) No. 4.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Tirabuzón o instrumento de punción de 5 y 10 mm., longitud de 32 a 37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Tirabuzón o instrumento de punción de 5 y 10 mm., longitud de 32 a 39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92CA1C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Pinzas de agarre o para fragmentos pequeños, abertura bilateral, flexibles o de acuerdo a tecnología de fabricante, 5 Charr longitud de mínima de 32cm a 73cm. Se solicita al licitante apegarse a las características solicitadas.</w:t>
            </w:r>
          </w:p>
        </w:tc>
        <w:tc>
          <w:tcPr>
            <w:tcW w:w="1003" w:type="dxa"/>
            <w:shd w:val="clear" w:color="000000" w:fill="FFFFFF"/>
            <w:noWrap/>
            <w:vAlign w:val="center"/>
            <w:hideMark/>
          </w:tcPr>
          <w:p w14:paraId="3046408E" w14:textId="2FE14E90"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9D9CDFC" w14:textId="77777777" w:rsidTr="005467B3">
        <w:tc>
          <w:tcPr>
            <w:tcW w:w="779" w:type="dxa"/>
            <w:shd w:val="clear" w:color="000000" w:fill="FFFFFF"/>
            <w:vAlign w:val="center"/>
            <w:hideMark/>
          </w:tcPr>
          <w:p w14:paraId="0BAC05F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410</w:t>
            </w:r>
          </w:p>
        </w:tc>
        <w:tc>
          <w:tcPr>
            <w:tcW w:w="709" w:type="dxa"/>
            <w:shd w:val="clear" w:color="000000" w:fill="FFFFFF"/>
            <w:vAlign w:val="center"/>
            <w:hideMark/>
          </w:tcPr>
          <w:p w14:paraId="616D23E0" w14:textId="718FB20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306381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52</w:t>
            </w:r>
          </w:p>
        </w:tc>
        <w:tc>
          <w:tcPr>
            <w:tcW w:w="709" w:type="dxa"/>
            <w:shd w:val="clear" w:color="000000" w:fill="FFFFFF"/>
            <w:vAlign w:val="center"/>
            <w:hideMark/>
          </w:tcPr>
          <w:p w14:paraId="10A2C3E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888</w:t>
            </w:r>
          </w:p>
        </w:tc>
        <w:tc>
          <w:tcPr>
            <w:tcW w:w="709" w:type="dxa"/>
            <w:shd w:val="clear" w:color="000000" w:fill="FFFFFF"/>
            <w:vAlign w:val="center"/>
            <w:hideMark/>
          </w:tcPr>
          <w:p w14:paraId="4F41CD2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888</w:t>
            </w:r>
          </w:p>
        </w:tc>
        <w:tc>
          <w:tcPr>
            <w:tcW w:w="2835" w:type="dxa"/>
            <w:shd w:val="clear" w:color="000000" w:fill="FFFFFF"/>
            <w:vAlign w:val="center"/>
            <w:hideMark/>
          </w:tcPr>
          <w:p w14:paraId="2A6759E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Endoginecología) No. 2.3. Camisa interna que acepte asas y electrodos en el rango de 21 a 24 charr (compatible con la camisa ofertada según tecnología del fabricante)</w:t>
            </w:r>
            <w:r w:rsidRPr="009B2AB6">
              <w:rPr>
                <w:rFonts w:ascii="Montserrat Medium" w:eastAsia="Times New Roman" w:hAnsi="Montserrat Medium" w:cs="Calibri"/>
                <w:sz w:val="12"/>
                <w:szCs w:val="10"/>
                <w:lang w:eastAsia="es-MX"/>
              </w:rPr>
              <w:br/>
              <w:t>Se solicita a la convocante, nos permita ofertar: vaina interior giratoria con aislamiento de cerámica, incluida con camisa externa de resectoscopio, asa de corte compatible (ref. gráfica). De acuerdo a tecnología de fabricante, ¿se acepta?</w:t>
            </w:r>
          </w:p>
        </w:tc>
        <w:tc>
          <w:tcPr>
            <w:tcW w:w="1559" w:type="dxa"/>
            <w:shd w:val="clear" w:color="000000" w:fill="FFFFFF"/>
            <w:vAlign w:val="center"/>
            <w:hideMark/>
          </w:tcPr>
          <w:p w14:paraId="59F00658" w14:textId="30AD3D23"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vaina interior giratoria con aislamiento de cerámica, incluida con camisa externa de resectoscopio, asa de corte compatible</w:t>
            </w:r>
          </w:p>
        </w:tc>
        <w:tc>
          <w:tcPr>
            <w:tcW w:w="3260" w:type="dxa"/>
            <w:shd w:val="clear" w:color="000000" w:fill="FFFFFF"/>
            <w:vAlign w:val="center"/>
            <w:hideMark/>
          </w:tcPr>
          <w:p w14:paraId="6830569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Endoginecología) No. 2.3.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Camisa interna que acepte asas y electrodos en el rango de 21 a 24 charr (compatible con la camisa ofertada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amablemente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Camisa interna que acepte asas y electrodos en el rango de 21 a 26 charr (compatible con la camisa ofertada según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1773CB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Camisa interna que acepte asas y electrodos en el rango de 21 a 26 charr (compatible con la camisa ofertada según tecnología del fabricante), se solicita al licitante apegarse a las características solicitadas.</w:t>
            </w:r>
          </w:p>
        </w:tc>
        <w:tc>
          <w:tcPr>
            <w:tcW w:w="1003" w:type="dxa"/>
            <w:shd w:val="clear" w:color="000000" w:fill="FFFFFF"/>
            <w:noWrap/>
            <w:vAlign w:val="center"/>
            <w:hideMark/>
          </w:tcPr>
          <w:p w14:paraId="76613276" w14:textId="010F40F5"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B4F689D" w14:textId="77777777" w:rsidTr="005467B3">
        <w:tc>
          <w:tcPr>
            <w:tcW w:w="779" w:type="dxa"/>
            <w:shd w:val="clear" w:color="000000" w:fill="FFFFFF"/>
            <w:vAlign w:val="center"/>
            <w:hideMark/>
          </w:tcPr>
          <w:p w14:paraId="03BFEC6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411</w:t>
            </w:r>
          </w:p>
        </w:tc>
        <w:tc>
          <w:tcPr>
            <w:tcW w:w="709" w:type="dxa"/>
            <w:shd w:val="clear" w:color="000000" w:fill="FFFFFF"/>
            <w:vAlign w:val="center"/>
            <w:hideMark/>
          </w:tcPr>
          <w:p w14:paraId="74DDEE0E" w14:textId="413BB74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10294D6"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53</w:t>
            </w:r>
          </w:p>
        </w:tc>
        <w:tc>
          <w:tcPr>
            <w:tcW w:w="709" w:type="dxa"/>
            <w:shd w:val="clear" w:color="000000" w:fill="FFFFFF"/>
            <w:vAlign w:val="center"/>
            <w:hideMark/>
          </w:tcPr>
          <w:p w14:paraId="5B14920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889</w:t>
            </w:r>
          </w:p>
        </w:tc>
        <w:tc>
          <w:tcPr>
            <w:tcW w:w="709" w:type="dxa"/>
            <w:shd w:val="clear" w:color="000000" w:fill="FFFFFF"/>
            <w:vAlign w:val="center"/>
            <w:hideMark/>
          </w:tcPr>
          <w:p w14:paraId="3F342BC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889</w:t>
            </w:r>
          </w:p>
        </w:tc>
        <w:tc>
          <w:tcPr>
            <w:tcW w:w="2835" w:type="dxa"/>
            <w:shd w:val="clear" w:color="000000" w:fill="FFFFFF"/>
            <w:vAlign w:val="center"/>
            <w:hideMark/>
          </w:tcPr>
          <w:p w14:paraId="4F7F7C6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Para el set de Endoginecología) No. 6. Pinzas de agarre  para fragmentos pequeños abertura unilateral, flexibles 5 Charr longitud de mínima de 32cm a 73cm. </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Pinzas de agarre y biopsia, semirrígidas, abertura bilateral, 5 charr, 34 cm longitud. De acuerdo a tecnología de fabricante, ¿se acepta?</w:t>
            </w:r>
          </w:p>
        </w:tc>
        <w:tc>
          <w:tcPr>
            <w:tcW w:w="1559" w:type="dxa"/>
            <w:shd w:val="clear" w:color="000000" w:fill="FFFFFF"/>
            <w:vAlign w:val="center"/>
            <w:hideMark/>
          </w:tcPr>
          <w:p w14:paraId="68D46DD5" w14:textId="2AF38C3E"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Pinzas de agarre y biopsia, semirrígidas, abertura bilateral, 5 charr, 34 cm longitud. De acuerdo a tecnología de fabricante. Toda vez que no tiene las medidas de longitud requeridas</w:t>
            </w:r>
          </w:p>
        </w:tc>
        <w:tc>
          <w:tcPr>
            <w:tcW w:w="3260" w:type="dxa"/>
            <w:shd w:val="clear" w:color="000000" w:fill="FFFFFF"/>
            <w:vAlign w:val="center"/>
            <w:hideMark/>
          </w:tcPr>
          <w:p w14:paraId="38866C3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Endoginecología) No. 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Pinzas de agarre  para fragmentos pequeños abertura unilateral, flexibles 5 Charr longitud de mínima de 32cm a 73cm.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de agarre o para fragmentos pequeños, abertura bilateral o unilateral, flexibles o de acuerdo a tecnología de fabricante, 5 Charr longitud de mínima de 32cm a 73cm.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7F2E3D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Pinzas de agarre o para fragmentos pequeños, abertura bilateral o unilateral, flexibles o de acuerdo a tecnología de fabricante, 5 Charr longitud de mínima de 32cm a 73cm. Se solicita al licitante apegarse a las características solicitadas.</w:t>
            </w:r>
          </w:p>
        </w:tc>
        <w:tc>
          <w:tcPr>
            <w:tcW w:w="1003" w:type="dxa"/>
            <w:shd w:val="clear" w:color="000000" w:fill="FFFFFF"/>
            <w:vAlign w:val="center"/>
            <w:hideMark/>
          </w:tcPr>
          <w:p w14:paraId="5C1B3865" w14:textId="3323FF3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E73C41D" w14:textId="77777777" w:rsidTr="005467B3">
        <w:tc>
          <w:tcPr>
            <w:tcW w:w="779" w:type="dxa"/>
            <w:shd w:val="clear" w:color="000000" w:fill="FFFFFF"/>
            <w:vAlign w:val="center"/>
            <w:hideMark/>
          </w:tcPr>
          <w:p w14:paraId="506D146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412</w:t>
            </w:r>
          </w:p>
        </w:tc>
        <w:tc>
          <w:tcPr>
            <w:tcW w:w="709" w:type="dxa"/>
            <w:shd w:val="clear" w:color="000000" w:fill="FFFFFF"/>
            <w:vAlign w:val="center"/>
            <w:hideMark/>
          </w:tcPr>
          <w:p w14:paraId="03B52E5B" w14:textId="5C57FD3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8C0189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54</w:t>
            </w:r>
          </w:p>
        </w:tc>
        <w:tc>
          <w:tcPr>
            <w:tcW w:w="709" w:type="dxa"/>
            <w:shd w:val="clear" w:color="000000" w:fill="FFFFFF"/>
            <w:vAlign w:val="center"/>
            <w:hideMark/>
          </w:tcPr>
          <w:p w14:paraId="5C7C809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889</w:t>
            </w:r>
          </w:p>
        </w:tc>
        <w:tc>
          <w:tcPr>
            <w:tcW w:w="709" w:type="dxa"/>
            <w:shd w:val="clear" w:color="000000" w:fill="FFFFFF"/>
            <w:vAlign w:val="center"/>
            <w:hideMark/>
          </w:tcPr>
          <w:p w14:paraId="2F5F21D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889</w:t>
            </w:r>
          </w:p>
        </w:tc>
        <w:tc>
          <w:tcPr>
            <w:tcW w:w="2835" w:type="dxa"/>
            <w:shd w:val="clear" w:color="000000" w:fill="FFFFFF"/>
            <w:vAlign w:val="center"/>
            <w:hideMark/>
          </w:tcPr>
          <w:p w14:paraId="6FA1F2E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Para el set de Endoginecología) No. 6. Pinzas de agarre  para fragmentos pequeños abertura unilateral, flexibles 5 Charr longitud de mínima de 32cm a 73cm. </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Pinzas de agarre y biopsia, semirrígidas, abertura bilateral, 5 charr, 34 cm longitud. De acuerdo a tecnología de fabricante, ¿se acepta?</w:t>
            </w:r>
          </w:p>
        </w:tc>
        <w:tc>
          <w:tcPr>
            <w:tcW w:w="1559" w:type="dxa"/>
            <w:shd w:val="clear" w:color="000000" w:fill="FFFFFF"/>
            <w:vAlign w:val="center"/>
            <w:hideMark/>
          </w:tcPr>
          <w:p w14:paraId="32F11BF4" w14:textId="369A06E4"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Pinzas de agarre y biopsia, semirrígidas, abertura bilateral, 5 charr, 34 cm longitud. De acuerdo a tecnología de fabricante. Toda vez que no tiene las medidas de longitud requeridas</w:t>
            </w:r>
          </w:p>
        </w:tc>
        <w:tc>
          <w:tcPr>
            <w:tcW w:w="3260" w:type="dxa"/>
            <w:shd w:val="clear" w:color="000000" w:fill="FFFFFF"/>
            <w:vAlign w:val="center"/>
            <w:hideMark/>
          </w:tcPr>
          <w:p w14:paraId="66CA3FC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Endoginecología) No. 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Pinzas de agarre  para fragmentos pequeños abertura unilateral, flexibles 5 Charr longitud de mínima de 32cm a 73cm.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Pinzas de agarre o para fragmentos pequeños, abertura bilateral, flexibles o de acuerdo a tecnología de fabricante, 5 Charr longitud de mínima de 32cm a 73cm.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7FD6A7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Pinzas de agarre o para fragmentos pequeños, abertura bilateral, flexibles o de acuerdo a tecnología de fabricante, 5 Charr longitud de mínima de 32cm a 73cm. Se solicita al licitante apegarse a las características solicitadas.</w:t>
            </w:r>
          </w:p>
        </w:tc>
        <w:tc>
          <w:tcPr>
            <w:tcW w:w="1003" w:type="dxa"/>
            <w:shd w:val="clear" w:color="000000" w:fill="FFFFFF"/>
            <w:noWrap/>
            <w:vAlign w:val="center"/>
            <w:hideMark/>
          </w:tcPr>
          <w:p w14:paraId="4FEB3C43" w14:textId="4E071F7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387F22" w:rsidRPr="009B2AB6" w14:paraId="4378D265" w14:textId="77777777" w:rsidTr="005467B3">
        <w:tc>
          <w:tcPr>
            <w:tcW w:w="779" w:type="dxa"/>
            <w:shd w:val="clear" w:color="000000" w:fill="FFFFFF"/>
            <w:vAlign w:val="center"/>
            <w:hideMark/>
          </w:tcPr>
          <w:p w14:paraId="0A3743FC" w14:textId="77777777" w:rsidR="00387F22" w:rsidRPr="009B2AB6" w:rsidRDefault="00387F2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413</w:t>
            </w:r>
          </w:p>
        </w:tc>
        <w:tc>
          <w:tcPr>
            <w:tcW w:w="709" w:type="dxa"/>
            <w:shd w:val="clear" w:color="000000" w:fill="FFFFFF"/>
            <w:vAlign w:val="center"/>
            <w:hideMark/>
          </w:tcPr>
          <w:p w14:paraId="0537DDE9" w14:textId="024FBCE8" w:rsidR="00387F22" w:rsidRPr="009B2AB6" w:rsidRDefault="00387F2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B48F26F" w14:textId="77777777" w:rsidR="00387F22" w:rsidRPr="009B2AB6" w:rsidRDefault="00387F2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55</w:t>
            </w:r>
          </w:p>
        </w:tc>
        <w:tc>
          <w:tcPr>
            <w:tcW w:w="709" w:type="dxa"/>
            <w:shd w:val="clear" w:color="000000" w:fill="FFFFFF"/>
            <w:vAlign w:val="center"/>
            <w:hideMark/>
          </w:tcPr>
          <w:p w14:paraId="48896E68" w14:textId="77777777" w:rsidR="00387F22" w:rsidRPr="009B2AB6" w:rsidRDefault="00387F2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890</w:t>
            </w:r>
          </w:p>
        </w:tc>
        <w:tc>
          <w:tcPr>
            <w:tcW w:w="709" w:type="dxa"/>
            <w:shd w:val="clear" w:color="000000" w:fill="FFFFFF"/>
            <w:vAlign w:val="center"/>
            <w:hideMark/>
          </w:tcPr>
          <w:p w14:paraId="5B5D5CB4" w14:textId="77777777" w:rsidR="00387F22" w:rsidRPr="009B2AB6" w:rsidRDefault="00387F2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890</w:t>
            </w:r>
          </w:p>
        </w:tc>
        <w:tc>
          <w:tcPr>
            <w:tcW w:w="2835" w:type="dxa"/>
            <w:shd w:val="clear" w:color="000000" w:fill="FFFFFF"/>
            <w:vAlign w:val="center"/>
            <w:hideMark/>
          </w:tcPr>
          <w:p w14:paraId="27BA45D3" w14:textId="77777777" w:rsidR="00387F22" w:rsidRPr="009B2AB6" w:rsidRDefault="00387F2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se permita referenciar en Registro sanitario, las características que ahí se describan y que no se pueden referenciar en ningún otro documento del fabricante, ¿se acepta?</w:t>
            </w:r>
          </w:p>
        </w:tc>
        <w:tc>
          <w:tcPr>
            <w:tcW w:w="1559" w:type="dxa"/>
            <w:shd w:val="clear" w:color="000000" w:fill="FFFFFF"/>
            <w:vAlign w:val="center"/>
            <w:hideMark/>
          </w:tcPr>
          <w:p w14:paraId="301580BA" w14:textId="77777777" w:rsidR="00387F22" w:rsidRPr="009B2AB6" w:rsidRDefault="00387F2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referenciar en el Registro sanitario, las características que  no se pueden referenciarse en ningún otro documento del fabricante.</w:t>
            </w:r>
          </w:p>
        </w:tc>
        <w:tc>
          <w:tcPr>
            <w:tcW w:w="3260" w:type="dxa"/>
            <w:shd w:val="clear" w:color="000000" w:fill="FFFFFF"/>
            <w:vAlign w:val="center"/>
            <w:hideMark/>
          </w:tcPr>
          <w:p w14:paraId="43F82794" w14:textId="77777777" w:rsidR="00387F22" w:rsidRPr="009B2AB6" w:rsidRDefault="00387F2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 la convocante, se permita referenciar en Registro sanitario, las características que ahí se describan de acuerdo a la tecnología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2132199" w14:textId="480EB020" w:rsidR="00387F22" w:rsidRPr="009B2AB6" w:rsidRDefault="00387F22" w:rsidP="00521464">
            <w:pPr>
              <w:jc w:val="center"/>
              <w:rPr>
                <w:rFonts w:ascii="Montserrat Medium" w:eastAsia="Times New Roman" w:hAnsi="Montserrat Medium" w:cs="Calibri"/>
                <w:sz w:val="12"/>
                <w:szCs w:val="10"/>
                <w:lang w:eastAsia="es-MX"/>
              </w:rPr>
            </w:pPr>
            <w:bookmarkStart w:id="0" w:name="RANGE!I416"/>
            <w:r w:rsidRPr="009B2AB6">
              <w:rPr>
                <w:rFonts w:ascii="Montserrat Medium" w:eastAsia="Times New Roman" w:hAnsi="Montserrat Medium" w:cs="Calibri"/>
                <w:sz w:val="12"/>
                <w:szCs w:val="10"/>
                <w:lang w:eastAsia="es-MX"/>
              </w:rPr>
              <w:t>No se acepta su propuesta, con fundamento en lo dispuesto por el artículo 26 de la Ley de Adquisiciones, Arrendamientos y Servicios del Sector Público, que señala que las condiciones contenidas en las bases de licitación no podrán ser negociadas.</w:t>
            </w:r>
            <w:bookmarkEnd w:id="0"/>
          </w:p>
        </w:tc>
        <w:tc>
          <w:tcPr>
            <w:tcW w:w="1003" w:type="dxa"/>
            <w:shd w:val="clear" w:color="000000" w:fill="FFFFFF"/>
            <w:vAlign w:val="center"/>
            <w:hideMark/>
          </w:tcPr>
          <w:p w14:paraId="52FCB356" w14:textId="7E453FF0" w:rsidR="00387F22" w:rsidRPr="009B2AB6" w:rsidRDefault="00387F2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33481E8" w14:textId="77777777" w:rsidTr="005467B3">
        <w:tc>
          <w:tcPr>
            <w:tcW w:w="779" w:type="dxa"/>
            <w:shd w:val="clear" w:color="000000" w:fill="FFFFFF"/>
            <w:vAlign w:val="center"/>
            <w:hideMark/>
          </w:tcPr>
          <w:p w14:paraId="0D2C329A"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414</w:t>
            </w:r>
          </w:p>
        </w:tc>
        <w:tc>
          <w:tcPr>
            <w:tcW w:w="709" w:type="dxa"/>
            <w:shd w:val="clear" w:color="000000" w:fill="FFFFFF"/>
            <w:vAlign w:val="center"/>
            <w:hideMark/>
          </w:tcPr>
          <w:p w14:paraId="739E037A" w14:textId="4BA031D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FF84EB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56</w:t>
            </w:r>
          </w:p>
        </w:tc>
        <w:tc>
          <w:tcPr>
            <w:tcW w:w="709" w:type="dxa"/>
            <w:shd w:val="clear" w:color="000000" w:fill="FFFFFF"/>
            <w:vAlign w:val="center"/>
            <w:hideMark/>
          </w:tcPr>
          <w:p w14:paraId="43F1866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891</w:t>
            </w:r>
          </w:p>
        </w:tc>
        <w:tc>
          <w:tcPr>
            <w:tcW w:w="709" w:type="dxa"/>
            <w:shd w:val="clear" w:color="000000" w:fill="FFFFFF"/>
            <w:vAlign w:val="center"/>
            <w:hideMark/>
          </w:tcPr>
          <w:p w14:paraId="23BDB37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891</w:t>
            </w:r>
          </w:p>
        </w:tc>
        <w:tc>
          <w:tcPr>
            <w:tcW w:w="2835" w:type="dxa"/>
            <w:shd w:val="clear" w:color="000000" w:fill="FFFFFF"/>
            <w:vAlign w:val="center"/>
            <w:hideMark/>
          </w:tcPr>
          <w:p w14:paraId="3F9A05B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Endouro 3) No. 5. y Endouro 4) No. 4. Ureteroscópio semirrígido: Diámetro en rango de 4.5 a 9.8 fr. o Charr, visión en el rango de 0° a 12°, canal de trabajo en el rango de 2.5 a 5.4 FR. o Charr, longitud útil en el rango de 30 a 45 cm. Canal de irrigación de 3.0 a 4.2 Fr. o Charr.</w:t>
            </w:r>
            <w:r w:rsidRPr="009B2AB6">
              <w:rPr>
                <w:rFonts w:ascii="Montserrat Medium" w:eastAsia="Times New Roman" w:hAnsi="Montserrat Medium" w:cs="Calibri"/>
                <w:sz w:val="12"/>
                <w:szCs w:val="10"/>
                <w:lang w:eastAsia="es-MX"/>
              </w:rPr>
              <w:br/>
              <w:t xml:space="preserve">Se solicita amablemente a la convocante, nos permita ofertar: </w:t>
            </w:r>
            <w:r w:rsidRPr="009B2AB6">
              <w:rPr>
                <w:rFonts w:ascii="Montserrat Medium" w:eastAsia="Times New Roman" w:hAnsi="Montserrat Medium" w:cs="Calibri"/>
                <w:sz w:val="12"/>
                <w:szCs w:val="10"/>
                <w:lang w:eastAsia="es-MX"/>
              </w:rPr>
              <w:br/>
              <w:t>Ureteroscopio, diámetro de vaina 8 charr, dirección visual 6°, canal de trabajo 5charr, longitud 43cm, máxima potencia de irrigación a través del gran canal recto de trabajo. De acuerdo a tecnología de fabricante, ¿se acepta?</w:t>
            </w:r>
          </w:p>
        </w:tc>
        <w:tc>
          <w:tcPr>
            <w:tcW w:w="1559" w:type="dxa"/>
            <w:shd w:val="clear" w:color="000000" w:fill="FFFFFF"/>
            <w:vAlign w:val="center"/>
            <w:hideMark/>
          </w:tcPr>
          <w:p w14:paraId="12D912A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Ureteroscopio, diámetro de vaina 8 charr, dirección visual 6°, canal de trabajo 5charr, longitud 43cm, máxima potencia de irrigación a través del gran canal recto de trabajo.</w:t>
            </w:r>
          </w:p>
        </w:tc>
        <w:tc>
          <w:tcPr>
            <w:tcW w:w="3260" w:type="dxa"/>
            <w:shd w:val="clear" w:color="000000" w:fill="FFFFFF"/>
            <w:vAlign w:val="center"/>
            <w:hideMark/>
          </w:tcPr>
          <w:p w14:paraId="2CAD186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Endouro 3) No. 5. y Endouro 4) No. 4. Dice: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en rango de 4.5 a 9.8 fr. o Charr, visión en el rango de 0° a 12°, canal de trabajo en el rango de 2.5 a 5.4 FR. o Charr, longitud útil en el rango de 30 a 45 cm. Canal de irrigación de 3.0 a 4.2 Fr. o Charr.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Solicitamos amablemente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en rango de 4.5 a 9.8 fr. o Charr, visión en el rango de 0° a 12°, canal de trabajo en el rango de 2.5 a 6 FR. o Charr, longitud útil en el rango de 30 a 45 cm. Canal de irrigación de 3.0 a 4.2 Fr. o Charr. O de acuerdo al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30187C8" w14:textId="5BA501B6"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Ureteroscopio semirrígido: Diámetro en rango de 4.5 a 9.8 fr. o Charr, visión en el rango de 0° a 12°, canal de trabajo en el rango de 2.5 a 6 FR. o Charr, longitud útil en el rango de 30 a 45 cm. Canal de irrigación de 3.0 a 4.2 Fr. o Charr. O de</w:t>
            </w:r>
          </w:p>
          <w:p w14:paraId="063D366A" w14:textId="77777777" w:rsidR="00D01312" w:rsidRPr="009B2AB6" w:rsidRDefault="00D01312" w:rsidP="00521464">
            <w:pPr>
              <w:jc w:val="center"/>
              <w:rPr>
                <w:rFonts w:ascii="Montserrat Medium" w:eastAsia="Times New Roman" w:hAnsi="Montserrat Medium" w:cs="Calibri"/>
                <w:sz w:val="12"/>
                <w:szCs w:val="10"/>
                <w:lang w:eastAsia="es-MX"/>
              </w:rPr>
            </w:pPr>
          </w:p>
          <w:p w14:paraId="078D5CA5" w14:textId="643F7F94"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acuerdo al fabricante. Se solicita al licitante apegarse a las características solicitadas.</w:t>
            </w:r>
          </w:p>
        </w:tc>
        <w:tc>
          <w:tcPr>
            <w:tcW w:w="1003" w:type="dxa"/>
            <w:shd w:val="clear" w:color="000000" w:fill="FFFFFF"/>
            <w:noWrap/>
            <w:vAlign w:val="center"/>
            <w:hideMark/>
          </w:tcPr>
          <w:p w14:paraId="5527CEC7" w14:textId="730E302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393E0F1" w14:textId="77777777" w:rsidTr="005467B3">
        <w:tc>
          <w:tcPr>
            <w:tcW w:w="779" w:type="dxa"/>
            <w:shd w:val="clear" w:color="000000" w:fill="FFFFFF"/>
            <w:vAlign w:val="center"/>
            <w:hideMark/>
          </w:tcPr>
          <w:p w14:paraId="4068846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415</w:t>
            </w:r>
          </w:p>
        </w:tc>
        <w:tc>
          <w:tcPr>
            <w:tcW w:w="709" w:type="dxa"/>
            <w:shd w:val="clear" w:color="000000" w:fill="FFFFFF"/>
            <w:vAlign w:val="center"/>
            <w:hideMark/>
          </w:tcPr>
          <w:p w14:paraId="04AC95FA" w14:textId="025A046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C024586"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57</w:t>
            </w:r>
          </w:p>
        </w:tc>
        <w:tc>
          <w:tcPr>
            <w:tcW w:w="709" w:type="dxa"/>
            <w:shd w:val="clear" w:color="000000" w:fill="FFFFFF"/>
            <w:vAlign w:val="center"/>
            <w:hideMark/>
          </w:tcPr>
          <w:p w14:paraId="2E321E3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896</w:t>
            </w:r>
          </w:p>
        </w:tc>
        <w:tc>
          <w:tcPr>
            <w:tcW w:w="709" w:type="dxa"/>
            <w:shd w:val="clear" w:color="000000" w:fill="FFFFFF"/>
            <w:vAlign w:val="center"/>
            <w:hideMark/>
          </w:tcPr>
          <w:p w14:paraId="53BEEE0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896</w:t>
            </w:r>
          </w:p>
        </w:tc>
        <w:tc>
          <w:tcPr>
            <w:tcW w:w="2835" w:type="dxa"/>
            <w:shd w:val="clear" w:color="000000" w:fill="FFFFFF"/>
            <w:vAlign w:val="center"/>
            <w:hideMark/>
          </w:tcPr>
          <w:p w14:paraId="5EBED45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Endouro 7) No. 1. Uretrotomo de 4 mm de diámetro o 12 fr., con canal de trabajo de a 5 fr. O Charr Incluye:</w:t>
            </w:r>
            <w:r w:rsidRPr="009B2AB6">
              <w:rPr>
                <w:rFonts w:ascii="Montserrat Medium" w:eastAsia="Times New Roman" w:hAnsi="Montserrat Medium" w:cs="Calibri"/>
                <w:sz w:val="12"/>
                <w:szCs w:val="10"/>
                <w:lang w:eastAsia="es-MX"/>
              </w:rPr>
              <w:br/>
              <w:t>Se solicita amablemente a la convocante, nos permita ofertar: Vaina de uretrotomo de SACHSE, 21 Charr., con canal de trabajo (ref. gráfica) y 2 conos LUER-Lock, para utilizar con óptica 27005 AA de 4mm diámetro. De acuerdo a tecnología de fabricante, ¿se acepta?</w:t>
            </w:r>
          </w:p>
        </w:tc>
        <w:tc>
          <w:tcPr>
            <w:tcW w:w="1559" w:type="dxa"/>
            <w:shd w:val="clear" w:color="000000" w:fill="FFFFFF"/>
            <w:vAlign w:val="center"/>
            <w:hideMark/>
          </w:tcPr>
          <w:p w14:paraId="59E4FE3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Vaina de uretrotomo de SACHSE, 21 Charr., con canal de trabajo (ref. gráfica) y 2 conos Luer-Lock, para utilizar con óptica 27005 AA de 4mm diámetro no reúne las medidas requeridas en la presente convocatoria</w:t>
            </w:r>
          </w:p>
        </w:tc>
        <w:tc>
          <w:tcPr>
            <w:tcW w:w="3260" w:type="dxa"/>
            <w:shd w:val="clear" w:color="000000" w:fill="FFFFFF"/>
            <w:vAlign w:val="center"/>
            <w:hideMark/>
          </w:tcPr>
          <w:p w14:paraId="40F9AAC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Endouro 7) No. 1. Dice:</w:t>
            </w:r>
            <w:r w:rsidRPr="009B2AB6">
              <w:rPr>
                <w:rFonts w:ascii="Montserrat Medium" w:eastAsia="Times New Roman" w:hAnsi="Montserrat Medium" w:cs="Calibri"/>
                <w:sz w:val="12"/>
                <w:szCs w:val="10"/>
                <w:lang w:eastAsia="es-MX"/>
              </w:rPr>
              <w:br/>
              <w:t>Uretrotomo de 4 mm de diámetro o 12 fr., con canal de trabajo de a 5 fr. O Charr Incluye: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a la convocante, aclarar si con canal de trabajo de a 5fr, se refiere al canal de trabajo de la camisa o vaina.</w:t>
            </w:r>
          </w:p>
        </w:tc>
        <w:tc>
          <w:tcPr>
            <w:tcW w:w="2333" w:type="dxa"/>
            <w:shd w:val="clear" w:color="000000" w:fill="FFFFFF"/>
            <w:vAlign w:val="center"/>
            <w:hideMark/>
          </w:tcPr>
          <w:p w14:paraId="45192E2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El canal de trabajo, puede estar ubicado en la vaina o camisa, de acuerdo a tecnología de cada fabricante</w:t>
            </w:r>
          </w:p>
        </w:tc>
        <w:tc>
          <w:tcPr>
            <w:tcW w:w="1003" w:type="dxa"/>
            <w:shd w:val="clear" w:color="000000" w:fill="FFFFFF"/>
            <w:vAlign w:val="center"/>
            <w:hideMark/>
          </w:tcPr>
          <w:p w14:paraId="720C0E77" w14:textId="07034EE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36FF702" w14:textId="77777777" w:rsidTr="005467B3">
        <w:tc>
          <w:tcPr>
            <w:tcW w:w="779" w:type="dxa"/>
            <w:shd w:val="clear" w:color="000000" w:fill="FFFFFF"/>
            <w:vAlign w:val="center"/>
            <w:hideMark/>
          </w:tcPr>
          <w:p w14:paraId="6B29652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416</w:t>
            </w:r>
          </w:p>
        </w:tc>
        <w:tc>
          <w:tcPr>
            <w:tcW w:w="709" w:type="dxa"/>
            <w:shd w:val="clear" w:color="000000" w:fill="FFFFFF"/>
            <w:vAlign w:val="center"/>
            <w:hideMark/>
          </w:tcPr>
          <w:p w14:paraId="2E1B5135" w14:textId="52680B7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9071A4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58</w:t>
            </w:r>
          </w:p>
        </w:tc>
        <w:tc>
          <w:tcPr>
            <w:tcW w:w="709" w:type="dxa"/>
            <w:shd w:val="clear" w:color="000000" w:fill="FFFFFF"/>
            <w:vAlign w:val="center"/>
            <w:hideMark/>
          </w:tcPr>
          <w:p w14:paraId="5087B5D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897</w:t>
            </w:r>
          </w:p>
        </w:tc>
        <w:tc>
          <w:tcPr>
            <w:tcW w:w="709" w:type="dxa"/>
            <w:shd w:val="clear" w:color="000000" w:fill="FFFFFF"/>
            <w:vAlign w:val="center"/>
            <w:hideMark/>
          </w:tcPr>
          <w:p w14:paraId="0158AF3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897</w:t>
            </w:r>
          </w:p>
        </w:tc>
        <w:tc>
          <w:tcPr>
            <w:tcW w:w="2835" w:type="dxa"/>
            <w:shd w:val="clear" w:color="000000" w:fill="FFFFFF"/>
            <w:vAlign w:val="center"/>
            <w:hideMark/>
          </w:tcPr>
          <w:p w14:paraId="4247635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Uro 1) No. 3. Aplicador para clip de polímero, extra-largo. Considerando que el clip de polímero medida extra-largo (bcb48 clip vascularres de polímero... 2mm a 16mm de ancho) se requiere únicamente para la clave de procedimiento 10.06.017 Esplenectomía no asistida adulto, ¿podemos considerar que el Aplicador para clip de polímero, extra-largo, solo se requiere incluir en el Set Cirugía 2?</w:t>
            </w:r>
          </w:p>
        </w:tc>
        <w:tc>
          <w:tcPr>
            <w:tcW w:w="1559" w:type="dxa"/>
            <w:shd w:val="clear" w:color="000000" w:fill="FFFFFF"/>
            <w:vAlign w:val="center"/>
            <w:hideMark/>
          </w:tcPr>
          <w:p w14:paraId="47BBED6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debe de  considerar que el Aplicador para clip de polímero, extra-largo, solo se requiere incluir en el Set Cirugía 0</w:t>
            </w:r>
          </w:p>
        </w:tc>
        <w:tc>
          <w:tcPr>
            <w:tcW w:w="3260" w:type="dxa"/>
            <w:shd w:val="clear" w:color="000000" w:fill="FFFFFF"/>
            <w:vAlign w:val="center"/>
            <w:hideMark/>
          </w:tcPr>
          <w:p w14:paraId="0F9089E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solicita amablemente a la convocante aclarar respuesta, ya que no existe un set de Cirugía 0.</w:t>
            </w:r>
          </w:p>
        </w:tc>
        <w:tc>
          <w:tcPr>
            <w:tcW w:w="2333" w:type="dxa"/>
            <w:shd w:val="clear" w:color="000000" w:fill="FFFFFF"/>
            <w:vAlign w:val="center"/>
            <w:hideMark/>
          </w:tcPr>
          <w:p w14:paraId="37081154" w14:textId="7C8D57A2"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el Aplicador para clip de polímero, extra-largo, solo se requiere incluir  en el Set Cirugía 2.</w:t>
            </w:r>
          </w:p>
        </w:tc>
        <w:tc>
          <w:tcPr>
            <w:tcW w:w="1003" w:type="dxa"/>
            <w:shd w:val="clear" w:color="000000" w:fill="FFFFFF"/>
            <w:noWrap/>
            <w:vAlign w:val="center"/>
            <w:hideMark/>
          </w:tcPr>
          <w:p w14:paraId="4B8DA140" w14:textId="5567CC8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2114AB5" w14:textId="77777777" w:rsidTr="005467B3">
        <w:tc>
          <w:tcPr>
            <w:tcW w:w="779" w:type="dxa"/>
            <w:shd w:val="clear" w:color="000000" w:fill="FFFFFF"/>
            <w:vAlign w:val="center"/>
            <w:hideMark/>
          </w:tcPr>
          <w:p w14:paraId="4963CAA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417</w:t>
            </w:r>
          </w:p>
        </w:tc>
        <w:tc>
          <w:tcPr>
            <w:tcW w:w="709" w:type="dxa"/>
            <w:shd w:val="clear" w:color="000000" w:fill="FFFFFF"/>
            <w:vAlign w:val="center"/>
            <w:hideMark/>
          </w:tcPr>
          <w:p w14:paraId="1461B0ED" w14:textId="0A1F09E1"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2CD222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59</w:t>
            </w:r>
          </w:p>
        </w:tc>
        <w:tc>
          <w:tcPr>
            <w:tcW w:w="709" w:type="dxa"/>
            <w:shd w:val="clear" w:color="000000" w:fill="FFFFFF"/>
            <w:vAlign w:val="center"/>
            <w:hideMark/>
          </w:tcPr>
          <w:p w14:paraId="12A50D6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898</w:t>
            </w:r>
          </w:p>
        </w:tc>
        <w:tc>
          <w:tcPr>
            <w:tcW w:w="709" w:type="dxa"/>
            <w:shd w:val="clear" w:color="000000" w:fill="FFFFFF"/>
            <w:vAlign w:val="center"/>
            <w:hideMark/>
          </w:tcPr>
          <w:p w14:paraId="60FF5E2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898</w:t>
            </w:r>
          </w:p>
        </w:tc>
        <w:tc>
          <w:tcPr>
            <w:tcW w:w="2835" w:type="dxa"/>
            <w:shd w:val="clear" w:color="000000" w:fill="FFFFFF"/>
            <w:vAlign w:val="center"/>
            <w:hideMark/>
          </w:tcPr>
          <w:p w14:paraId="3FCC61E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Uro 1) No. 9. Pinza baja nudos (tipo Gazayerli o Shedid), con longitud de trabajo de 31 a 36 cm., reusable.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Instrumento de endosutura de MANGESHIKAR, longitud 36 cm. Incluye: Mango metálico, sin bloqueo. Vaina exterior metálica, aislada, Inserto de trabajo. De acuerdo a tecnología de fabricante, ¿se acepta?</w:t>
            </w:r>
          </w:p>
        </w:tc>
        <w:tc>
          <w:tcPr>
            <w:tcW w:w="1559" w:type="dxa"/>
            <w:shd w:val="clear" w:color="000000" w:fill="FFFFFF"/>
            <w:vAlign w:val="center"/>
            <w:hideMark/>
          </w:tcPr>
          <w:p w14:paraId="1ED3A87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Instrumento de endosutura de MANGESHIKAR, longitud 36 cm. Incluye: Mango metálico, sin bloqueo. Vaina exterior metálica, aislada, Inserto de trabajo. De acuerdo a tecnología de fabricante ,no reúne las medidas requeridas en la presente convocatoria</w:t>
            </w:r>
          </w:p>
        </w:tc>
        <w:tc>
          <w:tcPr>
            <w:tcW w:w="3260" w:type="dxa"/>
            <w:shd w:val="clear" w:color="000000" w:fill="FFFFFF"/>
            <w:vAlign w:val="center"/>
            <w:hideMark/>
          </w:tcPr>
          <w:p w14:paraId="38F1B74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Set de Uro 1) No. 9. Dice: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con longitud de trabajo de 31 a 36 cm., reusable.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o instrumento de endosutura, con longitud de trabajo de 31 a 36 cm., reusable.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 ¿se acepta?</w:t>
            </w:r>
          </w:p>
        </w:tc>
        <w:tc>
          <w:tcPr>
            <w:tcW w:w="2333" w:type="dxa"/>
            <w:shd w:val="clear" w:color="000000" w:fill="FFFFFF"/>
            <w:vAlign w:val="center"/>
            <w:hideMark/>
          </w:tcPr>
          <w:p w14:paraId="2C1078B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baja nudos (tipo Gazayerli o Shedid) o instrumento de endosutura, con longitud de trabajo de 31 a 36 cm., reusable. Se solicita al licitante apegarse a las características solicitadas.</w:t>
            </w:r>
          </w:p>
        </w:tc>
        <w:tc>
          <w:tcPr>
            <w:tcW w:w="1003" w:type="dxa"/>
            <w:shd w:val="clear" w:color="000000" w:fill="FFFFFF"/>
            <w:vAlign w:val="center"/>
            <w:hideMark/>
          </w:tcPr>
          <w:p w14:paraId="0EF46D49" w14:textId="24F5DC6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5608243" w14:textId="77777777" w:rsidTr="005467B3">
        <w:tc>
          <w:tcPr>
            <w:tcW w:w="779" w:type="dxa"/>
            <w:shd w:val="clear" w:color="000000" w:fill="FFFFFF"/>
            <w:vAlign w:val="center"/>
            <w:hideMark/>
          </w:tcPr>
          <w:p w14:paraId="7C6BDCA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418</w:t>
            </w:r>
          </w:p>
        </w:tc>
        <w:tc>
          <w:tcPr>
            <w:tcW w:w="709" w:type="dxa"/>
            <w:shd w:val="clear" w:color="000000" w:fill="FFFFFF"/>
            <w:vAlign w:val="center"/>
            <w:hideMark/>
          </w:tcPr>
          <w:p w14:paraId="50FC6614" w14:textId="63CAA93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7DE4F9A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60</w:t>
            </w:r>
          </w:p>
        </w:tc>
        <w:tc>
          <w:tcPr>
            <w:tcW w:w="709" w:type="dxa"/>
            <w:shd w:val="clear" w:color="000000" w:fill="FFFFFF"/>
            <w:vAlign w:val="center"/>
            <w:hideMark/>
          </w:tcPr>
          <w:p w14:paraId="544BA86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899</w:t>
            </w:r>
          </w:p>
        </w:tc>
        <w:tc>
          <w:tcPr>
            <w:tcW w:w="709" w:type="dxa"/>
            <w:shd w:val="clear" w:color="000000" w:fill="FFFFFF"/>
            <w:vAlign w:val="center"/>
            <w:hideMark/>
          </w:tcPr>
          <w:p w14:paraId="758884F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899</w:t>
            </w:r>
          </w:p>
        </w:tc>
        <w:tc>
          <w:tcPr>
            <w:tcW w:w="2835" w:type="dxa"/>
            <w:shd w:val="clear" w:color="000000" w:fill="FFFFFF"/>
            <w:vAlign w:val="center"/>
            <w:hideMark/>
          </w:tcPr>
          <w:p w14:paraId="1161896B" w14:textId="70CBABAD"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Uro 2) No. 3. Aplicador para clip de polímero, extra-largo.</w:t>
            </w:r>
            <w:r w:rsidRPr="009B2AB6">
              <w:rPr>
                <w:rFonts w:ascii="Montserrat Medium" w:eastAsia="Times New Roman" w:hAnsi="Montserrat Medium" w:cs="Calibri"/>
                <w:sz w:val="12"/>
                <w:szCs w:val="10"/>
                <w:lang w:eastAsia="es-MX"/>
              </w:rPr>
              <w:br/>
              <w:t>Se solicita amablemente a la convocante aclarar si el aplicador de polimero extra largo solo se requiere incluir en el set de Cirugía 2, considerando que el clip de polímero medida extra-largo incluido en la clave bcb48 (clip vascularres de polímero... 2mm a 16mm de ancho) únicamente se requiere para la clave de procedimiento 10.06.017 Esplenectomía no asistida adulto.</w:t>
            </w:r>
          </w:p>
        </w:tc>
        <w:tc>
          <w:tcPr>
            <w:tcW w:w="1559" w:type="dxa"/>
            <w:shd w:val="clear" w:color="000000" w:fill="FFFFFF"/>
            <w:vAlign w:val="center"/>
            <w:hideMark/>
          </w:tcPr>
          <w:p w14:paraId="65E17C40" w14:textId="50860B3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este evento el aplicador para clip de polimero extralargo se requiere para el procedimiento 10.06.017 Esplenectomía no asistida adulto.</w:t>
            </w:r>
          </w:p>
        </w:tc>
        <w:tc>
          <w:tcPr>
            <w:tcW w:w="3260" w:type="dxa"/>
            <w:shd w:val="clear" w:color="000000" w:fill="FFFFFF"/>
            <w:vAlign w:val="center"/>
            <w:hideMark/>
          </w:tcPr>
          <w:p w14:paraId="16688DC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entiende que el Aplicador para clip de polímero, extra-largo. unicamente se debe ofertar en el SET CIRUGÍA GENERAL 2 ADULTO que contempla el procedimiento 10.06.017 Esplenectomía no asistida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Por lo que entendemos el Aplicador para clip de polímero, extra-largo se elimina de los demás SETS.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4414B030" w14:textId="416981D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ya que no es correcta su apreciación puesto que el insumo Aplicador para clip de polímero, extra-largo, está considerado como parte de los set de cirugía adulto 1 y 3 así mismo en ellos set de urología laparoscópica 1 y 2, </w:t>
            </w:r>
            <w:r w:rsidRPr="009B2AB6">
              <w:rPr>
                <w:rFonts w:ascii="Montserrat Medium" w:eastAsia="Times New Roman" w:hAnsi="Montserrat Medium" w:cs="Calibri"/>
                <w:bCs/>
                <w:sz w:val="12"/>
                <w:szCs w:val="10"/>
                <w:lang w:eastAsia="es-MX"/>
              </w:rPr>
              <w:t>por lo tanto no se pueden eliminar el insumo de los set de instrumental</w:t>
            </w:r>
          </w:p>
        </w:tc>
        <w:tc>
          <w:tcPr>
            <w:tcW w:w="1003" w:type="dxa"/>
            <w:shd w:val="clear" w:color="000000" w:fill="FFFFFF"/>
            <w:noWrap/>
            <w:vAlign w:val="center"/>
            <w:hideMark/>
          </w:tcPr>
          <w:p w14:paraId="68B7FC8C" w14:textId="07A60F4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29BF345C" w14:textId="77777777" w:rsidTr="005467B3">
        <w:tc>
          <w:tcPr>
            <w:tcW w:w="779" w:type="dxa"/>
            <w:shd w:val="clear" w:color="000000" w:fill="FFFFFF"/>
            <w:vAlign w:val="center"/>
            <w:hideMark/>
          </w:tcPr>
          <w:p w14:paraId="12724AC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419</w:t>
            </w:r>
          </w:p>
        </w:tc>
        <w:tc>
          <w:tcPr>
            <w:tcW w:w="709" w:type="dxa"/>
            <w:shd w:val="clear" w:color="000000" w:fill="FFFFFF"/>
            <w:vAlign w:val="center"/>
            <w:hideMark/>
          </w:tcPr>
          <w:p w14:paraId="45AAEF6F" w14:textId="08A52DA1"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9B051E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61</w:t>
            </w:r>
          </w:p>
        </w:tc>
        <w:tc>
          <w:tcPr>
            <w:tcW w:w="709" w:type="dxa"/>
            <w:shd w:val="clear" w:color="000000" w:fill="FFFFFF"/>
            <w:vAlign w:val="center"/>
            <w:hideMark/>
          </w:tcPr>
          <w:p w14:paraId="0C442B2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900</w:t>
            </w:r>
          </w:p>
        </w:tc>
        <w:tc>
          <w:tcPr>
            <w:tcW w:w="709" w:type="dxa"/>
            <w:shd w:val="clear" w:color="000000" w:fill="FFFFFF"/>
            <w:vAlign w:val="center"/>
            <w:hideMark/>
          </w:tcPr>
          <w:p w14:paraId="2E3804C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900</w:t>
            </w:r>
          </w:p>
        </w:tc>
        <w:tc>
          <w:tcPr>
            <w:tcW w:w="2835" w:type="dxa"/>
            <w:shd w:val="clear" w:color="000000" w:fill="FFFFFF"/>
            <w:vAlign w:val="center"/>
            <w:hideMark/>
          </w:tcPr>
          <w:p w14:paraId="361D2EE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1) No.16. Separador o retractor de hígado, (articulado o rigido), apertura en forma de abanico, diámetro de 10 mm., 5 valvas, longitud de 33 a 38 cm., con puerto de lavado, autoclavable.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Retractor de abanico, desmontable, extensible, tamaño 10 mm, longitud 36 cm. 9 valvas (Ref. Gráfica). Para la manipulación atraumática del hígado. Esterilización por vapor. De acuerdo a tecnología de fabricante, ¿se acepta?</w:t>
            </w:r>
          </w:p>
        </w:tc>
        <w:tc>
          <w:tcPr>
            <w:tcW w:w="1559" w:type="dxa"/>
            <w:shd w:val="clear" w:color="000000" w:fill="FFFFFF"/>
            <w:vAlign w:val="center"/>
            <w:hideMark/>
          </w:tcPr>
          <w:p w14:paraId="189DF6A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ofertar: </w:t>
            </w:r>
            <w:r w:rsidRPr="009B2AB6">
              <w:rPr>
                <w:rFonts w:ascii="Montserrat Medium" w:eastAsia="Times New Roman" w:hAnsi="Montserrat Medium" w:cs="Calibri"/>
                <w:sz w:val="12"/>
                <w:szCs w:val="10"/>
                <w:lang w:eastAsia="es-MX"/>
              </w:rPr>
              <w:br/>
              <w:t>Retractor de abanico, desmontable, extensible, tamaño 10 mm, longitud 36 cm. 9 valvas (Ref. Gráfica). Para la manipulación atraumática del hígado. Esterilización por vapor. De acuerdo a tecnología de fabricante, no reúne las características  requeridas en la presente convocatoria</w:t>
            </w:r>
          </w:p>
        </w:tc>
        <w:tc>
          <w:tcPr>
            <w:tcW w:w="3260" w:type="dxa"/>
            <w:shd w:val="clear" w:color="000000" w:fill="FFFFFF"/>
            <w:vAlign w:val="center"/>
            <w:hideMark/>
          </w:tcPr>
          <w:p w14:paraId="7F0BC26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Cirugía 1) No.16.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o retractor de hígado, (articulado o rigido), apertura en forma de abanico, diámetro de 10 mm., 5 valvas, longitud de 33 a 38 cm., con puerto de lavado,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 xml:space="preserve">Separador o retractor, (articulado o rigido), apertura en forma de abanico, diámetro de 10 mm., 5 a 9 valvas, longitud de 33 a 38 cm., con puerto de lavado o desmontable, autoclavable.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6353E7A" w14:textId="43D41F4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este punto de la</w:t>
            </w:r>
          </w:p>
          <w:p w14:paraId="10E02E29" w14:textId="77777777" w:rsidR="00D01312" w:rsidRPr="009B2AB6" w:rsidRDefault="00D01312" w:rsidP="00521464">
            <w:pPr>
              <w:jc w:val="center"/>
              <w:rPr>
                <w:rFonts w:ascii="Montserrat Medium" w:eastAsia="Times New Roman" w:hAnsi="Montserrat Medium" w:cs="Calibri"/>
                <w:sz w:val="12"/>
                <w:szCs w:val="10"/>
                <w:lang w:eastAsia="es-MX"/>
              </w:rPr>
            </w:pPr>
          </w:p>
          <w:p w14:paraId="012EA911" w14:textId="13AA8C9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siguiente manera:</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Separador o retractor, (articulado o rígido), apertura en forma de abanico, diámetro de 10 mm., 5 a 9 valvas, longitud de 33 a 38 cm., con puerto de lavado o desmontable, autoclavable. siendo opcional para el resto de los licitantes.</w:t>
            </w:r>
          </w:p>
        </w:tc>
        <w:tc>
          <w:tcPr>
            <w:tcW w:w="1003" w:type="dxa"/>
            <w:shd w:val="clear" w:color="000000" w:fill="FFFFFF"/>
            <w:noWrap/>
            <w:vAlign w:val="center"/>
            <w:hideMark/>
          </w:tcPr>
          <w:p w14:paraId="7618A001" w14:textId="3BBFC91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B585429" w14:textId="77777777" w:rsidTr="005467B3">
        <w:tc>
          <w:tcPr>
            <w:tcW w:w="779" w:type="dxa"/>
            <w:shd w:val="clear" w:color="000000" w:fill="FFFFFF"/>
            <w:vAlign w:val="center"/>
            <w:hideMark/>
          </w:tcPr>
          <w:p w14:paraId="2748855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420</w:t>
            </w:r>
          </w:p>
        </w:tc>
        <w:tc>
          <w:tcPr>
            <w:tcW w:w="709" w:type="dxa"/>
            <w:shd w:val="clear" w:color="000000" w:fill="FFFFFF"/>
            <w:vAlign w:val="center"/>
            <w:hideMark/>
          </w:tcPr>
          <w:p w14:paraId="242F2A60" w14:textId="479183D1"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079765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62</w:t>
            </w:r>
          </w:p>
        </w:tc>
        <w:tc>
          <w:tcPr>
            <w:tcW w:w="709" w:type="dxa"/>
            <w:shd w:val="clear" w:color="000000" w:fill="FFFFFF"/>
            <w:vAlign w:val="center"/>
            <w:hideMark/>
          </w:tcPr>
          <w:p w14:paraId="0EBD12A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902</w:t>
            </w:r>
          </w:p>
        </w:tc>
        <w:tc>
          <w:tcPr>
            <w:tcW w:w="709" w:type="dxa"/>
            <w:shd w:val="clear" w:color="000000" w:fill="FFFFFF"/>
            <w:vAlign w:val="center"/>
            <w:hideMark/>
          </w:tcPr>
          <w:p w14:paraId="0680D1C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902</w:t>
            </w:r>
          </w:p>
        </w:tc>
        <w:tc>
          <w:tcPr>
            <w:tcW w:w="2835" w:type="dxa"/>
            <w:shd w:val="clear" w:color="000000" w:fill="FFFFFF"/>
            <w:vAlign w:val="center"/>
            <w:hideMark/>
          </w:tcPr>
          <w:p w14:paraId="16FD967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2) No.10. Pinza baja nudos (tipo Gazayerli o Shedid), reusable, de 5 mm.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Instrumento de endosutura de MANGESHIKAR, longitud 36 cm. Incluye: Mango metálico, sin bloqueo. Vaina exterior metálica, aislada, Inserto de trabajo. De acuerdo a tecnología de fabricante, ¿se acepta?</w:t>
            </w:r>
          </w:p>
        </w:tc>
        <w:tc>
          <w:tcPr>
            <w:tcW w:w="1559" w:type="dxa"/>
            <w:shd w:val="clear" w:color="000000" w:fill="FFFFFF"/>
            <w:vAlign w:val="center"/>
            <w:hideMark/>
          </w:tcPr>
          <w:p w14:paraId="198229C6" w14:textId="347ABF52"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ofertar: </w:t>
            </w:r>
            <w:r w:rsidRPr="009B2AB6">
              <w:rPr>
                <w:rFonts w:ascii="Montserrat Medium" w:eastAsia="Times New Roman" w:hAnsi="Montserrat Medium" w:cs="Calibri"/>
                <w:sz w:val="12"/>
                <w:szCs w:val="10"/>
                <w:lang w:eastAsia="es-MX"/>
              </w:rPr>
              <w:br/>
              <w:t>Instrumento de endosutura de MANGESHIKAR, longitud 36 cm. Incluye: Mango metálico, sin bloqueo. Vaina exterior metálica, aislada, Inserto de trabajo.</w:t>
            </w:r>
          </w:p>
        </w:tc>
        <w:tc>
          <w:tcPr>
            <w:tcW w:w="3260" w:type="dxa"/>
            <w:shd w:val="clear" w:color="000000" w:fill="FFFFFF"/>
            <w:vAlign w:val="center"/>
            <w:hideMark/>
          </w:tcPr>
          <w:p w14:paraId="318962E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Cirugía 2) No.10.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reusable, de 5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Pinza baja nudos (tipo Gazayerli o Shedid) o instrumento de endosutura, con longitud de trabajo de 31 a 36 cm., reusable.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EA406D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baja nudos (tipo Gazayerli o Shedid) o instrumento de endosutura, con longitud de trabajo de 31 a 36 cm., reusable. Se solicita al licitante apegarse a las características solicitadas.</w:t>
            </w:r>
          </w:p>
        </w:tc>
        <w:tc>
          <w:tcPr>
            <w:tcW w:w="1003" w:type="dxa"/>
            <w:shd w:val="clear" w:color="000000" w:fill="FFFFFF"/>
            <w:vAlign w:val="center"/>
            <w:hideMark/>
          </w:tcPr>
          <w:p w14:paraId="75A66407" w14:textId="07159DB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9634A92" w14:textId="77777777" w:rsidTr="005467B3">
        <w:tc>
          <w:tcPr>
            <w:tcW w:w="779" w:type="dxa"/>
            <w:shd w:val="clear" w:color="000000" w:fill="FFFFFF"/>
            <w:vAlign w:val="center"/>
            <w:hideMark/>
          </w:tcPr>
          <w:p w14:paraId="56A166D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421</w:t>
            </w:r>
          </w:p>
        </w:tc>
        <w:tc>
          <w:tcPr>
            <w:tcW w:w="709" w:type="dxa"/>
            <w:shd w:val="clear" w:color="000000" w:fill="FFFFFF"/>
            <w:vAlign w:val="center"/>
            <w:hideMark/>
          </w:tcPr>
          <w:p w14:paraId="08F3E815" w14:textId="640A70D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01B1F2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63</w:t>
            </w:r>
          </w:p>
        </w:tc>
        <w:tc>
          <w:tcPr>
            <w:tcW w:w="709" w:type="dxa"/>
            <w:shd w:val="clear" w:color="000000" w:fill="FFFFFF"/>
            <w:vAlign w:val="center"/>
            <w:hideMark/>
          </w:tcPr>
          <w:p w14:paraId="7B871DD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903</w:t>
            </w:r>
          </w:p>
        </w:tc>
        <w:tc>
          <w:tcPr>
            <w:tcW w:w="709" w:type="dxa"/>
            <w:shd w:val="clear" w:color="000000" w:fill="FFFFFF"/>
            <w:vAlign w:val="center"/>
            <w:hideMark/>
          </w:tcPr>
          <w:p w14:paraId="0990B8E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903</w:t>
            </w:r>
          </w:p>
        </w:tc>
        <w:tc>
          <w:tcPr>
            <w:tcW w:w="2835" w:type="dxa"/>
            <w:shd w:val="clear" w:color="000000" w:fill="FFFFFF"/>
            <w:vAlign w:val="center"/>
            <w:hideMark/>
          </w:tcPr>
          <w:p w14:paraId="1012D3E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2) No.16. Separador o retractor de hígado, (articulado o rigido), apertura en forma de abanico. Diámetro de 10 mm., de 3 a 9 valvas, longitud en el rango de 31 a 36 cm., con puerto de lavado, autoclavable.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Separador o retractor de hígado, (articulado o rigido), apertura en forma de abanico. Diámetro de 10 mm., de 3 a 9 valvas, longitud en el rango de 31 a 38 cm., con puerto de lavado, autoclavable. De acuerdo a tecnología de fabricante, ¿se acepta?</w:t>
            </w:r>
          </w:p>
        </w:tc>
        <w:tc>
          <w:tcPr>
            <w:tcW w:w="1559" w:type="dxa"/>
            <w:shd w:val="clear" w:color="000000" w:fill="FFFFFF"/>
            <w:vAlign w:val="center"/>
            <w:hideMark/>
          </w:tcPr>
          <w:p w14:paraId="3D59330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Separador o retractor de hígado, (articulado o rigido), apertura en forma de abanico. Diámetro de 10 mm., de 3 a 9 valvas, longitud en el rango de 31 a 38 cm., con puerto de lavado, autoclavable  no reune las caracteristicas  requeridas en la presente convocatoria.</w:t>
            </w:r>
          </w:p>
        </w:tc>
        <w:tc>
          <w:tcPr>
            <w:tcW w:w="3260" w:type="dxa"/>
            <w:shd w:val="clear" w:color="000000" w:fill="FFFFFF"/>
            <w:vAlign w:val="center"/>
            <w:hideMark/>
          </w:tcPr>
          <w:p w14:paraId="22070D5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Cirugía 2) No.16.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o retractor de hígado, (articulado o rigido), apertura en forma de abanico. Diámetro de 10 mm., de 3 a 9 valvas, longitud en el rango de 31 a 36 cm., con puerto de lavado,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Separador o retractor, (articulado o rigido), apertura en forma de abanico, diámetro de 10 mm., 3 a 9 valvas, longitud en el rango de 31 a 36 cm., desmontable o con puerto de lavado, autoclavable.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3970013" w14:textId="7F9725C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ofertar: Separador o retractor, (articulado o rígido), apertura en forma de abanico, diámetro de 10 mm., 3 a 9 valvas, longitud en el rango de 31 a 36 cm., desmontable o con puerto de lavado, autoclavable. Sin ser limitativo para el resto de los licitantes.</w:t>
            </w:r>
          </w:p>
        </w:tc>
        <w:tc>
          <w:tcPr>
            <w:tcW w:w="1003" w:type="dxa"/>
            <w:shd w:val="clear" w:color="000000" w:fill="FFFFFF"/>
            <w:noWrap/>
            <w:vAlign w:val="center"/>
            <w:hideMark/>
          </w:tcPr>
          <w:p w14:paraId="52EA80FD" w14:textId="6491C019"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4920A43" w14:textId="77777777" w:rsidTr="005467B3">
        <w:tc>
          <w:tcPr>
            <w:tcW w:w="779" w:type="dxa"/>
            <w:shd w:val="clear" w:color="000000" w:fill="FFFFFF"/>
            <w:vAlign w:val="center"/>
            <w:hideMark/>
          </w:tcPr>
          <w:p w14:paraId="413082A7"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422</w:t>
            </w:r>
          </w:p>
        </w:tc>
        <w:tc>
          <w:tcPr>
            <w:tcW w:w="709" w:type="dxa"/>
            <w:shd w:val="clear" w:color="000000" w:fill="FFFFFF"/>
            <w:vAlign w:val="center"/>
            <w:hideMark/>
          </w:tcPr>
          <w:p w14:paraId="7D1122AC" w14:textId="468379E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56C10C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64</w:t>
            </w:r>
          </w:p>
        </w:tc>
        <w:tc>
          <w:tcPr>
            <w:tcW w:w="709" w:type="dxa"/>
            <w:shd w:val="clear" w:color="000000" w:fill="FFFFFF"/>
            <w:vAlign w:val="center"/>
            <w:hideMark/>
          </w:tcPr>
          <w:p w14:paraId="6DCD6D1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905</w:t>
            </w:r>
          </w:p>
        </w:tc>
        <w:tc>
          <w:tcPr>
            <w:tcW w:w="709" w:type="dxa"/>
            <w:shd w:val="clear" w:color="000000" w:fill="FFFFFF"/>
            <w:vAlign w:val="center"/>
            <w:hideMark/>
          </w:tcPr>
          <w:p w14:paraId="7CDF561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905</w:t>
            </w:r>
          </w:p>
        </w:tc>
        <w:tc>
          <w:tcPr>
            <w:tcW w:w="2835" w:type="dxa"/>
            <w:shd w:val="clear" w:color="000000" w:fill="FFFFFF"/>
            <w:vAlign w:val="center"/>
            <w:hideMark/>
          </w:tcPr>
          <w:p w14:paraId="1EF75DF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2) No.16. Separador o retractor de hígado, (articulado o rigido), apertura en forma de abanico. Diámetro de 10 mm., de 3 a 9 valvas, longitud en el rango de 31 a 36 cm., con puerto de lavado, autoclavable.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Retractor de abanico, desmontable, extensible, tamaño 10 mm, longitud 36 cm. 9 valvas (Ref. Gráfica). Para la manipulación atraumática del hígado. Esterilización por vapor. De acuerdo a tecnología de fabricante, ¿se acepta?</w:t>
            </w:r>
          </w:p>
        </w:tc>
        <w:tc>
          <w:tcPr>
            <w:tcW w:w="1559" w:type="dxa"/>
            <w:shd w:val="clear" w:color="000000" w:fill="FFFFFF"/>
            <w:vAlign w:val="center"/>
            <w:hideMark/>
          </w:tcPr>
          <w:p w14:paraId="12DBC47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Retractor de abanico, desmontable, extensible, tamaño 10 mm, longitud 36 cm. 9 valvas (Ref. Gráfica). Para la manipulación atraumática del hígado. Esterilización por vapor</w:t>
            </w:r>
          </w:p>
        </w:tc>
        <w:tc>
          <w:tcPr>
            <w:tcW w:w="3260" w:type="dxa"/>
            <w:shd w:val="clear" w:color="000000" w:fill="FFFFFF"/>
            <w:vAlign w:val="center"/>
            <w:hideMark/>
          </w:tcPr>
          <w:p w14:paraId="140BC70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Cirugía 2) No.16.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o retractor de hígado, (articulado o rigido), apertura en forma de abanico. Diámetro de 10 mm., de 3 a 9 valvas, longitud en el rango de 31 a 36 cm., con puerto de lavado,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Separador o retractor, (articulado o rigido), apertura en forma de abanico, diámetro de 10 mm., 3 a 9 valvas, longitud en el rango de 31 a 36 cm., desmontable o con puerto de lavado, autoclavable.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357A24E" w14:textId="3CE7EE8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ofertar: Separador o retractor, (articulado o rígido), apertura en forma de abanico, diámetro de 10 mm., 3 a 9 valvas, longitud en el rango de 31 a 36 cm., desmontable o con puerto de lavado,</w:t>
            </w:r>
          </w:p>
          <w:p w14:paraId="42BA7F61" w14:textId="77777777" w:rsidR="00D01312" w:rsidRPr="009B2AB6" w:rsidRDefault="00D01312" w:rsidP="00521464">
            <w:pPr>
              <w:jc w:val="center"/>
              <w:rPr>
                <w:rFonts w:ascii="Montserrat Medium" w:eastAsia="Times New Roman" w:hAnsi="Montserrat Medium" w:cs="Calibri"/>
                <w:sz w:val="12"/>
                <w:szCs w:val="10"/>
                <w:lang w:eastAsia="es-MX"/>
              </w:rPr>
            </w:pPr>
          </w:p>
          <w:p w14:paraId="22DEC57D" w14:textId="28B59A10"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autoclavable. Sin ser limitativo para el resto de los licitantes.</w:t>
            </w:r>
          </w:p>
        </w:tc>
        <w:tc>
          <w:tcPr>
            <w:tcW w:w="1003" w:type="dxa"/>
            <w:shd w:val="clear" w:color="000000" w:fill="FFFFFF"/>
            <w:noWrap/>
            <w:vAlign w:val="center"/>
            <w:hideMark/>
          </w:tcPr>
          <w:p w14:paraId="574B0880" w14:textId="59E4316D"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A0FC8E9" w14:textId="77777777" w:rsidTr="005467B3">
        <w:tc>
          <w:tcPr>
            <w:tcW w:w="779" w:type="dxa"/>
            <w:shd w:val="clear" w:color="000000" w:fill="FFFFFF"/>
            <w:vAlign w:val="center"/>
            <w:hideMark/>
          </w:tcPr>
          <w:p w14:paraId="21A09E8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423</w:t>
            </w:r>
          </w:p>
        </w:tc>
        <w:tc>
          <w:tcPr>
            <w:tcW w:w="709" w:type="dxa"/>
            <w:shd w:val="clear" w:color="000000" w:fill="FFFFFF"/>
            <w:vAlign w:val="center"/>
            <w:hideMark/>
          </w:tcPr>
          <w:p w14:paraId="29EE9A5B" w14:textId="224905B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1A44B7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65</w:t>
            </w:r>
          </w:p>
        </w:tc>
        <w:tc>
          <w:tcPr>
            <w:tcW w:w="709" w:type="dxa"/>
            <w:shd w:val="clear" w:color="000000" w:fill="FFFFFF"/>
            <w:vAlign w:val="center"/>
            <w:hideMark/>
          </w:tcPr>
          <w:p w14:paraId="56EF9C6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906</w:t>
            </w:r>
          </w:p>
        </w:tc>
        <w:tc>
          <w:tcPr>
            <w:tcW w:w="709" w:type="dxa"/>
            <w:shd w:val="clear" w:color="000000" w:fill="FFFFFF"/>
            <w:vAlign w:val="center"/>
            <w:hideMark/>
          </w:tcPr>
          <w:p w14:paraId="414FC72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906</w:t>
            </w:r>
          </w:p>
        </w:tc>
        <w:tc>
          <w:tcPr>
            <w:tcW w:w="2835" w:type="dxa"/>
            <w:shd w:val="clear" w:color="000000" w:fill="FFFFFF"/>
            <w:vAlign w:val="center"/>
            <w:hideMark/>
          </w:tcPr>
          <w:p w14:paraId="175DDF3A" w14:textId="77777777" w:rsidR="00D01312"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3) No. 3. Aplicador para clip de polímero, extra-largo.</w:t>
            </w:r>
            <w:r w:rsidRPr="009B2AB6">
              <w:rPr>
                <w:rFonts w:ascii="Montserrat Medium" w:eastAsia="Times New Roman" w:hAnsi="Montserrat Medium" w:cs="Calibri"/>
                <w:sz w:val="12"/>
                <w:szCs w:val="10"/>
                <w:lang w:eastAsia="es-MX"/>
              </w:rPr>
              <w:br/>
              <w:t>Considerando que el clip de polímero medida extra-largo (bcb48 clip vascularres de polímero... 2mm a 16mm de ancho) se requiere únicamente para la clave de procedimiento 10.06.017 Esplenectomía no asistida adulto, incluida en el Set Cirugía 2, Se solicita amablemente a la convocante se acepta ofertar Aplicador para clip de polímero, extra-largo, únicamente en el Set Cirugía 2. ¿se acepta?</w:t>
            </w:r>
          </w:p>
          <w:p w14:paraId="2C98E62F" w14:textId="77777777" w:rsidR="00D01312" w:rsidRPr="009B2AB6" w:rsidRDefault="00D01312" w:rsidP="00521464">
            <w:pPr>
              <w:jc w:val="center"/>
              <w:rPr>
                <w:rFonts w:ascii="Montserrat Medium" w:eastAsia="Times New Roman" w:hAnsi="Montserrat Medium" w:cs="Calibri"/>
                <w:sz w:val="12"/>
                <w:szCs w:val="10"/>
                <w:lang w:eastAsia="es-MX"/>
              </w:rPr>
            </w:pPr>
          </w:p>
        </w:tc>
        <w:tc>
          <w:tcPr>
            <w:tcW w:w="1559" w:type="dxa"/>
            <w:shd w:val="clear" w:color="000000" w:fill="FFFFFF"/>
            <w:vAlign w:val="center"/>
            <w:hideMark/>
          </w:tcPr>
          <w:p w14:paraId="00C374F1" w14:textId="666D9652"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este evento el aplicador para clip de polimero extralargo se requiere para el procedimiento 10.06.017 Esplenectomía no asistida adulto.</w:t>
            </w:r>
          </w:p>
        </w:tc>
        <w:tc>
          <w:tcPr>
            <w:tcW w:w="3260" w:type="dxa"/>
            <w:shd w:val="clear" w:color="000000" w:fill="FFFFFF"/>
            <w:vAlign w:val="center"/>
            <w:hideMark/>
          </w:tcPr>
          <w:p w14:paraId="6569E93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entiende que el Aplicador para clip de polímero, extra-largo. unicamente se debe ofertar en el SET CIRUGÍA GENERAL 2 ADULTO que contempla el procedimiento 10.06.017 Esplenectomía no asistida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Por lo que entendemos el Aplicador para clip de polímero, extra-largo se elimina de los demás SETS.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2B23B3A7" w14:textId="152CBB42"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ya que no es correcta su apreciación puesto que el insumo Aplicador para clip de polímero, extra-largo, está considerado como parte de los set de cirugía adulto 1 y 3 así mismo en ellos set de urología laparoscópica 1 y 2, </w:t>
            </w:r>
            <w:r w:rsidRPr="009B2AB6">
              <w:rPr>
                <w:rFonts w:ascii="Montserrat Medium" w:eastAsia="Times New Roman" w:hAnsi="Montserrat Medium" w:cs="Calibri"/>
                <w:bCs/>
                <w:sz w:val="12"/>
                <w:szCs w:val="10"/>
                <w:lang w:eastAsia="es-MX"/>
              </w:rPr>
              <w:t>por lo tanto no se pueden eliminar el insumo de los set de instrumental</w:t>
            </w:r>
          </w:p>
        </w:tc>
        <w:tc>
          <w:tcPr>
            <w:tcW w:w="1003" w:type="dxa"/>
            <w:shd w:val="clear" w:color="000000" w:fill="FFFFFF"/>
            <w:noWrap/>
            <w:vAlign w:val="center"/>
            <w:hideMark/>
          </w:tcPr>
          <w:p w14:paraId="13AFCB1D" w14:textId="701882E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4FE4EE6" w14:textId="77777777" w:rsidTr="005467B3">
        <w:tc>
          <w:tcPr>
            <w:tcW w:w="779" w:type="dxa"/>
            <w:shd w:val="clear" w:color="000000" w:fill="FFFFFF"/>
            <w:vAlign w:val="center"/>
            <w:hideMark/>
          </w:tcPr>
          <w:p w14:paraId="2A9B876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424</w:t>
            </w:r>
          </w:p>
        </w:tc>
        <w:tc>
          <w:tcPr>
            <w:tcW w:w="709" w:type="dxa"/>
            <w:shd w:val="clear" w:color="000000" w:fill="FFFFFF"/>
            <w:vAlign w:val="center"/>
            <w:hideMark/>
          </w:tcPr>
          <w:p w14:paraId="2BA5944B" w14:textId="7763C7E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A36C4F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66</w:t>
            </w:r>
          </w:p>
        </w:tc>
        <w:tc>
          <w:tcPr>
            <w:tcW w:w="709" w:type="dxa"/>
            <w:shd w:val="clear" w:color="000000" w:fill="FFFFFF"/>
            <w:vAlign w:val="center"/>
            <w:hideMark/>
          </w:tcPr>
          <w:p w14:paraId="722FB2D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907</w:t>
            </w:r>
          </w:p>
        </w:tc>
        <w:tc>
          <w:tcPr>
            <w:tcW w:w="709" w:type="dxa"/>
            <w:shd w:val="clear" w:color="000000" w:fill="FFFFFF"/>
            <w:vAlign w:val="center"/>
            <w:hideMark/>
          </w:tcPr>
          <w:p w14:paraId="2AEBC96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907</w:t>
            </w:r>
          </w:p>
        </w:tc>
        <w:tc>
          <w:tcPr>
            <w:tcW w:w="2835" w:type="dxa"/>
            <w:shd w:val="clear" w:color="000000" w:fill="FFFFFF"/>
            <w:vAlign w:val="center"/>
            <w:hideMark/>
          </w:tcPr>
          <w:p w14:paraId="329A473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Uro 1) No. 3; Uro 2) No. 3; Cirugía 3) No. 3. Aplicador para clip de polímero, extra-largo. Considerando que el clip de polímero medida extra-largo (bcb48 clip vascularres de polímero... 2mm a 16mm de ancho) se requiere únicamente para la clave de procedimiento 10.06.017 Esplenectomía no asistida adulto, ¿podemos considerar que el Aplicador para clip de polímero, extra-largo, solo se requiere incluir en el Set Cirugía 2?</w:t>
            </w:r>
          </w:p>
        </w:tc>
        <w:tc>
          <w:tcPr>
            <w:tcW w:w="1559" w:type="dxa"/>
            <w:shd w:val="clear" w:color="000000" w:fill="FFFFFF"/>
            <w:vAlign w:val="center"/>
            <w:hideMark/>
          </w:tcPr>
          <w:p w14:paraId="63AAD7CE" w14:textId="49F8512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este evento el aplicador para clip de polimero extralargo se requiere para el procedimiento 10.06.017 Esplenectomía no asistida adulto.</w:t>
            </w:r>
          </w:p>
        </w:tc>
        <w:tc>
          <w:tcPr>
            <w:tcW w:w="3260" w:type="dxa"/>
            <w:shd w:val="clear" w:color="000000" w:fill="FFFFFF"/>
            <w:vAlign w:val="center"/>
            <w:hideMark/>
          </w:tcPr>
          <w:p w14:paraId="2C25D6F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entiende que el Aplicador para clip de polímero, extra-largo. unicamente se debe ofertar en el SET CIRUGÍA GENERAL 2 ADULTO que contempla el procedimiento 10.06.017 Esplenectomía no asistida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Por lo que entendemos el Aplicador para clip de polímero, extra-largo se elimina de los demás SETS.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42B4DFD4" w14:textId="564EA24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aclara nuestra respuesta, ya que no es correcta su apreciación puesto que el insumo Aplicador para clip de polímero, extra-largo, está considerado como parte de los set de cirugía adulto 1 y 3 así mismo en ellos set de urología laparoscópica 1 y 2, </w:t>
            </w:r>
            <w:r w:rsidRPr="009B2AB6">
              <w:rPr>
                <w:rFonts w:ascii="Montserrat Medium" w:eastAsia="Times New Roman" w:hAnsi="Montserrat Medium" w:cs="Calibri"/>
                <w:bCs/>
                <w:sz w:val="12"/>
                <w:szCs w:val="10"/>
                <w:lang w:eastAsia="es-MX"/>
              </w:rPr>
              <w:t>por lo tanto no se pueden eliminar el insumo de los set de instrumental</w:t>
            </w:r>
          </w:p>
        </w:tc>
        <w:tc>
          <w:tcPr>
            <w:tcW w:w="1003" w:type="dxa"/>
            <w:shd w:val="clear" w:color="000000" w:fill="FFFFFF"/>
            <w:noWrap/>
            <w:vAlign w:val="center"/>
            <w:hideMark/>
          </w:tcPr>
          <w:p w14:paraId="2FFBABE5" w14:textId="21B47ED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0EB8421" w14:textId="77777777" w:rsidTr="005467B3">
        <w:tc>
          <w:tcPr>
            <w:tcW w:w="779" w:type="dxa"/>
            <w:shd w:val="clear" w:color="000000" w:fill="FFFFFF"/>
            <w:vAlign w:val="center"/>
            <w:hideMark/>
          </w:tcPr>
          <w:p w14:paraId="0B25BE2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425</w:t>
            </w:r>
          </w:p>
        </w:tc>
        <w:tc>
          <w:tcPr>
            <w:tcW w:w="709" w:type="dxa"/>
            <w:shd w:val="clear" w:color="000000" w:fill="FFFFFF"/>
            <w:vAlign w:val="center"/>
            <w:hideMark/>
          </w:tcPr>
          <w:p w14:paraId="41FD780C" w14:textId="24720FE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3F34AF0"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67</w:t>
            </w:r>
          </w:p>
        </w:tc>
        <w:tc>
          <w:tcPr>
            <w:tcW w:w="709" w:type="dxa"/>
            <w:shd w:val="clear" w:color="000000" w:fill="FFFFFF"/>
            <w:vAlign w:val="center"/>
            <w:hideMark/>
          </w:tcPr>
          <w:p w14:paraId="178EA63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908</w:t>
            </w:r>
          </w:p>
        </w:tc>
        <w:tc>
          <w:tcPr>
            <w:tcW w:w="709" w:type="dxa"/>
            <w:shd w:val="clear" w:color="000000" w:fill="FFFFFF"/>
            <w:vAlign w:val="center"/>
            <w:hideMark/>
          </w:tcPr>
          <w:p w14:paraId="568B5B5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908</w:t>
            </w:r>
          </w:p>
        </w:tc>
        <w:tc>
          <w:tcPr>
            <w:tcW w:w="2835" w:type="dxa"/>
            <w:shd w:val="clear" w:color="000000" w:fill="FFFFFF"/>
            <w:vAlign w:val="center"/>
            <w:hideMark/>
          </w:tcPr>
          <w:p w14:paraId="3B3B8D1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3) No.10. Pinza baja nudos (tipo Gazayerli o Shedid), reusable, de 5 mm.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Instrumento de endosutura de MANGESHIKAR, longitud 36 cm. Incluye: Mango metálico, sin bloqueo. Vaina exterior metálica, aislada, Inserto de trabajo. De acuerdo a tecnología de fabricante, ¿se acepta?</w:t>
            </w:r>
          </w:p>
        </w:tc>
        <w:tc>
          <w:tcPr>
            <w:tcW w:w="1559" w:type="dxa"/>
            <w:shd w:val="clear" w:color="000000" w:fill="FFFFFF"/>
            <w:vAlign w:val="center"/>
            <w:hideMark/>
          </w:tcPr>
          <w:p w14:paraId="769FA01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ofertar: </w:t>
            </w:r>
            <w:r w:rsidRPr="009B2AB6">
              <w:rPr>
                <w:rFonts w:ascii="Montserrat Medium" w:eastAsia="Times New Roman" w:hAnsi="Montserrat Medium" w:cs="Calibri"/>
                <w:sz w:val="12"/>
                <w:szCs w:val="10"/>
                <w:lang w:eastAsia="es-MX"/>
              </w:rPr>
              <w:br/>
              <w:t>Instrumento de endosutura de MANGESHIKAR</w:t>
            </w:r>
          </w:p>
        </w:tc>
        <w:tc>
          <w:tcPr>
            <w:tcW w:w="3260" w:type="dxa"/>
            <w:shd w:val="clear" w:color="000000" w:fill="FFFFFF"/>
            <w:vAlign w:val="center"/>
            <w:hideMark/>
          </w:tcPr>
          <w:p w14:paraId="64CC6C5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Set de Cirugía 3) No.10. Dice: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reusable, de 5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o instrumento de endosutura, con longitud de trabajo de 31 a 36 cm., reusable.</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Y así brindar mayor participación a la proveeduría, ¿se acepta?</w:t>
            </w:r>
          </w:p>
        </w:tc>
        <w:tc>
          <w:tcPr>
            <w:tcW w:w="2333" w:type="dxa"/>
            <w:shd w:val="clear" w:color="000000" w:fill="FFFFFF"/>
            <w:vAlign w:val="center"/>
            <w:hideMark/>
          </w:tcPr>
          <w:p w14:paraId="1164257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baja nudos (tipo Gazayerli o Shedid) o instrumento de endosutura, con longitud de trabajo de 31 a 36 cm., reusable. Se solicita al licitante apegarse a las características solicitadas.</w:t>
            </w:r>
          </w:p>
        </w:tc>
        <w:tc>
          <w:tcPr>
            <w:tcW w:w="1003" w:type="dxa"/>
            <w:shd w:val="clear" w:color="000000" w:fill="FFFFFF"/>
            <w:vAlign w:val="center"/>
            <w:hideMark/>
          </w:tcPr>
          <w:p w14:paraId="49FED984" w14:textId="6350025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488FCE2" w14:textId="77777777" w:rsidTr="005467B3">
        <w:tc>
          <w:tcPr>
            <w:tcW w:w="779" w:type="dxa"/>
            <w:shd w:val="clear" w:color="000000" w:fill="FFFFFF"/>
            <w:vAlign w:val="center"/>
            <w:hideMark/>
          </w:tcPr>
          <w:p w14:paraId="7638C46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426</w:t>
            </w:r>
          </w:p>
        </w:tc>
        <w:tc>
          <w:tcPr>
            <w:tcW w:w="709" w:type="dxa"/>
            <w:shd w:val="clear" w:color="000000" w:fill="FFFFFF"/>
            <w:vAlign w:val="center"/>
            <w:hideMark/>
          </w:tcPr>
          <w:p w14:paraId="7AD351CC" w14:textId="46D849E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7F5E9B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68</w:t>
            </w:r>
          </w:p>
        </w:tc>
        <w:tc>
          <w:tcPr>
            <w:tcW w:w="709" w:type="dxa"/>
            <w:shd w:val="clear" w:color="000000" w:fill="FFFFFF"/>
            <w:vAlign w:val="center"/>
            <w:hideMark/>
          </w:tcPr>
          <w:p w14:paraId="5014970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909</w:t>
            </w:r>
          </w:p>
        </w:tc>
        <w:tc>
          <w:tcPr>
            <w:tcW w:w="709" w:type="dxa"/>
            <w:shd w:val="clear" w:color="000000" w:fill="FFFFFF"/>
            <w:vAlign w:val="center"/>
            <w:hideMark/>
          </w:tcPr>
          <w:p w14:paraId="40F3D20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909</w:t>
            </w:r>
          </w:p>
        </w:tc>
        <w:tc>
          <w:tcPr>
            <w:tcW w:w="2835" w:type="dxa"/>
            <w:shd w:val="clear" w:color="000000" w:fill="FFFFFF"/>
            <w:vAlign w:val="center"/>
            <w:hideMark/>
          </w:tcPr>
          <w:p w14:paraId="64CDE7A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Cirugía 3) No.16. Separador de hígado o retractor, (articulado o rígido), apertura en forma de abanico, diámetro de 10 mm., 5 valvas, longitud de 38 cm., con puerto de lavado, autoclavable.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Retractor de abanico, desmontable, extensible, tamaño 10 mm, longitud 36 cm. 9 valvas (Ref. Gráfica). Para la manipulación atraumática de el hígado. Esterilización por vapor. De acuerdo a tecnología de fabricante, ¿se acepta?</w:t>
            </w:r>
          </w:p>
        </w:tc>
        <w:tc>
          <w:tcPr>
            <w:tcW w:w="1559" w:type="dxa"/>
            <w:shd w:val="clear" w:color="000000" w:fill="FFFFFF"/>
            <w:vAlign w:val="center"/>
            <w:hideMark/>
          </w:tcPr>
          <w:p w14:paraId="4A3CF4F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Retractor de abanico, desmontable, extensible, tamaño 10 mm, longitud 36 cm. 9 valvas (Ref. Gráfica). Para la manipulación atraumática de el hígado.</w:t>
            </w:r>
          </w:p>
        </w:tc>
        <w:tc>
          <w:tcPr>
            <w:tcW w:w="3260" w:type="dxa"/>
            <w:shd w:val="clear" w:color="000000" w:fill="FFFFFF"/>
            <w:vAlign w:val="center"/>
            <w:hideMark/>
          </w:tcPr>
          <w:p w14:paraId="1F8DA46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Cirugía 3) No.16.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de hígado o retractor, (articulado o rígido), apertura en forma de abanico, diámetro de 10 mm., 5 valvas, longitud de 38 cm., con puerto de lavado,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o retractor, (articulado o rigido), apertura en forma de abanico, diámetro de 10 mm., 5 a 9 valvas, longitud en el rango de 31 a 38 cm., desmontable o con puerto de lavado, autoclavable.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7E80D7C" w14:textId="72975BCF"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Separador o retractor, (articulado o rígido), apertura en forma de abanico, diámetro de 10 mm., 5 a 9 valvas, longitud en el rango de 31 a 38 cm., desmontable o con puerto de lavado, autoclavable. Sin ser limitativo para el resto de los licitantes.</w:t>
            </w:r>
          </w:p>
        </w:tc>
        <w:tc>
          <w:tcPr>
            <w:tcW w:w="1003" w:type="dxa"/>
            <w:shd w:val="clear" w:color="000000" w:fill="FFFFFF"/>
            <w:noWrap/>
            <w:vAlign w:val="center"/>
            <w:hideMark/>
          </w:tcPr>
          <w:p w14:paraId="3C5A0545" w14:textId="33AA05F1"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AED19D5" w14:textId="77777777" w:rsidTr="005467B3">
        <w:tc>
          <w:tcPr>
            <w:tcW w:w="779" w:type="dxa"/>
            <w:shd w:val="clear" w:color="000000" w:fill="FFFFFF"/>
            <w:vAlign w:val="center"/>
            <w:hideMark/>
          </w:tcPr>
          <w:p w14:paraId="765A5B9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427</w:t>
            </w:r>
          </w:p>
        </w:tc>
        <w:tc>
          <w:tcPr>
            <w:tcW w:w="709" w:type="dxa"/>
            <w:shd w:val="clear" w:color="000000" w:fill="FFFFFF"/>
            <w:vAlign w:val="center"/>
            <w:hideMark/>
          </w:tcPr>
          <w:p w14:paraId="03799D5C" w14:textId="1CB2BE3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B96878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69</w:t>
            </w:r>
          </w:p>
        </w:tc>
        <w:tc>
          <w:tcPr>
            <w:tcW w:w="709" w:type="dxa"/>
            <w:shd w:val="clear" w:color="000000" w:fill="FFFFFF"/>
            <w:vAlign w:val="center"/>
            <w:hideMark/>
          </w:tcPr>
          <w:p w14:paraId="08DAD76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910</w:t>
            </w:r>
          </w:p>
        </w:tc>
        <w:tc>
          <w:tcPr>
            <w:tcW w:w="709" w:type="dxa"/>
            <w:shd w:val="clear" w:color="000000" w:fill="FFFFFF"/>
            <w:vAlign w:val="center"/>
            <w:hideMark/>
          </w:tcPr>
          <w:p w14:paraId="4E85960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910</w:t>
            </w:r>
          </w:p>
        </w:tc>
        <w:tc>
          <w:tcPr>
            <w:tcW w:w="2835" w:type="dxa"/>
            <w:shd w:val="clear" w:color="000000" w:fill="FFFFFF"/>
            <w:vAlign w:val="center"/>
            <w:hideMark/>
          </w:tcPr>
          <w:p w14:paraId="75DA6D8D" w14:textId="77777777" w:rsidR="00D01312" w:rsidRPr="009B2AB6" w:rsidRDefault="00D01312" w:rsidP="00521464">
            <w:pPr>
              <w:spacing w:after="240"/>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3) No.5. Pinza pico de pájaro recta.</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Instrumento Arthro-pierce, recto, para pasar la sutura. De acuerdo a tecnología de fabricante, ¿se acepta?</w:t>
            </w:r>
          </w:p>
        </w:tc>
        <w:tc>
          <w:tcPr>
            <w:tcW w:w="1559" w:type="dxa"/>
            <w:shd w:val="clear" w:color="000000" w:fill="FFFFFF"/>
            <w:vAlign w:val="center"/>
            <w:hideMark/>
          </w:tcPr>
          <w:p w14:paraId="57A9AB9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Instrumento Arthro-pierce, recto, para pasar la sutura</w:t>
            </w:r>
          </w:p>
        </w:tc>
        <w:tc>
          <w:tcPr>
            <w:tcW w:w="3260" w:type="dxa"/>
            <w:shd w:val="clear" w:color="000000" w:fill="FFFFFF"/>
            <w:vAlign w:val="center"/>
            <w:hideMark/>
          </w:tcPr>
          <w:p w14:paraId="232892F4" w14:textId="3B42DEE9" w:rsidR="00D01312" w:rsidRPr="009B2AB6" w:rsidRDefault="00D01312"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Artros 3, Set de Artroscopia 3 para los procedimientos: 10.01.004 Artroscopia de hombro, 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Númeral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Pinza pico de pájaro recta.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Pinza pico de pájaro recta o instrumento recto para pasar la sutura. De acuerdo a tecnología de fabricante.</w:t>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69A5EF9" w14:textId="1037879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pico de pájaro recta o instrumento recto para pasar la sutura. De acuerdo a tecnología de fabricante. Se solicita al licitante apegarse a las características solicitadas.</w:t>
            </w:r>
          </w:p>
        </w:tc>
        <w:tc>
          <w:tcPr>
            <w:tcW w:w="1003" w:type="dxa"/>
            <w:shd w:val="clear" w:color="000000" w:fill="FFFFFF"/>
            <w:vAlign w:val="center"/>
            <w:hideMark/>
          </w:tcPr>
          <w:p w14:paraId="4B3A6979" w14:textId="3D597642"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4F8CD740" w14:textId="77777777" w:rsidTr="005467B3">
        <w:tc>
          <w:tcPr>
            <w:tcW w:w="779" w:type="dxa"/>
            <w:shd w:val="clear" w:color="000000" w:fill="FFFFFF"/>
            <w:vAlign w:val="center"/>
            <w:hideMark/>
          </w:tcPr>
          <w:p w14:paraId="1504AFD0"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428</w:t>
            </w:r>
          </w:p>
        </w:tc>
        <w:tc>
          <w:tcPr>
            <w:tcW w:w="709" w:type="dxa"/>
            <w:shd w:val="clear" w:color="000000" w:fill="FFFFFF"/>
            <w:vAlign w:val="center"/>
            <w:hideMark/>
          </w:tcPr>
          <w:p w14:paraId="6FD97136" w14:textId="2C1AA9F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3D91CB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70</w:t>
            </w:r>
          </w:p>
        </w:tc>
        <w:tc>
          <w:tcPr>
            <w:tcW w:w="709" w:type="dxa"/>
            <w:shd w:val="clear" w:color="000000" w:fill="FFFFFF"/>
            <w:vAlign w:val="center"/>
            <w:hideMark/>
          </w:tcPr>
          <w:p w14:paraId="3B2FEC0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911</w:t>
            </w:r>
          </w:p>
        </w:tc>
        <w:tc>
          <w:tcPr>
            <w:tcW w:w="709" w:type="dxa"/>
            <w:shd w:val="clear" w:color="000000" w:fill="FFFFFF"/>
            <w:vAlign w:val="center"/>
            <w:hideMark/>
          </w:tcPr>
          <w:p w14:paraId="387DB37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911</w:t>
            </w:r>
          </w:p>
        </w:tc>
        <w:tc>
          <w:tcPr>
            <w:tcW w:w="2835" w:type="dxa"/>
            <w:shd w:val="clear" w:color="000000" w:fill="FFFFFF"/>
            <w:vAlign w:val="center"/>
            <w:hideMark/>
          </w:tcPr>
          <w:p w14:paraId="495997B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3) No.5. Pinza pico de pájaro recta.</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Instrumento recto para paso de sutura. De acuerdo a tecnología de fabricante, ¿se acepta?</w:t>
            </w:r>
          </w:p>
        </w:tc>
        <w:tc>
          <w:tcPr>
            <w:tcW w:w="1559" w:type="dxa"/>
            <w:shd w:val="clear" w:color="000000" w:fill="FFFFFF"/>
            <w:vAlign w:val="center"/>
            <w:hideMark/>
          </w:tcPr>
          <w:p w14:paraId="0D1D507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Instrumento recto para paso de sutura</w:t>
            </w:r>
          </w:p>
        </w:tc>
        <w:tc>
          <w:tcPr>
            <w:tcW w:w="3260" w:type="dxa"/>
            <w:shd w:val="clear" w:color="000000" w:fill="FFFFFF"/>
            <w:vAlign w:val="center"/>
            <w:hideMark/>
          </w:tcPr>
          <w:p w14:paraId="38A5E0E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Artros 3, Set de Artroscopia 3 para los procedimientos: 10.01.004 Artroscopia de hombro, 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Númeral 5</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Pinza pico de pájaro recta.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Pinza pico de pájaro recta o instrumento recto con angulación para paso de sutura. De acuerdo a tecnología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EB172FA" w14:textId="15F7BA2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pico de pájaro recta o instrumento recto con angulación para paso de sutura. De acuerdo a tecnología de fabricante. Se solicita al licitante apegarse a las características solicitadas.</w:t>
            </w:r>
          </w:p>
        </w:tc>
        <w:tc>
          <w:tcPr>
            <w:tcW w:w="1003" w:type="dxa"/>
            <w:shd w:val="clear" w:color="000000" w:fill="FFFFFF"/>
            <w:vAlign w:val="center"/>
            <w:hideMark/>
          </w:tcPr>
          <w:p w14:paraId="0894CD18" w14:textId="5BAD5E4E"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DC9073E" w14:textId="77777777" w:rsidTr="005467B3">
        <w:tc>
          <w:tcPr>
            <w:tcW w:w="779" w:type="dxa"/>
            <w:shd w:val="clear" w:color="000000" w:fill="FFFFFF"/>
            <w:vAlign w:val="center"/>
            <w:hideMark/>
          </w:tcPr>
          <w:p w14:paraId="692AA1A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429</w:t>
            </w:r>
          </w:p>
        </w:tc>
        <w:tc>
          <w:tcPr>
            <w:tcW w:w="709" w:type="dxa"/>
            <w:shd w:val="clear" w:color="000000" w:fill="FFFFFF"/>
            <w:vAlign w:val="center"/>
            <w:hideMark/>
          </w:tcPr>
          <w:p w14:paraId="2388FAC9" w14:textId="2507C50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909A67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71</w:t>
            </w:r>
          </w:p>
        </w:tc>
        <w:tc>
          <w:tcPr>
            <w:tcW w:w="709" w:type="dxa"/>
            <w:shd w:val="clear" w:color="000000" w:fill="FFFFFF"/>
            <w:vAlign w:val="center"/>
            <w:hideMark/>
          </w:tcPr>
          <w:p w14:paraId="62432A7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915</w:t>
            </w:r>
          </w:p>
        </w:tc>
        <w:tc>
          <w:tcPr>
            <w:tcW w:w="709" w:type="dxa"/>
            <w:shd w:val="clear" w:color="000000" w:fill="FFFFFF"/>
            <w:vAlign w:val="center"/>
            <w:hideMark/>
          </w:tcPr>
          <w:p w14:paraId="45C038B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915</w:t>
            </w:r>
          </w:p>
        </w:tc>
        <w:tc>
          <w:tcPr>
            <w:tcW w:w="2835" w:type="dxa"/>
            <w:shd w:val="clear" w:color="000000" w:fill="FFFFFF"/>
            <w:vAlign w:val="center"/>
            <w:hideMark/>
          </w:tcPr>
          <w:p w14:paraId="7A4DCF5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3) No.16. Cánulas dilatadoras en el rango de 6.5, a 8.5 mm.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Obturador canulado reusable en el rango de 6.5, a 8.0 mm. De acuerdo a tecnología de fabricante, ¿se acepta?</w:t>
            </w:r>
          </w:p>
        </w:tc>
        <w:tc>
          <w:tcPr>
            <w:tcW w:w="1559" w:type="dxa"/>
            <w:shd w:val="clear" w:color="000000" w:fill="FFFFFF"/>
            <w:vAlign w:val="center"/>
            <w:hideMark/>
          </w:tcPr>
          <w:p w14:paraId="161892F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Obturador canulado reusable en el rango de 6.5, a 8.0 mm.</w:t>
            </w:r>
          </w:p>
        </w:tc>
        <w:tc>
          <w:tcPr>
            <w:tcW w:w="3260" w:type="dxa"/>
            <w:shd w:val="clear" w:color="000000" w:fill="FFFFFF"/>
            <w:vAlign w:val="center"/>
            <w:hideMark/>
          </w:tcPr>
          <w:p w14:paraId="47CB4E3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Artros 3, Set de Artroscopia 3 para los procedimientos: 10.01.004 Artroscopia de hombro, 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16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Cánulas dilatadoras en el rango de 6.5, a 8.5mm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Obturadores o Cánulas dilatadoras, reusables, canuladas, en el rango de 6.5, a 8.5mm.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D84AC8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Obturadores o Cánulas dilatadoras, reusables, canuladas, en el rango de 6.5, a 8.5mm. De acuerdo a tecnología de fabricante</w:t>
            </w:r>
          </w:p>
        </w:tc>
        <w:tc>
          <w:tcPr>
            <w:tcW w:w="1003" w:type="dxa"/>
            <w:shd w:val="clear" w:color="000000" w:fill="FFFFFF"/>
            <w:vAlign w:val="center"/>
            <w:hideMark/>
          </w:tcPr>
          <w:p w14:paraId="45DBD6B7" w14:textId="361D9C1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B5A8C93" w14:textId="77777777" w:rsidTr="005467B3">
        <w:tc>
          <w:tcPr>
            <w:tcW w:w="779" w:type="dxa"/>
            <w:shd w:val="clear" w:color="000000" w:fill="FFFFFF"/>
            <w:vAlign w:val="center"/>
            <w:hideMark/>
          </w:tcPr>
          <w:p w14:paraId="4427AA6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430</w:t>
            </w:r>
          </w:p>
        </w:tc>
        <w:tc>
          <w:tcPr>
            <w:tcW w:w="709" w:type="dxa"/>
            <w:shd w:val="clear" w:color="000000" w:fill="FFFFFF"/>
            <w:vAlign w:val="center"/>
            <w:hideMark/>
          </w:tcPr>
          <w:p w14:paraId="40C19CFE" w14:textId="28F916D0"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5EB0991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72</w:t>
            </w:r>
          </w:p>
        </w:tc>
        <w:tc>
          <w:tcPr>
            <w:tcW w:w="709" w:type="dxa"/>
            <w:shd w:val="clear" w:color="000000" w:fill="FFFFFF"/>
            <w:vAlign w:val="center"/>
            <w:hideMark/>
          </w:tcPr>
          <w:p w14:paraId="37EEA30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916</w:t>
            </w:r>
          </w:p>
        </w:tc>
        <w:tc>
          <w:tcPr>
            <w:tcW w:w="709" w:type="dxa"/>
            <w:shd w:val="clear" w:color="000000" w:fill="FFFFFF"/>
            <w:vAlign w:val="center"/>
            <w:hideMark/>
          </w:tcPr>
          <w:p w14:paraId="58F15E4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916</w:t>
            </w:r>
          </w:p>
        </w:tc>
        <w:tc>
          <w:tcPr>
            <w:tcW w:w="2835" w:type="dxa"/>
            <w:shd w:val="clear" w:color="000000" w:fill="FFFFFF"/>
            <w:vAlign w:val="center"/>
            <w:hideMark/>
          </w:tcPr>
          <w:p w14:paraId="3EBA5A4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3) No.17. Elevador de periostio recto y angulado.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Elevador de hombro. De acuerdo a tecnología de fabricante, ¿se acepta?</w:t>
            </w:r>
          </w:p>
        </w:tc>
        <w:tc>
          <w:tcPr>
            <w:tcW w:w="1559" w:type="dxa"/>
            <w:shd w:val="clear" w:color="000000" w:fill="FFFFFF"/>
            <w:vAlign w:val="center"/>
            <w:hideMark/>
          </w:tcPr>
          <w:p w14:paraId="0E262E23" w14:textId="76ECECD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Elevador de hombro.</w:t>
            </w:r>
          </w:p>
        </w:tc>
        <w:tc>
          <w:tcPr>
            <w:tcW w:w="3260" w:type="dxa"/>
            <w:shd w:val="clear" w:color="000000" w:fill="FFFFFF"/>
            <w:vAlign w:val="center"/>
            <w:hideMark/>
          </w:tcPr>
          <w:p w14:paraId="69C4AE1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3, Set de Artroscopia 3 para los procedimientos: 10.01.004 Artroscopia de hombro, 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17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Dice: Elevador de periostio recto y angulado.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Elevador de tejido de hombro, recto y angulado.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3958474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Elevador de tejido de hombro, recto y angulado. De acuerdo a tecnología de fabricante</w:t>
            </w:r>
          </w:p>
        </w:tc>
        <w:tc>
          <w:tcPr>
            <w:tcW w:w="1003" w:type="dxa"/>
            <w:shd w:val="clear" w:color="000000" w:fill="FFFFFF"/>
            <w:vAlign w:val="center"/>
          </w:tcPr>
          <w:p w14:paraId="0AB275B6" w14:textId="7A471F03"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40668F77" w14:textId="77777777" w:rsidTr="005467B3">
        <w:tc>
          <w:tcPr>
            <w:tcW w:w="779" w:type="dxa"/>
            <w:shd w:val="clear" w:color="000000" w:fill="FFFFFF"/>
            <w:vAlign w:val="center"/>
            <w:hideMark/>
          </w:tcPr>
          <w:p w14:paraId="5BCFCBDA"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431</w:t>
            </w:r>
          </w:p>
        </w:tc>
        <w:tc>
          <w:tcPr>
            <w:tcW w:w="709" w:type="dxa"/>
            <w:shd w:val="clear" w:color="000000" w:fill="FFFFFF"/>
            <w:vAlign w:val="center"/>
            <w:hideMark/>
          </w:tcPr>
          <w:p w14:paraId="4DCC4BFA" w14:textId="157DC2B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18B913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73</w:t>
            </w:r>
          </w:p>
        </w:tc>
        <w:tc>
          <w:tcPr>
            <w:tcW w:w="709" w:type="dxa"/>
            <w:shd w:val="clear" w:color="000000" w:fill="FFFFFF"/>
            <w:vAlign w:val="center"/>
            <w:hideMark/>
          </w:tcPr>
          <w:p w14:paraId="524F755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917</w:t>
            </w:r>
          </w:p>
        </w:tc>
        <w:tc>
          <w:tcPr>
            <w:tcW w:w="709" w:type="dxa"/>
            <w:shd w:val="clear" w:color="000000" w:fill="FFFFFF"/>
            <w:vAlign w:val="center"/>
            <w:hideMark/>
          </w:tcPr>
          <w:p w14:paraId="4D55CD4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917</w:t>
            </w:r>
          </w:p>
        </w:tc>
        <w:tc>
          <w:tcPr>
            <w:tcW w:w="2835" w:type="dxa"/>
            <w:shd w:val="clear" w:color="000000" w:fill="FFFFFF"/>
            <w:vAlign w:val="center"/>
            <w:hideMark/>
          </w:tcPr>
          <w:p w14:paraId="6FB0A62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3) No.17. Elevador de periostio recto y angulado.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Elevador de tejido de hombro de 15° y 30°. De acuerdo a tecnología de fabricante, ¿se acepta?</w:t>
            </w:r>
          </w:p>
        </w:tc>
        <w:tc>
          <w:tcPr>
            <w:tcW w:w="1559" w:type="dxa"/>
            <w:shd w:val="clear" w:color="000000" w:fill="FFFFFF"/>
            <w:vAlign w:val="center"/>
            <w:hideMark/>
          </w:tcPr>
          <w:p w14:paraId="66E3416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Elevador de tejido de hombro de 15° y 30°</w:t>
            </w:r>
          </w:p>
        </w:tc>
        <w:tc>
          <w:tcPr>
            <w:tcW w:w="3260" w:type="dxa"/>
            <w:shd w:val="clear" w:color="000000" w:fill="FFFFFF"/>
            <w:vAlign w:val="center"/>
            <w:hideMark/>
          </w:tcPr>
          <w:p w14:paraId="37518D7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3, Set de Artroscopia 3 para los procedimientos: 10.01.004 Artroscopia de hombro, 10.01.011 Artroscopia de hombro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17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Elevador de periostio recto y angulado.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 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 Elevador de periostio o tejido de hombro, recto y angulado. De acuerdo a tecnologia de fabricante.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EAE22F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Elevador de periostio o tejido de hombro, recto y angulado. De acuerdo a tecnología de fabricante</w:t>
            </w:r>
          </w:p>
        </w:tc>
        <w:tc>
          <w:tcPr>
            <w:tcW w:w="1003" w:type="dxa"/>
            <w:shd w:val="clear" w:color="000000" w:fill="FFFFFF"/>
            <w:vAlign w:val="center"/>
          </w:tcPr>
          <w:p w14:paraId="09814CA8" w14:textId="14A4578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8CD79B3" w14:textId="77777777" w:rsidTr="005467B3">
        <w:tc>
          <w:tcPr>
            <w:tcW w:w="779" w:type="dxa"/>
            <w:shd w:val="clear" w:color="000000" w:fill="FFFFFF"/>
            <w:vAlign w:val="center"/>
            <w:hideMark/>
          </w:tcPr>
          <w:p w14:paraId="399A982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432</w:t>
            </w:r>
          </w:p>
        </w:tc>
        <w:tc>
          <w:tcPr>
            <w:tcW w:w="709" w:type="dxa"/>
            <w:shd w:val="clear" w:color="000000" w:fill="FFFFFF"/>
            <w:vAlign w:val="center"/>
            <w:hideMark/>
          </w:tcPr>
          <w:p w14:paraId="7ACCEF47" w14:textId="7FBE967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3047D7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74</w:t>
            </w:r>
          </w:p>
        </w:tc>
        <w:tc>
          <w:tcPr>
            <w:tcW w:w="709" w:type="dxa"/>
            <w:shd w:val="clear" w:color="000000" w:fill="FFFFFF"/>
            <w:vAlign w:val="center"/>
            <w:hideMark/>
          </w:tcPr>
          <w:p w14:paraId="7E4D1B4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918</w:t>
            </w:r>
          </w:p>
        </w:tc>
        <w:tc>
          <w:tcPr>
            <w:tcW w:w="709" w:type="dxa"/>
            <w:shd w:val="clear" w:color="000000" w:fill="FFFFFF"/>
            <w:vAlign w:val="center"/>
            <w:hideMark/>
          </w:tcPr>
          <w:p w14:paraId="6F1BB08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918</w:t>
            </w:r>
          </w:p>
        </w:tc>
        <w:tc>
          <w:tcPr>
            <w:tcW w:w="2835" w:type="dxa"/>
            <w:shd w:val="clear" w:color="000000" w:fill="FFFFFF"/>
            <w:vAlign w:val="center"/>
            <w:hideMark/>
          </w:tcPr>
          <w:p w14:paraId="145121E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4) No.6. Destornillador para tornillo biodegradable.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Destornillador biosure para tornillo biosure absorbible. De acuerdo a tecnología de fabricante, ¿se acepta?</w:t>
            </w:r>
          </w:p>
        </w:tc>
        <w:tc>
          <w:tcPr>
            <w:tcW w:w="1559" w:type="dxa"/>
            <w:shd w:val="clear" w:color="000000" w:fill="FFFFFF"/>
            <w:vAlign w:val="center"/>
            <w:hideMark/>
          </w:tcPr>
          <w:p w14:paraId="078EB7E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Destornillador biosure para tornillo biosure absorbible.</w:t>
            </w:r>
          </w:p>
        </w:tc>
        <w:tc>
          <w:tcPr>
            <w:tcW w:w="3260" w:type="dxa"/>
            <w:shd w:val="clear" w:color="000000" w:fill="FFFFFF"/>
            <w:vAlign w:val="center"/>
            <w:hideMark/>
          </w:tcPr>
          <w:p w14:paraId="074966F3" w14:textId="77777777" w:rsidR="00D01312"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4, Set de Artroscopia 4 para el procedimiento: 10.01.008 Artroscopia de rodilla con implante.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6</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Destornillador para tornillo biodegradable.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Destornillador para tornillo biodegradable o absorbible.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p>
          <w:p w14:paraId="09319447" w14:textId="25FF389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E12113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Destornillador para tornillo biodegradable o absorbible. De acuerdo a tecnología de fabricante.</w:t>
            </w:r>
          </w:p>
        </w:tc>
        <w:tc>
          <w:tcPr>
            <w:tcW w:w="1003" w:type="dxa"/>
            <w:shd w:val="clear" w:color="000000" w:fill="FFFFFF"/>
            <w:noWrap/>
            <w:vAlign w:val="center"/>
            <w:hideMark/>
          </w:tcPr>
          <w:p w14:paraId="262BC912" w14:textId="4D9FCE9D"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0347EEA" w14:textId="77777777" w:rsidTr="005467B3">
        <w:tc>
          <w:tcPr>
            <w:tcW w:w="779" w:type="dxa"/>
            <w:shd w:val="clear" w:color="000000" w:fill="FFFFFF"/>
            <w:vAlign w:val="center"/>
            <w:hideMark/>
          </w:tcPr>
          <w:p w14:paraId="7DC2B0C6"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433</w:t>
            </w:r>
          </w:p>
        </w:tc>
        <w:tc>
          <w:tcPr>
            <w:tcW w:w="709" w:type="dxa"/>
            <w:shd w:val="clear" w:color="000000" w:fill="FFFFFF"/>
            <w:vAlign w:val="center"/>
            <w:hideMark/>
          </w:tcPr>
          <w:p w14:paraId="31049996" w14:textId="06C646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884DA80"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75</w:t>
            </w:r>
          </w:p>
        </w:tc>
        <w:tc>
          <w:tcPr>
            <w:tcW w:w="709" w:type="dxa"/>
            <w:shd w:val="clear" w:color="000000" w:fill="FFFFFF"/>
            <w:vAlign w:val="center"/>
            <w:hideMark/>
          </w:tcPr>
          <w:p w14:paraId="3BBF0D2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921</w:t>
            </w:r>
          </w:p>
        </w:tc>
        <w:tc>
          <w:tcPr>
            <w:tcW w:w="709" w:type="dxa"/>
            <w:shd w:val="clear" w:color="000000" w:fill="FFFFFF"/>
            <w:vAlign w:val="center"/>
            <w:hideMark/>
          </w:tcPr>
          <w:p w14:paraId="2B689B4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921</w:t>
            </w:r>
          </w:p>
        </w:tc>
        <w:tc>
          <w:tcPr>
            <w:tcW w:w="2835" w:type="dxa"/>
            <w:shd w:val="clear" w:color="000000" w:fill="FFFFFF"/>
            <w:vAlign w:val="center"/>
            <w:hideMark/>
          </w:tcPr>
          <w:p w14:paraId="67192A1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5) No.7. Pinza de canasta izquierda y derecha.</w:t>
            </w:r>
            <w:r w:rsidRPr="009B2AB6">
              <w:rPr>
                <w:rFonts w:ascii="Montserrat Medium" w:eastAsia="Times New Roman" w:hAnsi="Montserrat Medium" w:cs="Calibri"/>
                <w:sz w:val="12"/>
                <w:szCs w:val="10"/>
                <w:lang w:eastAsia="es-MX"/>
              </w:rPr>
              <w:br/>
              <w:t>Se solicita a la convocante, nos permita ofertar: Perforadora Oval curva Izquierda y derecha. De acuerdo a tecnología de fabricante, ¿se acepta?</w:t>
            </w:r>
          </w:p>
        </w:tc>
        <w:tc>
          <w:tcPr>
            <w:tcW w:w="1559" w:type="dxa"/>
            <w:shd w:val="clear" w:color="000000" w:fill="FFFFFF"/>
            <w:vAlign w:val="center"/>
            <w:hideMark/>
          </w:tcPr>
          <w:p w14:paraId="4B716D08" w14:textId="7F89E625"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Perforadora Oval curva Izquierda y derecha.</w:t>
            </w:r>
          </w:p>
        </w:tc>
        <w:tc>
          <w:tcPr>
            <w:tcW w:w="3260" w:type="dxa"/>
            <w:shd w:val="clear" w:color="000000" w:fill="FFFFFF"/>
            <w:vAlign w:val="center"/>
            <w:hideMark/>
          </w:tcPr>
          <w:p w14:paraId="5970A53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5, Set de Artroscopia 5 para el procedimiento: 10.01.010 Artroscopia rodilla.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7</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Pinza de canasta izquierda y derecha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Pinza oval o de canasta, curva, izquierda y derecha.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17F42F7" w14:textId="684F0C0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oval o de canasta, curva, izquierda y derecha. De acuerdo a tecnología de fabricante. El  licitante se apegue a las características solicitadas.</w:t>
            </w:r>
          </w:p>
        </w:tc>
        <w:tc>
          <w:tcPr>
            <w:tcW w:w="1003" w:type="dxa"/>
            <w:shd w:val="clear" w:color="000000" w:fill="FFFFFF"/>
            <w:noWrap/>
            <w:vAlign w:val="center"/>
            <w:hideMark/>
          </w:tcPr>
          <w:p w14:paraId="1A38CD9B" w14:textId="3B8C783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0B4D190" w14:textId="77777777" w:rsidTr="005467B3">
        <w:tc>
          <w:tcPr>
            <w:tcW w:w="779" w:type="dxa"/>
            <w:shd w:val="clear" w:color="000000" w:fill="FFFFFF"/>
            <w:vAlign w:val="center"/>
            <w:hideMark/>
          </w:tcPr>
          <w:p w14:paraId="48F5950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434</w:t>
            </w:r>
          </w:p>
        </w:tc>
        <w:tc>
          <w:tcPr>
            <w:tcW w:w="709" w:type="dxa"/>
            <w:shd w:val="clear" w:color="000000" w:fill="FFFFFF"/>
            <w:vAlign w:val="center"/>
            <w:hideMark/>
          </w:tcPr>
          <w:p w14:paraId="1063D67D" w14:textId="16ED183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12826D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76</w:t>
            </w:r>
          </w:p>
        </w:tc>
        <w:tc>
          <w:tcPr>
            <w:tcW w:w="709" w:type="dxa"/>
            <w:shd w:val="clear" w:color="000000" w:fill="FFFFFF"/>
            <w:vAlign w:val="center"/>
            <w:hideMark/>
          </w:tcPr>
          <w:p w14:paraId="5C65FC9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923</w:t>
            </w:r>
          </w:p>
        </w:tc>
        <w:tc>
          <w:tcPr>
            <w:tcW w:w="709" w:type="dxa"/>
            <w:shd w:val="clear" w:color="000000" w:fill="FFFFFF"/>
            <w:vAlign w:val="center"/>
            <w:hideMark/>
          </w:tcPr>
          <w:p w14:paraId="4F98E0F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923</w:t>
            </w:r>
          </w:p>
        </w:tc>
        <w:tc>
          <w:tcPr>
            <w:tcW w:w="2835" w:type="dxa"/>
            <w:shd w:val="clear" w:color="000000" w:fill="FFFFFF"/>
            <w:vAlign w:val="center"/>
            <w:hideMark/>
          </w:tcPr>
          <w:p w14:paraId="36FB139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6) No.9. Gancho palpador extralargo</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Sonda de 3mm de cadera. De acuerdo a tecnología de fabricante, ¿se acepta?</w:t>
            </w:r>
          </w:p>
        </w:tc>
        <w:tc>
          <w:tcPr>
            <w:tcW w:w="1559" w:type="dxa"/>
            <w:shd w:val="clear" w:color="000000" w:fill="FFFFFF"/>
            <w:vAlign w:val="center"/>
            <w:hideMark/>
          </w:tcPr>
          <w:p w14:paraId="592C242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Sonda de 3mm de cadera.</w:t>
            </w:r>
          </w:p>
        </w:tc>
        <w:tc>
          <w:tcPr>
            <w:tcW w:w="3260" w:type="dxa"/>
            <w:shd w:val="clear" w:color="000000" w:fill="FFFFFF"/>
            <w:vAlign w:val="center"/>
            <w:hideMark/>
          </w:tcPr>
          <w:p w14:paraId="0D730BB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6, Set de Artroscopia 6 para el procedimiento: 10.01.013 Artroscopia de Cadera.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9</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Gancho palpador extralargo.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Sonda o gancho palpador de cadera.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11960DE8" w14:textId="20C608D0"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 Sonda o gancho palpador de cadera. De acuerdo a tecnología de fabricante. Sugerimos al licitante apegarse a las características solicitadas.</w:t>
            </w:r>
          </w:p>
        </w:tc>
        <w:tc>
          <w:tcPr>
            <w:tcW w:w="1003" w:type="dxa"/>
            <w:shd w:val="clear" w:color="000000" w:fill="FFFFFF"/>
            <w:noWrap/>
            <w:vAlign w:val="center"/>
            <w:hideMark/>
          </w:tcPr>
          <w:p w14:paraId="44A03241" w14:textId="684CD47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09F1034" w14:textId="77777777" w:rsidTr="005467B3">
        <w:tc>
          <w:tcPr>
            <w:tcW w:w="779" w:type="dxa"/>
            <w:shd w:val="clear" w:color="000000" w:fill="FFFFFF"/>
            <w:vAlign w:val="center"/>
            <w:hideMark/>
          </w:tcPr>
          <w:p w14:paraId="43D8550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435</w:t>
            </w:r>
          </w:p>
        </w:tc>
        <w:tc>
          <w:tcPr>
            <w:tcW w:w="709" w:type="dxa"/>
            <w:shd w:val="clear" w:color="000000" w:fill="FFFFFF"/>
            <w:vAlign w:val="center"/>
            <w:hideMark/>
          </w:tcPr>
          <w:p w14:paraId="5D420371" w14:textId="667F252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88AFE76"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77</w:t>
            </w:r>
          </w:p>
        </w:tc>
        <w:tc>
          <w:tcPr>
            <w:tcW w:w="709" w:type="dxa"/>
            <w:shd w:val="clear" w:color="000000" w:fill="FFFFFF"/>
            <w:vAlign w:val="center"/>
            <w:hideMark/>
          </w:tcPr>
          <w:p w14:paraId="1750CAB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924</w:t>
            </w:r>
          </w:p>
        </w:tc>
        <w:tc>
          <w:tcPr>
            <w:tcW w:w="709" w:type="dxa"/>
            <w:shd w:val="clear" w:color="000000" w:fill="FFFFFF"/>
            <w:vAlign w:val="center"/>
            <w:hideMark/>
          </w:tcPr>
          <w:p w14:paraId="117E6E4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924</w:t>
            </w:r>
          </w:p>
        </w:tc>
        <w:tc>
          <w:tcPr>
            <w:tcW w:w="2835" w:type="dxa"/>
            <w:shd w:val="clear" w:color="000000" w:fill="FFFFFF"/>
            <w:vAlign w:val="center"/>
            <w:hideMark/>
          </w:tcPr>
          <w:p w14:paraId="3A598DC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Artros 6) No.10. Mango en T para varilla canulada.</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Mango en forma de T modular. De acuerdo a tecnología de fabricante, ¿se acepta?</w:t>
            </w:r>
          </w:p>
        </w:tc>
        <w:tc>
          <w:tcPr>
            <w:tcW w:w="1559" w:type="dxa"/>
            <w:shd w:val="clear" w:color="000000" w:fill="FFFFFF"/>
            <w:vAlign w:val="center"/>
            <w:hideMark/>
          </w:tcPr>
          <w:p w14:paraId="18A1126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Mango en forma de T modular.</w:t>
            </w:r>
          </w:p>
        </w:tc>
        <w:tc>
          <w:tcPr>
            <w:tcW w:w="3260" w:type="dxa"/>
            <w:shd w:val="clear" w:color="000000" w:fill="FFFFFF"/>
            <w:vAlign w:val="center"/>
            <w:hideMark/>
          </w:tcPr>
          <w:p w14:paraId="4B29E6AC" w14:textId="77777777" w:rsidR="00D01312"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Artros 6, Set de Artroscopia 6 para el procedimiento: 10.01.013 Artroscopia de Cadera.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La línea no. 10</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Mango en T para varilla canulada.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Mango en T, modular, para varilla canulada. De acuerdo a tecnologia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ASI BRINDAR MAYOR PARTICIPACION A LA PROVEEDURIA</w:t>
            </w:r>
            <w:r w:rsidRPr="009B2AB6">
              <w:rPr>
                <w:rFonts w:ascii="Montserrat Medium" w:eastAsia="Times New Roman" w:hAnsi="Montserrat Medium" w:cs="Calibri"/>
                <w:sz w:val="12"/>
                <w:szCs w:val="10"/>
                <w:lang w:eastAsia="es-MX"/>
              </w:rPr>
              <w:br/>
            </w:r>
          </w:p>
          <w:p w14:paraId="764B4CE8" w14:textId="21831FB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1D26488" w14:textId="36C1402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Mango en T, modular, para varilla canulada. De acuerdo a tecnología de fabricante. Se solicita al licitante se apegue a las características solicitadas.</w:t>
            </w:r>
          </w:p>
        </w:tc>
        <w:tc>
          <w:tcPr>
            <w:tcW w:w="1003" w:type="dxa"/>
            <w:shd w:val="clear" w:color="000000" w:fill="FFFFFF"/>
            <w:vAlign w:val="center"/>
            <w:hideMark/>
          </w:tcPr>
          <w:p w14:paraId="3F677FCF" w14:textId="757CBF85"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1E9A280" w14:textId="77777777" w:rsidTr="005467B3">
        <w:tc>
          <w:tcPr>
            <w:tcW w:w="779" w:type="dxa"/>
            <w:shd w:val="clear" w:color="000000" w:fill="FFFFFF"/>
            <w:vAlign w:val="center"/>
            <w:hideMark/>
          </w:tcPr>
          <w:p w14:paraId="713D52D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436</w:t>
            </w:r>
          </w:p>
        </w:tc>
        <w:tc>
          <w:tcPr>
            <w:tcW w:w="709" w:type="dxa"/>
            <w:shd w:val="clear" w:color="000000" w:fill="FFFFFF"/>
            <w:vAlign w:val="center"/>
            <w:hideMark/>
          </w:tcPr>
          <w:p w14:paraId="58A0B610" w14:textId="2EC7031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87557A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78</w:t>
            </w:r>
          </w:p>
        </w:tc>
        <w:tc>
          <w:tcPr>
            <w:tcW w:w="709" w:type="dxa"/>
            <w:shd w:val="clear" w:color="000000" w:fill="FFFFFF"/>
            <w:vAlign w:val="center"/>
            <w:hideMark/>
          </w:tcPr>
          <w:p w14:paraId="38B0ABB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925</w:t>
            </w:r>
          </w:p>
        </w:tc>
        <w:tc>
          <w:tcPr>
            <w:tcW w:w="709" w:type="dxa"/>
            <w:shd w:val="clear" w:color="000000" w:fill="FFFFFF"/>
            <w:vAlign w:val="center"/>
            <w:hideMark/>
          </w:tcPr>
          <w:p w14:paraId="6CB748B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925</w:t>
            </w:r>
          </w:p>
        </w:tc>
        <w:tc>
          <w:tcPr>
            <w:tcW w:w="2835" w:type="dxa"/>
            <w:shd w:val="clear" w:color="000000" w:fill="FFFFFF"/>
            <w:vAlign w:val="center"/>
            <w:hideMark/>
          </w:tcPr>
          <w:p w14:paraId="4E6E77A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Para el set de Otorrino 3 Ped) No.13. Pinza de biopsia y agarre Kennedy-Blakesley o Weil-Blakesley. Curva hacia arriba 45°, con aspiración, calibre "1" o según la tecnología del fabricante, quijadas o punta de pinza de 8 mm de largo por 3 a 3.6 mm de ancho de mordida, longitud útil en el rango de 11 a 12.5 cm.</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Pinza de agarre y biopsia Kennedy-Blakesley, curva hacia arriba 45°, con canal de aspiración, tamaño 1, longitud útil 12.5cm. De acuerdo a tecnología de fabricante, ¿se acepta?</w:t>
            </w:r>
          </w:p>
        </w:tc>
        <w:tc>
          <w:tcPr>
            <w:tcW w:w="1559" w:type="dxa"/>
            <w:shd w:val="clear" w:color="000000" w:fill="FFFFFF"/>
            <w:vAlign w:val="center"/>
            <w:hideMark/>
          </w:tcPr>
          <w:p w14:paraId="7EF0A78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Pinza de agarre y biopsia Kennedy-Blakesley, curva hacia arriba 45°, con canal de aspiración, tamaño 1, longitud útil 12.5cm</w:t>
            </w:r>
          </w:p>
        </w:tc>
        <w:tc>
          <w:tcPr>
            <w:tcW w:w="3260" w:type="dxa"/>
            <w:shd w:val="clear" w:color="000000" w:fill="FFFFFF"/>
            <w:vAlign w:val="center"/>
            <w:hideMark/>
          </w:tcPr>
          <w:p w14:paraId="7157641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3 Ped) No.13.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biopsia y agarre Kennedy-Blakesley o Weil-Blakesley. Curva hacia arriba 45°, con aspiración, calibre "1" o según la tecnología del fabricante, quijadas o punta de pinza de 8 mm de largo por 3 a 3.6 mm de ancho de mordida, longitud útil en el rango de 11 a 12.5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biopsia y agarre Kennedy-Blakesley o Weil-Blakesley. Curva hacia arriba 45°, con aspiración, calibre "1" o según la tecnología del fabricante, quijadas o punta de pinza de 3 a 3.6 mm de ancho de mordida, longitud útil en el rango de 11 a 12.5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40A7D133" w14:textId="23CE6AE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de biopsia y agarre Kennedy-Blakesley o Weil-Blakesley. Curva hacia arriba 45°, con aspiración, calibre "1" o según la tecnología del fabricante, quijadas o punta de pinza de 3 a 3.6 mm de ancho de mordida, longitud útil en el rango de 11 a 12.5 cm. Se solicita al licitante apegarse a las características solicitadas.</w:t>
            </w:r>
          </w:p>
        </w:tc>
        <w:tc>
          <w:tcPr>
            <w:tcW w:w="1003" w:type="dxa"/>
            <w:shd w:val="clear" w:color="000000" w:fill="FFFFFF"/>
            <w:noWrap/>
            <w:vAlign w:val="center"/>
            <w:hideMark/>
          </w:tcPr>
          <w:p w14:paraId="01115B56" w14:textId="40E8598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063142F" w14:textId="77777777" w:rsidTr="005467B3">
        <w:tc>
          <w:tcPr>
            <w:tcW w:w="779" w:type="dxa"/>
            <w:shd w:val="clear" w:color="000000" w:fill="FFFFFF"/>
            <w:vAlign w:val="center"/>
            <w:hideMark/>
          </w:tcPr>
          <w:p w14:paraId="4B0BBB1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437</w:t>
            </w:r>
          </w:p>
        </w:tc>
        <w:tc>
          <w:tcPr>
            <w:tcW w:w="709" w:type="dxa"/>
            <w:shd w:val="clear" w:color="000000" w:fill="FFFFFF"/>
            <w:vAlign w:val="center"/>
            <w:hideMark/>
          </w:tcPr>
          <w:p w14:paraId="1C14C48C" w14:textId="2CBEF3DF"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3C4FBA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79</w:t>
            </w:r>
          </w:p>
        </w:tc>
        <w:tc>
          <w:tcPr>
            <w:tcW w:w="709" w:type="dxa"/>
            <w:shd w:val="clear" w:color="000000" w:fill="FFFFFF"/>
            <w:vAlign w:val="center"/>
            <w:hideMark/>
          </w:tcPr>
          <w:p w14:paraId="16F7633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933</w:t>
            </w:r>
          </w:p>
        </w:tc>
        <w:tc>
          <w:tcPr>
            <w:tcW w:w="709" w:type="dxa"/>
            <w:shd w:val="clear" w:color="000000" w:fill="FFFFFF"/>
            <w:vAlign w:val="center"/>
            <w:hideMark/>
          </w:tcPr>
          <w:p w14:paraId="2BA58F7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933</w:t>
            </w:r>
          </w:p>
        </w:tc>
        <w:tc>
          <w:tcPr>
            <w:tcW w:w="2835" w:type="dxa"/>
            <w:shd w:val="clear" w:color="000000" w:fill="FFFFFF"/>
            <w:vAlign w:val="center"/>
            <w:hideMark/>
          </w:tcPr>
          <w:p w14:paraId="097CBBD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7. Disector de THOMASSIN, dos extremos útiles acodados 90 grados a la derecho a la izquierda , longitud 16 a 18 cm.</w:t>
            </w:r>
            <w:r w:rsidRPr="009B2AB6">
              <w:rPr>
                <w:rFonts w:ascii="Montserrat Medium" w:eastAsia="Times New Roman" w:hAnsi="Montserrat Medium" w:cs="Calibri"/>
                <w:sz w:val="12"/>
                <w:szCs w:val="10"/>
                <w:lang w:eastAsia="es-MX"/>
              </w:rPr>
              <w:br/>
              <w:t>Se solicita a la convocante, nos permita ofertar: Disector de THOMASSIN, dos extremos útiles, extremos de curvatura simple a la derecha o izquierda, longitud 18 cm. ¿se acepta?</w:t>
            </w:r>
          </w:p>
        </w:tc>
        <w:tc>
          <w:tcPr>
            <w:tcW w:w="1559" w:type="dxa"/>
            <w:shd w:val="clear" w:color="000000" w:fill="FFFFFF"/>
            <w:vAlign w:val="center"/>
            <w:hideMark/>
          </w:tcPr>
          <w:p w14:paraId="113E0BA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16 a 18 cm. De acuerdo a tecnología de fabricante.</w:t>
            </w:r>
          </w:p>
        </w:tc>
        <w:tc>
          <w:tcPr>
            <w:tcW w:w="3260" w:type="dxa"/>
            <w:shd w:val="clear" w:color="000000" w:fill="FFFFFF"/>
            <w:vAlign w:val="center"/>
            <w:hideMark/>
          </w:tcPr>
          <w:p w14:paraId="1450FD0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7. Dice:</w:t>
            </w:r>
            <w:r w:rsidRPr="009B2AB6">
              <w:rPr>
                <w:rFonts w:ascii="Montserrat Medium" w:eastAsia="Times New Roman" w:hAnsi="Montserrat Medium" w:cs="Calibri"/>
                <w:sz w:val="12"/>
                <w:szCs w:val="10"/>
                <w:lang w:eastAsia="es-MX"/>
              </w:rPr>
              <w:br/>
              <w:t>Disector de THOMASSIN, dos extremos útiles acodados 90 grados a la derecho a la izquierda , longitud 16 a 18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Disector de THOMASSIN dos extremos útiles acodados aproximadamente 90 grados a la derecha o a la izquierda , longitud 16 a 18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0206B6DB" w14:textId="0A080AE4"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Disector de THOMASSIN dos extremos útiles acodados aproximadamente 90 grados a la derecha o a la izquierda, longitud 16 a 18 cm. Se siguiere al licitante se apegue a las características solicitadas.</w:t>
            </w:r>
          </w:p>
        </w:tc>
        <w:tc>
          <w:tcPr>
            <w:tcW w:w="1003" w:type="dxa"/>
            <w:shd w:val="clear" w:color="000000" w:fill="FFFFFF"/>
            <w:noWrap/>
            <w:vAlign w:val="center"/>
            <w:hideMark/>
          </w:tcPr>
          <w:p w14:paraId="56A19878" w14:textId="349E807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FA4DEFC" w14:textId="77777777" w:rsidTr="005467B3">
        <w:tc>
          <w:tcPr>
            <w:tcW w:w="779" w:type="dxa"/>
            <w:shd w:val="clear" w:color="000000" w:fill="FFFFFF"/>
            <w:vAlign w:val="center"/>
            <w:hideMark/>
          </w:tcPr>
          <w:p w14:paraId="4409F85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438</w:t>
            </w:r>
          </w:p>
        </w:tc>
        <w:tc>
          <w:tcPr>
            <w:tcW w:w="709" w:type="dxa"/>
            <w:shd w:val="clear" w:color="000000" w:fill="FFFFFF"/>
            <w:vAlign w:val="center"/>
            <w:hideMark/>
          </w:tcPr>
          <w:p w14:paraId="4D89BE7B" w14:textId="3FB30F8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85D657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80</w:t>
            </w:r>
          </w:p>
        </w:tc>
        <w:tc>
          <w:tcPr>
            <w:tcW w:w="709" w:type="dxa"/>
            <w:shd w:val="clear" w:color="000000" w:fill="FFFFFF"/>
            <w:vAlign w:val="center"/>
            <w:hideMark/>
          </w:tcPr>
          <w:p w14:paraId="7209D4C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933</w:t>
            </w:r>
          </w:p>
        </w:tc>
        <w:tc>
          <w:tcPr>
            <w:tcW w:w="709" w:type="dxa"/>
            <w:shd w:val="clear" w:color="000000" w:fill="FFFFFF"/>
            <w:vAlign w:val="center"/>
            <w:hideMark/>
          </w:tcPr>
          <w:p w14:paraId="7E34B4A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933</w:t>
            </w:r>
          </w:p>
        </w:tc>
        <w:tc>
          <w:tcPr>
            <w:tcW w:w="2835" w:type="dxa"/>
            <w:shd w:val="clear" w:color="000000" w:fill="FFFFFF"/>
            <w:vAlign w:val="center"/>
            <w:hideMark/>
          </w:tcPr>
          <w:p w14:paraId="4702525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7. Disector de THOMASSIN, dos extremos útiles acodados 90 grados a la derecho a la izquierda , longitud 16 a 18 cm.</w:t>
            </w:r>
            <w:r w:rsidRPr="009B2AB6">
              <w:rPr>
                <w:rFonts w:ascii="Montserrat Medium" w:eastAsia="Times New Roman" w:hAnsi="Montserrat Medium" w:cs="Calibri"/>
                <w:sz w:val="12"/>
                <w:szCs w:val="10"/>
                <w:lang w:eastAsia="es-MX"/>
              </w:rPr>
              <w:br/>
              <w:t>Se solicita a la convocante, nos permita ofertar: Disector de THOMASSIN, dos extremos útiles, extremos de curvatura simple a la derecha o izquierda, longitud 18 cm. ¿se acepta?</w:t>
            </w:r>
          </w:p>
        </w:tc>
        <w:tc>
          <w:tcPr>
            <w:tcW w:w="1559" w:type="dxa"/>
            <w:shd w:val="clear" w:color="000000" w:fill="FFFFFF"/>
            <w:vAlign w:val="center"/>
            <w:hideMark/>
          </w:tcPr>
          <w:p w14:paraId="3F1DA2F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se acepta su propuesta de ofertar:                              </w:t>
            </w:r>
            <w:r w:rsidRPr="009B2AB6">
              <w:rPr>
                <w:rFonts w:ascii="Montserrat Medium" w:eastAsia="Times New Roman" w:hAnsi="Montserrat Medium" w:cs="Calibri"/>
                <w:sz w:val="12"/>
                <w:szCs w:val="10"/>
                <w:lang w:eastAsia="es-MX"/>
              </w:rPr>
              <w:br/>
              <w:t>Disector de THOMASSIN, dos extremos útiles, extremos de curvatura simple a derecha o izquierda, longitud 16 a 18 cm. De acuerdo a tecnología de fabricante.</w:t>
            </w:r>
          </w:p>
        </w:tc>
        <w:tc>
          <w:tcPr>
            <w:tcW w:w="3260" w:type="dxa"/>
            <w:shd w:val="clear" w:color="000000" w:fill="FFFFFF"/>
            <w:vAlign w:val="center"/>
            <w:hideMark/>
          </w:tcPr>
          <w:p w14:paraId="6F015230" w14:textId="2E518A5D" w:rsidR="00D01312" w:rsidRPr="009B2AB6" w:rsidRDefault="00D01312" w:rsidP="00054BD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7. Dice:</w:t>
            </w:r>
            <w:r w:rsidRPr="009B2AB6">
              <w:rPr>
                <w:rFonts w:ascii="Montserrat Medium" w:eastAsia="Times New Roman" w:hAnsi="Montserrat Medium" w:cs="Calibri"/>
                <w:sz w:val="12"/>
                <w:szCs w:val="10"/>
                <w:lang w:eastAsia="es-MX"/>
              </w:rPr>
              <w:br/>
              <w:t>Disector de THOMASSIN, dos extremos útiles acodados 90 grados a la derecho a la izquierda , longitud 16 a 18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Disector de THOMASSIN, dos extremos útiles acodados con curvatura simple a la derecha o a la izquierda, longitud 16 a 18 cm. </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0BAFCB1" w14:textId="49165C24"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Disector de THOMASSIN dos extremos útiles acodados aproximadamente 90 grados a la derecha o a la izquierda, longitud 16 a 18 cm. Se siguiere al licitante se apegue a las características solicitadas.</w:t>
            </w:r>
          </w:p>
        </w:tc>
        <w:tc>
          <w:tcPr>
            <w:tcW w:w="1003" w:type="dxa"/>
            <w:shd w:val="clear" w:color="000000" w:fill="FFFFFF"/>
            <w:vAlign w:val="center"/>
            <w:hideMark/>
          </w:tcPr>
          <w:p w14:paraId="407CD284" w14:textId="4DCC502B"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E3A376F" w14:textId="77777777" w:rsidTr="005467B3">
        <w:tc>
          <w:tcPr>
            <w:tcW w:w="779" w:type="dxa"/>
            <w:shd w:val="clear" w:color="000000" w:fill="FFFFFF"/>
            <w:vAlign w:val="center"/>
            <w:hideMark/>
          </w:tcPr>
          <w:p w14:paraId="430B128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439</w:t>
            </w:r>
          </w:p>
        </w:tc>
        <w:tc>
          <w:tcPr>
            <w:tcW w:w="709" w:type="dxa"/>
            <w:shd w:val="clear" w:color="000000" w:fill="FFFFFF"/>
            <w:vAlign w:val="center"/>
            <w:hideMark/>
          </w:tcPr>
          <w:p w14:paraId="1AD2D2F6" w14:textId="53676DA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4F3DBE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81</w:t>
            </w:r>
          </w:p>
        </w:tc>
        <w:tc>
          <w:tcPr>
            <w:tcW w:w="709" w:type="dxa"/>
            <w:shd w:val="clear" w:color="000000" w:fill="FFFFFF"/>
            <w:vAlign w:val="center"/>
            <w:hideMark/>
          </w:tcPr>
          <w:p w14:paraId="3A47A05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934</w:t>
            </w:r>
          </w:p>
        </w:tc>
        <w:tc>
          <w:tcPr>
            <w:tcW w:w="709" w:type="dxa"/>
            <w:shd w:val="clear" w:color="000000" w:fill="FFFFFF"/>
            <w:vAlign w:val="center"/>
            <w:hideMark/>
          </w:tcPr>
          <w:p w14:paraId="68DEA2E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934</w:t>
            </w:r>
          </w:p>
        </w:tc>
        <w:tc>
          <w:tcPr>
            <w:tcW w:w="2835" w:type="dxa"/>
            <w:shd w:val="clear" w:color="000000" w:fill="FFFFFF"/>
            <w:vAlign w:val="center"/>
            <w:hideMark/>
          </w:tcPr>
          <w:p w14:paraId="401DA4A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12. Cánulas de aspiración, curva, Luer-Lock, de 0.9 a 1 mm de diámetro exterior, longitud 8 a 10 cm, cónico (cónico o según tecnología del fabricante)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cilíndrico, LUER, 1mm diámetro exterior, longitud útil 9cm, curva (referencia gráfica). De acuerdo a tecnología de fabricante, ¿se acepta?</w:t>
            </w:r>
          </w:p>
        </w:tc>
        <w:tc>
          <w:tcPr>
            <w:tcW w:w="1559" w:type="dxa"/>
            <w:shd w:val="clear" w:color="000000" w:fill="FFFFFF"/>
            <w:vAlign w:val="center"/>
            <w:hideMark/>
          </w:tcPr>
          <w:p w14:paraId="4C42A83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Tubo de aspiración cilíndrico, LUER, 1mm diámetro exterior, longitud útil 9cm, curva (referencia gráfica).</w:t>
            </w:r>
          </w:p>
        </w:tc>
        <w:tc>
          <w:tcPr>
            <w:tcW w:w="3260" w:type="dxa"/>
            <w:shd w:val="clear" w:color="000000" w:fill="FFFFFF"/>
            <w:vAlign w:val="center"/>
            <w:hideMark/>
          </w:tcPr>
          <w:p w14:paraId="343BD7A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4 Ped) No. 12.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 o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FCC0C1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 o Luer-Lock, de 0.9 a 1 mm de diámetro exterior,</w:t>
            </w:r>
          </w:p>
          <w:p w14:paraId="09D7D9BF" w14:textId="77777777" w:rsidR="00D01312" w:rsidRPr="009B2AB6" w:rsidRDefault="00D01312" w:rsidP="00521464">
            <w:pPr>
              <w:jc w:val="center"/>
              <w:rPr>
                <w:rFonts w:ascii="Montserrat Medium" w:eastAsia="Times New Roman" w:hAnsi="Montserrat Medium" w:cs="Calibri"/>
                <w:sz w:val="12"/>
                <w:szCs w:val="10"/>
                <w:lang w:eastAsia="es-MX"/>
              </w:rPr>
            </w:pPr>
          </w:p>
          <w:p w14:paraId="76CD6980" w14:textId="41E6A80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longitud 8 a 10 cm, cónico o cilíndrico. Siendo opcional para el resto de los licitantes.</w:t>
            </w:r>
          </w:p>
        </w:tc>
        <w:tc>
          <w:tcPr>
            <w:tcW w:w="1003" w:type="dxa"/>
            <w:shd w:val="clear" w:color="000000" w:fill="FFFFFF"/>
            <w:noWrap/>
            <w:vAlign w:val="center"/>
            <w:hideMark/>
          </w:tcPr>
          <w:p w14:paraId="41553E0C" w14:textId="48C9519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2C1B4234" w14:textId="77777777" w:rsidTr="005467B3">
        <w:tc>
          <w:tcPr>
            <w:tcW w:w="779" w:type="dxa"/>
            <w:shd w:val="clear" w:color="000000" w:fill="FFFFFF"/>
            <w:vAlign w:val="center"/>
            <w:hideMark/>
          </w:tcPr>
          <w:p w14:paraId="1A6D9EC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440</w:t>
            </w:r>
          </w:p>
        </w:tc>
        <w:tc>
          <w:tcPr>
            <w:tcW w:w="709" w:type="dxa"/>
            <w:shd w:val="clear" w:color="000000" w:fill="FFFFFF"/>
            <w:vAlign w:val="center"/>
            <w:hideMark/>
          </w:tcPr>
          <w:p w14:paraId="7A71F383" w14:textId="6E4BCC0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097EF0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82</w:t>
            </w:r>
          </w:p>
        </w:tc>
        <w:tc>
          <w:tcPr>
            <w:tcW w:w="709" w:type="dxa"/>
            <w:shd w:val="clear" w:color="000000" w:fill="FFFFFF"/>
            <w:vAlign w:val="center"/>
            <w:hideMark/>
          </w:tcPr>
          <w:p w14:paraId="5FB91AA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935</w:t>
            </w:r>
          </w:p>
        </w:tc>
        <w:tc>
          <w:tcPr>
            <w:tcW w:w="709" w:type="dxa"/>
            <w:shd w:val="clear" w:color="000000" w:fill="FFFFFF"/>
            <w:vAlign w:val="center"/>
            <w:hideMark/>
          </w:tcPr>
          <w:p w14:paraId="5B41882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935</w:t>
            </w:r>
          </w:p>
        </w:tc>
        <w:tc>
          <w:tcPr>
            <w:tcW w:w="2835" w:type="dxa"/>
            <w:shd w:val="clear" w:color="000000" w:fill="FFFFFF"/>
            <w:vAlign w:val="center"/>
            <w:hideMark/>
          </w:tcPr>
          <w:p w14:paraId="7C126BD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Otorrino 4 Ped) 12. Cánulas de aspiración, curva, Luer-Lock, de 0.9 a 1 mm de diámetro exterior, longitud 8 a 10 cm, cónico (cónico o según tecnología del fabricante)</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Tubo de aspiración, 6 mm de curvatura, LUER-Lock, 0,8 mm diámetro exterior, longitud 10 cm. De acuerdo a tecnología de fabricante, ¿se acepta?</w:t>
            </w:r>
          </w:p>
        </w:tc>
        <w:tc>
          <w:tcPr>
            <w:tcW w:w="1559" w:type="dxa"/>
            <w:shd w:val="clear" w:color="000000" w:fill="FFFFFF"/>
            <w:vAlign w:val="center"/>
            <w:hideMark/>
          </w:tcPr>
          <w:p w14:paraId="69C0A94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Tubo de aspiración, 6 mm de curvatura, LUER-Lock, 0,8 mm diámetro exterior, longitud 10 cm.</w:t>
            </w:r>
          </w:p>
        </w:tc>
        <w:tc>
          <w:tcPr>
            <w:tcW w:w="3260" w:type="dxa"/>
            <w:shd w:val="clear" w:color="000000" w:fill="FFFFFF"/>
            <w:vAlign w:val="center"/>
            <w:hideMark/>
          </w:tcPr>
          <w:p w14:paraId="1F2A878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Set de Otorrino 4 Ped) No. 12.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0.9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Cánulas de aspiración, curva, Luer-Lock, de 0.8 a 1 mm de diámetro exterior, longitud 8 a 10 cm, cónico o cilíndrico.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3D9DCFC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que el diámetro sea 0.9 a 1 mm</w:t>
            </w:r>
          </w:p>
        </w:tc>
        <w:tc>
          <w:tcPr>
            <w:tcW w:w="1003" w:type="dxa"/>
            <w:shd w:val="clear" w:color="000000" w:fill="FFFFFF"/>
            <w:vAlign w:val="center"/>
          </w:tcPr>
          <w:p w14:paraId="6A391D05" w14:textId="6CDFB90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D0E7533" w14:textId="77777777" w:rsidTr="005467B3">
        <w:tc>
          <w:tcPr>
            <w:tcW w:w="779" w:type="dxa"/>
            <w:shd w:val="clear" w:color="000000" w:fill="FFFFFF"/>
            <w:vAlign w:val="center"/>
            <w:hideMark/>
          </w:tcPr>
          <w:p w14:paraId="2CC7824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441</w:t>
            </w:r>
          </w:p>
        </w:tc>
        <w:tc>
          <w:tcPr>
            <w:tcW w:w="709" w:type="dxa"/>
            <w:shd w:val="clear" w:color="000000" w:fill="FFFFFF"/>
            <w:vAlign w:val="center"/>
            <w:hideMark/>
          </w:tcPr>
          <w:p w14:paraId="7CDCEEBF" w14:textId="5DCB400D"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2C00E3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83</w:t>
            </w:r>
          </w:p>
        </w:tc>
        <w:tc>
          <w:tcPr>
            <w:tcW w:w="709" w:type="dxa"/>
            <w:shd w:val="clear" w:color="000000" w:fill="FFFFFF"/>
            <w:vAlign w:val="center"/>
            <w:hideMark/>
          </w:tcPr>
          <w:p w14:paraId="5CEF604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937</w:t>
            </w:r>
          </w:p>
        </w:tc>
        <w:tc>
          <w:tcPr>
            <w:tcW w:w="709" w:type="dxa"/>
            <w:shd w:val="clear" w:color="000000" w:fill="FFFFFF"/>
            <w:vAlign w:val="center"/>
            <w:hideMark/>
          </w:tcPr>
          <w:p w14:paraId="664D520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937</w:t>
            </w:r>
          </w:p>
        </w:tc>
        <w:tc>
          <w:tcPr>
            <w:tcW w:w="2835" w:type="dxa"/>
            <w:shd w:val="clear" w:color="000000" w:fill="FFFFFF"/>
            <w:vAlign w:val="center"/>
            <w:hideMark/>
          </w:tcPr>
          <w:p w14:paraId="3F50559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Endouro Ped 5) 1. Ureteroscópio semirrígido, diámetro de 4.5 a 8 fr. o Charr, visión de 0° a 6°, canal de trabajo de 2.5 a 5 FR. o Charr, longitud útil de 300 mm como mínimo. Canal de irrigación de 3.0 a 4.2 Fr. o Charr.</w:t>
            </w:r>
            <w:r w:rsidRPr="009B2AB6">
              <w:rPr>
                <w:rFonts w:ascii="Montserrat Medium" w:eastAsia="Times New Roman" w:hAnsi="Montserrat Medium" w:cs="Calibri"/>
                <w:sz w:val="12"/>
                <w:szCs w:val="10"/>
                <w:lang w:eastAsia="es-MX"/>
              </w:rPr>
              <w:br/>
              <w:t xml:space="preserve">Se solicita a la convocante, nos permita ofertar: </w:t>
            </w:r>
            <w:r w:rsidRPr="009B2AB6">
              <w:rPr>
                <w:rFonts w:ascii="Montserrat Medium" w:eastAsia="Times New Roman" w:hAnsi="Montserrat Medium" w:cs="Calibri"/>
                <w:sz w:val="12"/>
                <w:szCs w:val="10"/>
                <w:lang w:eastAsia="es-MX"/>
              </w:rPr>
              <w:br/>
              <w:t>Uretero-renoscopios semirrígidos. Diámetro de 7 charr., canal de trabajo de 4.8charr para utilizar instrumentos hasta 4 charr, máxima potencia de irrigación a través del gran canal de trabajo, óptica dirección visual de 6°, longitud 43 cm, esterilizable en autoclave. ¿se acepta?</w:t>
            </w:r>
          </w:p>
        </w:tc>
        <w:tc>
          <w:tcPr>
            <w:tcW w:w="1559" w:type="dxa"/>
            <w:shd w:val="clear" w:color="000000" w:fill="FFFFFF"/>
            <w:vAlign w:val="center"/>
            <w:hideMark/>
          </w:tcPr>
          <w:p w14:paraId="07EF8E0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Uretero-renoscopios semirrígidos. Diámetro de 7 charr., canal de trabajo de 4.8charr para utilizar instrumentos hasta 4 charr, máxima potencia de irrigación a través del gran canal de trabajo, óptica dirección visual de 6°, longitud 43 cm, esterilizable en autoclave</w:t>
            </w:r>
          </w:p>
        </w:tc>
        <w:tc>
          <w:tcPr>
            <w:tcW w:w="3260" w:type="dxa"/>
            <w:shd w:val="clear" w:color="000000" w:fill="FFFFFF"/>
            <w:vAlign w:val="center"/>
            <w:hideMark/>
          </w:tcPr>
          <w:p w14:paraId="0C28105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Endouro Ped 5) 1.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de 4.5 a 8 fr. o Charr, visión de 0° a 6°, canal de trabajo de 2.5 a 5 FR. o Charr, longitud útil de 300 mm como mínimo. Canal de irrigación de 3.0 a 4.2 Fr. o Charr.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Ureteroscópio semirrígido, diámetro de 4.5 a 8 fr. o Charr, visión de 0° a 6°, canal de trabajo de 2.5 a 5 FR. o Charr, longitud útil de 300 mm como mínimo. Canal de irrigación de 3.0 a 4.2 Fr. o Charr O de acuerdo al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80787C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"Ureteroscopio semirrígido, diámetro de 4.5 a 8 fr. o Charr, visión de 0° a 6°, canal de trabajo de 2.5 a 5 FR. o Charr, longitud útil de 300 mm como mínimo. Canal de irrigación de 3.0 a 4.2 Fr. o Charr"</w:t>
            </w:r>
          </w:p>
        </w:tc>
        <w:tc>
          <w:tcPr>
            <w:tcW w:w="1003" w:type="dxa"/>
            <w:shd w:val="clear" w:color="000000" w:fill="FFFFFF"/>
            <w:vAlign w:val="center"/>
          </w:tcPr>
          <w:p w14:paraId="53F0197B" w14:textId="5965173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B1572AD" w14:textId="77777777" w:rsidTr="005467B3">
        <w:tc>
          <w:tcPr>
            <w:tcW w:w="779" w:type="dxa"/>
            <w:shd w:val="clear" w:color="000000" w:fill="FFFFFF"/>
            <w:vAlign w:val="center"/>
            <w:hideMark/>
          </w:tcPr>
          <w:p w14:paraId="6EB3067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442</w:t>
            </w:r>
          </w:p>
        </w:tc>
        <w:tc>
          <w:tcPr>
            <w:tcW w:w="709" w:type="dxa"/>
            <w:shd w:val="clear" w:color="000000" w:fill="FFFFFF"/>
            <w:vAlign w:val="center"/>
            <w:hideMark/>
          </w:tcPr>
          <w:p w14:paraId="650C9E88" w14:textId="1637EF9F"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02ABF5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84</w:t>
            </w:r>
          </w:p>
        </w:tc>
        <w:tc>
          <w:tcPr>
            <w:tcW w:w="709" w:type="dxa"/>
            <w:shd w:val="clear" w:color="000000" w:fill="FFFFFF"/>
            <w:vAlign w:val="center"/>
            <w:hideMark/>
          </w:tcPr>
          <w:p w14:paraId="72FC4B9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941</w:t>
            </w:r>
          </w:p>
        </w:tc>
        <w:tc>
          <w:tcPr>
            <w:tcW w:w="709" w:type="dxa"/>
            <w:shd w:val="clear" w:color="000000" w:fill="FFFFFF"/>
            <w:vAlign w:val="center"/>
            <w:hideMark/>
          </w:tcPr>
          <w:p w14:paraId="53EBF26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941</w:t>
            </w:r>
          </w:p>
        </w:tc>
        <w:tc>
          <w:tcPr>
            <w:tcW w:w="2835" w:type="dxa"/>
            <w:shd w:val="clear" w:color="000000" w:fill="FFFFFF"/>
            <w:vAlign w:val="center"/>
            <w:hideMark/>
          </w:tcPr>
          <w:p w14:paraId="0F6E5F66" w14:textId="77777777" w:rsidR="00D01312" w:rsidRDefault="00D01312" w:rsidP="00521464">
            <w:pPr>
              <w:jc w:val="center"/>
              <w:rPr>
                <w:rFonts w:ascii="Montserrat Medium" w:eastAsia="Times New Roman" w:hAnsi="Montserrat Medium" w:cs="Calibri"/>
                <w:sz w:val="12"/>
                <w:szCs w:val="10"/>
                <w:lang w:eastAsia="es-MX"/>
              </w:rPr>
            </w:pPr>
          </w:p>
          <w:p w14:paraId="1DBE8B6C" w14:textId="7AF0766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Uro Ped 1) No. 3. Aplicador para clip absorbible o de polímero o de titanio, extra-largo.</w:t>
            </w:r>
            <w:r w:rsidRPr="009B2AB6">
              <w:rPr>
                <w:rFonts w:ascii="Montserrat Medium" w:eastAsia="Times New Roman" w:hAnsi="Montserrat Medium" w:cs="Calibri"/>
                <w:sz w:val="12"/>
                <w:szCs w:val="10"/>
                <w:lang w:eastAsia="es-MX"/>
              </w:rPr>
              <w:br/>
              <w:t>Se solicita amablemente a la convocante aclarar si el aplicador de polimero extra largo solo se requiere incluir en el set de Cirugía 2, considerando que el clip de polímero medida extra-largo incluido en la clave bcb48 (clip vascularres de polímero... 2mm a 16mm de ancho) únicamente se requiere para la clave de procedimiento 10.06.017 Esplenectomía no asistida adulto.</w:t>
            </w:r>
          </w:p>
        </w:tc>
        <w:tc>
          <w:tcPr>
            <w:tcW w:w="1559" w:type="dxa"/>
            <w:shd w:val="clear" w:color="000000" w:fill="FFFFFF"/>
            <w:vAlign w:val="center"/>
            <w:hideMark/>
          </w:tcPr>
          <w:p w14:paraId="31F75E57" w14:textId="75FB7734"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que para este evento el aplicador para clip de polimero extralargo se requiere para el procedimiento 10.06.017 Esplenectomía no asistida adulto.</w:t>
            </w:r>
          </w:p>
        </w:tc>
        <w:tc>
          <w:tcPr>
            <w:tcW w:w="3260" w:type="dxa"/>
            <w:shd w:val="clear" w:color="000000" w:fill="FFFFFF"/>
            <w:vAlign w:val="center"/>
            <w:hideMark/>
          </w:tcPr>
          <w:p w14:paraId="184E7BDD" w14:textId="77777777" w:rsidR="00D01312" w:rsidRDefault="00D01312" w:rsidP="00521464">
            <w:pPr>
              <w:jc w:val="center"/>
              <w:rPr>
                <w:rFonts w:ascii="Montserrat Medium" w:eastAsia="Times New Roman" w:hAnsi="Montserrat Medium" w:cs="Calibri"/>
                <w:sz w:val="12"/>
                <w:szCs w:val="10"/>
                <w:lang w:eastAsia="es-MX"/>
              </w:rPr>
            </w:pPr>
          </w:p>
          <w:p w14:paraId="79EAFA9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Se entiende que el Aplicador para clip de polímero, extra-largo. unicamente se debe ofertar en el SET CIRUGÍA GENERAL 2 ADULTO que contempla el procedimiento 10.06.017 Esplenectomía no asistida adulto.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Por lo que entendemos el Aplicador para clip de polímero, extra-largo se elimina de los demás SETS.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tc>
        <w:tc>
          <w:tcPr>
            <w:tcW w:w="2333" w:type="dxa"/>
            <w:shd w:val="clear" w:color="000000" w:fill="FFFFFF"/>
            <w:vAlign w:val="center"/>
            <w:hideMark/>
          </w:tcPr>
          <w:p w14:paraId="469D05B1" w14:textId="4B18F6CF"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No es correcta su apreciación puesto que el insumo Aplicador para clip de polímero, extra-largo, está considerado como parte de los set de cirugía adulto 1 y 3 así mismo en ellos set de urología laparoscópica 1 y 2, </w:t>
            </w:r>
            <w:r w:rsidRPr="009B2AB6">
              <w:rPr>
                <w:rFonts w:ascii="Montserrat Medium" w:eastAsia="Times New Roman" w:hAnsi="Montserrat Medium" w:cs="Calibri"/>
                <w:b/>
                <w:bCs/>
                <w:sz w:val="12"/>
                <w:szCs w:val="10"/>
                <w:lang w:eastAsia="es-MX"/>
              </w:rPr>
              <w:t>por lo tanto no se pueden eliminar el insumo de los set de instrumental</w:t>
            </w:r>
          </w:p>
        </w:tc>
        <w:tc>
          <w:tcPr>
            <w:tcW w:w="1003" w:type="dxa"/>
            <w:shd w:val="clear" w:color="000000" w:fill="FFFFFF"/>
            <w:noWrap/>
            <w:vAlign w:val="center"/>
            <w:hideMark/>
          </w:tcPr>
          <w:p w14:paraId="10F03B09" w14:textId="17C132D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DF9100B" w14:textId="77777777" w:rsidTr="005467B3">
        <w:tc>
          <w:tcPr>
            <w:tcW w:w="779" w:type="dxa"/>
            <w:shd w:val="clear" w:color="000000" w:fill="FFFFFF"/>
            <w:vAlign w:val="center"/>
            <w:hideMark/>
          </w:tcPr>
          <w:p w14:paraId="30DD4FB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443</w:t>
            </w:r>
          </w:p>
        </w:tc>
        <w:tc>
          <w:tcPr>
            <w:tcW w:w="709" w:type="dxa"/>
            <w:shd w:val="clear" w:color="000000" w:fill="FFFFFF"/>
            <w:vAlign w:val="center"/>
            <w:hideMark/>
          </w:tcPr>
          <w:p w14:paraId="3547AC25" w14:textId="69C88BE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9A3D5A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85</w:t>
            </w:r>
          </w:p>
        </w:tc>
        <w:tc>
          <w:tcPr>
            <w:tcW w:w="709" w:type="dxa"/>
            <w:shd w:val="clear" w:color="000000" w:fill="FFFFFF"/>
            <w:vAlign w:val="center"/>
            <w:hideMark/>
          </w:tcPr>
          <w:p w14:paraId="3D48CCE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942</w:t>
            </w:r>
          </w:p>
        </w:tc>
        <w:tc>
          <w:tcPr>
            <w:tcW w:w="709" w:type="dxa"/>
            <w:shd w:val="clear" w:color="000000" w:fill="FFFFFF"/>
            <w:vAlign w:val="center"/>
            <w:hideMark/>
          </w:tcPr>
          <w:p w14:paraId="2CE8795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942</w:t>
            </w:r>
          </w:p>
        </w:tc>
        <w:tc>
          <w:tcPr>
            <w:tcW w:w="2835" w:type="dxa"/>
            <w:shd w:val="clear" w:color="000000" w:fill="FFFFFF"/>
            <w:vAlign w:val="center"/>
            <w:hideMark/>
          </w:tcPr>
          <w:p w14:paraId="6D84529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3. Pinza baja nudos (tipo Gazayerli o Shedid), de 3 o 5 mm., de diámetro, reusable, longitud de trabajo de 20 a 33 cm.</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Anudador, para el anudado extracorpóreo, tamaño 3 mm, longitud 20 cm. Extremo abierto y cerrado en un solo instrumento. De acuerdo a tecnología de fabricante, ¿se acepta?</w:t>
            </w:r>
          </w:p>
        </w:tc>
        <w:tc>
          <w:tcPr>
            <w:tcW w:w="1559" w:type="dxa"/>
            <w:shd w:val="clear" w:color="000000" w:fill="FFFFFF"/>
            <w:vAlign w:val="center"/>
            <w:hideMark/>
          </w:tcPr>
          <w:p w14:paraId="0860CC4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Anudador, para el anudado extracorpóreo, tamaño 3 mm, longitud 20 cm. Extremo abierto y cerrado en un solo instrumento</w:t>
            </w:r>
          </w:p>
        </w:tc>
        <w:tc>
          <w:tcPr>
            <w:tcW w:w="3260" w:type="dxa"/>
            <w:shd w:val="clear" w:color="000000" w:fill="FFFFFF"/>
            <w:vAlign w:val="center"/>
            <w:hideMark/>
          </w:tcPr>
          <w:p w14:paraId="0489E22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3.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de 3 o 5 mm., de diámetro, reusable, longitud de trabajo de 20 a 33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Pinza baja nudos (tipo Gazayerli o Shedid) o anudador, de 3 o 5 mm., de diámetro, reusable, longitud de trabajo de 20 a 33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38C93C65" w14:textId="4DAB9A9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baja nudos (tipo Gazayerli o Shedid) o anudador, de 3 o 5 mm., de</w:t>
            </w:r>
          </w:p>
          <w:p w14:paraId="04735870" w14:textId="77777777" w:rsidR="00D01312" w:rsidRPr="009B2AB6" w:rsidRDefault="00D01312" w:rsidP="00521464">
            <w:pPr>
              <w:jc w:val="center"/>
              <w:rPr>
                <w:rFonts w:ascii="Montserrat Medium" w:eastAsia="Times New Roman" w:hAnsi="Montserrat Medium" w:cs="Calibri"/>
                <w:sz w:val="12"/>
                <w:szCs w:val="10"/>
                <w:lang w:eastAsia="es-MX"/>
              </w:rPr>
            </w:pPr>
          </w:p>
          <w:p w14:paraId="38B63056" w14:textId="4B56A13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diámetro, reusable, longitud de trabajo de 20 a 33 cm.  Se solicita al licitante apegarse a las características solicitadas.</w:t>
            </w:r>
          </w:p>
        </w:tc>
        <w:tc>
          <w:tcPr>
            <w:tcW w:w="1003" w:type="dxa"/>
            <w:shd w:val="clear" w:color="000000" w:fill="FFFFFF"/>
            <w:vAlign w:val="center"/>
            <w:hideMark/>
          </w:tcPr>
          <w:p w14:paraId="40692D3B" w14:textId="5C4976F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1F883E6" w14:textId="77777777" w:rsidTr="005467B3">
        <w:tc>
          <w:tcPr>
            <w:tcW w:w="779" w:type="dxa"/>
            <w:shd w:val="clear" w:color="000000" w:fill="FFFFFF"/>
            <w:vAlign w:val="center"/>
            <w:hideMark/>
          </w:tcPr>
          <w:p w14:paraId="76E94724"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444</w:t>
            </w:r>
          </w:p>
        </w:tc>
        <w:tc>
          <w:tcPr>
            <w:tcW w:w="709" w:type="dxa"/>
            <w:shd w:val="clear" w:color="000000" w:fill="FFFFFF"/>
            <w:vAlign w:val="center"/>
            <w:hideMark/>
          </w:tcPr>
          <w:p w14:paraId="6E5B256A" w14:textId="5573BFAD"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9B73E9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86</w:t>
            </w:r>
          </w:p>
        </w:tc>
        <w:tc>
          <w:tcPr>
            <w:tcW w:w="709" w:type="dxa"/>
            <w:shd w:val="clear" w:color="000000" w:fill="FFFFFF"/>
            <w:vAlign w:val="center"/>
            <w:hideMark/>
          </w:tcPr>
          <w:p w14:paraId="45E8A35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943</w:t>
            </w:r>
          </w:p>
        </w:tc>
        <w:tc>
          <w:tcPr>
            <w:tcW w:w="709" w:type="dxa"/>
            <w:shd w:val="clear" w:color="000000" w:fill="FFFFFF"/>
            <w:vAlign w:val="center"/>
            <w:hideMark/>
          </w:tcPr>
          <w:p w14:paraId="08CEDF7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943</w:t>
            </w:r>
          </w:p>
        </w:tc>
        <w:tc>
          <w:tcPr>
            <w:tcW w:w="2835" w:type="dxa"/>
            <w:shd w:val="clear" w:color="000000" w:fill="FFFFFF"/>
            <w:vAlign w:val="center"/>
            <w:hideMark/>
          </w:tcPr>
          <w:p w14:paraId="03601ED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3. Pinza baja nudos (tipo Gazayerli o Shedid), de 3 o 5 mm., de diámetro, reusable, longitud de trabajo de 20 a 33 cm.</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Instrumento de endosutura CLIKline de MANGESHIKAR, longitud 36 cm. Incluye: Mango metálico, sin bloqueo. Vaina exterior metálica, aislada, Inserto de trabajo. De acuerdo a tecnología de fabricante, ¿se acepta?</w:t>
            </w:r>
          </w:p>
        </w:tc>
        <w:tc>
          <w:tcPr>
            <w:tcW w:w="1559" w:type="dxa"/>
            <w:shd w:val="clear" w:color="000000" w:fill="FFFFFF"/>
            <w:vAlign w:val="center"/>
            <w:hideMark/>
          </w:tcPr>
          <w:p w14:paraId="198CF26F" w14:textId="548D43FC"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Instrumento de endosutura CLIKline de MANGESHIKAR, longitud 36 cm. Incluye: Mango metálico, sin bloqueo. Vaina exterior metálica, aislada, Inserto de trabajo.</w:t>
            </w:r>
          </w:p>
        </w:tc>
        <w:tc>
          <w:tcPr>
            <w:tcW w:w="3260" w:type="dxa"/>
            <w:shd w:val="clear" w:color="000000" w:fill="FFFFFF"/>
            <w:vAlign w:val="center"/>
            <w:hideMark/>
          </w:tcPr>
          <w:p w14:paraId="4F3D404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3.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baja nudos (tipo Gazayerli o Shedid), de 3 o 5 mm., de diámetro, reusable, longitud de trabajo de 20 a 33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 xml:space="preserve">Se solicita amablemente a la convocante, nos permita ofertar este punto, de la siguiente manera: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Pinza baja nudos (tipo Gazayerli o Shedid) o instrumento de endosutura, de 3 o 5 mm., de diámetro, reusable, longitud de trabajo de 20 a 33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participación a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BD6AC5D" w14:textId="4A76093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Pinza baja nudos (tipo Gazayerli o Shedid) o instrumento de endosutura, de 3 o 5 mm., de diámetro, reusable, longitud de trabajo de 20 a 33 cm.  Se solicita al licitante apegarse a las características solicitadas.</w:t>
            </w:r>
          </w:p>
        </w:tc>
        <w:tc>
          <w:tcPr>
            <w:tcW w:w="1003" w:type="dxa"/>
            <w:shd w:val="clear" w:color="000000" w:fill="FFFFFF"/>
            <w:vAlign w:val="center"/>
            <w:hideMark/>
          </w:tcPr>
          <w:p w14:paraId="759F792C" w14:textId="0965C3B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359912A" w14:textId="77777777" w:rsidTr="005467B3">
        <w:tc>
          <w:tcPr>
            <w:tcW w:w="779" w:type="dxa"/>
            <w:shd w:val="clear" w:color="000000" w:fill="FFFFFF"/>
            <w:vAlign w:val="center"/>
            <w:hideMark/>
          </w:tcPr>
          <w:p w14:paraId="35E8CC3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445</w:t>
            </w:r>
          </w:p>
        </w:tc>
        <w:tc>
          <w:tcPr>
            <w:tcW w:w="709" w:type="dxa"/>
            <w:shd w:val="clear" w:color="000000" w:fill="FFFFFF"/>
            <w:vAlign w:val="center"/>
            <w:hideMark/>
          </w:tcPr>
          <w:p w14:paraId="3EEF6CFE" w14:textId="2D4C67B0"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235254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87</w:t>
            </w:r>
          </w:p>
        </w:tc>
        <w:tc>
          <w:tcPr>
            <w:tcW w:w="709" w:type="dxa"/>
            <w:shd w:val="clear" w:color="000000" w:fill="FFFFFF"/>
            <w:vAlign w:val="center"/>
            <w:hideMark/>
          </w:tcPr>
          <w:p w14:paraId="4BE459A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946</w:t>
            </w:r>
          </w:p>
        </w:tc>
        <w:tc>
          <w:tcPr>
            <w:tcW w:w="709" w:type="dxa"/>
            <w:shd w:val="clear" w:color="000000" w:fill="FFFFFF"/>
            <w:vAlign w:val="center"/>
            <w:hideMark/>
          </w:tcPr>
          <w:p w14:paraId="124F55D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946</w:t>
            </w:r>
          </w:p>
        </w:tc>
        <w:tc>
          <w:tcPr>
            <w:tcW w:w="2835" w:type="dxa"/>
            <w:shd w:val="clear" w:color="000000" w:fill="FFFFFF"/>
            <w:vAlign w:val="center"/>
            <w:hideMark/>
          </w:tcPr>
          <w:p w14:paraId="089D46F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Cirugía Ped 1) No. 12. Pinza de extracción o de garra, 3 a 3.4mm o 5 mm., de diámetro, rotable y desmontable, dentada, reusable, largo de trabajo de 20 a 33 cm. </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Pinzas de garra CLICKline, 2 x 3 dientes. Tamaño 5mm. Longitud 36 cm. Diseño único reutilizable de tres componentes, completamente esterilizable en autoclave. Giratoria, desmontable. De acuerdo a tecnología de fabricante, ¿se acepta?</w:t>
            </w:r>
          </w:p>
        </w:tc>
        <w:tc>
          <w:tcPr>
            <w:tcW w:w="1559" w:type="dxa"/>
            <w:shd w:val="clear" w:color="000000" w:fill="FFFFFF"/>
            <w:vAlign w:val="center"/>
            <w:hideMark/>
          </w:tcPr>
          <w:p w14:paraId="14B74E9D" w14:textId="67328335"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Pinzas de garra CLICKline, 2 x 3 dientes. Tamaño 5mm. Longitud 36 cm. Diseño único reutilizable de tres componentes, completamente esterilizable en autoclave. Giratoria, desmontable.</w:t>
            </w:r>
          </w:p>
        </w:tc>
        <w:tc>
          <w:tcPr>
            <w:tcW w:w="3260" w:type="dxa"/>
            <w:shd w:val="clear" w:color="000000" w:fill="FFFFFF"/>
            <w:vAlign w:val="center"/>
            <w:hideMark/>
          </w:tcPr>
          <w:p w14:paraId="574FA650" w14:textId="129BD204" w:rsidR="00D01312" w:rsidRPr="009B2AB6" w:rsidRDefault="00D01312"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12.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extracción o de garra, 3 a 3.4mm o 5 mm., de diámetro, rotable y desmontable, dentada, reusable, largo de trabajo de 20 a 33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Solicitamos amablemente a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Pinza de extracción o de garra, 3 a 3.4mm o 5 mm., de diámetro, rotable y desmontable, dentada, reusable, largo de trabajo de 20 a 36 cm.</w:t>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25AC3DA1" w14:textId="17E071E8"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de ofertar; Pinza de extracción o de garra, 3 a 3.4mm o 5 mm., de diámetro, rotable y desmontable, dentada, reusable, largo de trabajo de 20 a 36 cm. Siendo opcional para el resto de los licitantes.</w:t>
            </w:r>
          </w:p>
        </w:tc>
        <w:tc>
          <w:tcPr>
            <w:tcW w:w="1003" w:type="dxa"/>
            <w:shd w:val="clear" w:color="000000" w:fill="FFFFFF"/>
            <w:noWrap/>
            <w:vAlign w:val="center"/>
            <w:hideMark/>
          </w:tcPr>
          <w:p w14:paraId="5BC518E9" w14:textId="187E891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CF7F0D8" w14:textId="77777777" w:rsidTr="005467B3">
        <w:tc>
          <w:tcPr>
            <w:tcW w:w="779" w:type="dxa"/>
            <w:shd w:val="clear" w:color="000000" w:fill="FFFFFF"/>
            <w:vAlign w:val="center"/>
            <w:hideMark/>
          </w:tcPr>
          <w:p w14:paraId="0E22CF07"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446</w:t>
            </w:r>
          </w:p>
        </w:tc>
        <w:tc>
          <w:tcPr>
            <w:tcW w:w="709" w:type="dxa"/>
            <w:shd w:val="clear" w:color="000000" w:fill="FFFFFF"/>
            <w:vAlign w:val="center"/>
            <w:hideMark/>
          </w:tcPr>
          <w:p w14:paraId="686D000E" w14:textId="495E90A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8A801F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88</w:t>
            </w:r>
          </w:p>
        </w:tc>
        <w:tc>
          <w:tcPr>
            <w:tcW w:w="709" w:type="dxa"/>
            <w:shd w:val="clear" w:color="000000" w:fill="FFFFFF"/>
            <w:vAlign w:val="center"/>
            <w:hideMark/>
          </w:tcPr>
          <w:p w14:paraId="206105C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947</w:t>
            </w:r>
          </w:p>
        </w:tc>
        <w:tc>
          <w:tcPr>
            <w:tcW w:w="709" w:type="dxa"/>
            <w:shd w:val="clear" w:color="000000" w:fill="FFFFFF"/>
            <w:vAlign w:val="center"/>
            <w:hideMark/>
          </w:tcPr>
          <w:p w14:paraId="452765F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947</w:t>
            </w:r>
          </w:p>
        </w:tc>
        <w:tc>
          <w:tcPr>
            <w:tcW w:w="2835" w:type="dxa"/>
            <w:shd w:val="clear" w:color="000000" w:fill="FFFFFF"/>
            <w:vAlign w:val="center"/>
            <w:hideMark/>
          </w:tcPr>
          <w:p w14:paraId="13801AF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Cirugía Ped 1) No. 16. Retractor hepático metálico, maleable, articulado, que al activarse adquiere  forma triangular o de gancho, diámetro de 5 mm., reusable, longitud de 20 a 34 cm. </w:t>
            </w:r>
            <w:r w:rsidRPr="009B2AB6">
              <w:rPr>
                <w:rFonts w:ascii="Montserrat Medium" w:eastAsia="Times New Roman" w:hAnsi="Montserrat Medium" w:cs="Calibri"/>
                <w:sz w:val="12"/>
                <w:szCs w:val="10"/>
                <w:lang w:eastAsia="es-MX"/>
              </w:rPr>
              <w:br/>
              <w:t>Se solicita a la convocante, nos permita ofertar:</w:t>
            </w:r>
            <w:r w:rsidRPr="009B2AB6">
              <w:rPr>
                <w:rFonts w:ascii="Montserrat Medium" w:eastAsia="Times New Roman" w:hAnsi="Montserrat Medium" w:cs="Calibri"/>
                <w:sz w:val="12"/>
                <w:szCs w:val="10"/>
                <w:lang w:eastAsia="es-MX"/>
              </w:rPr>
              <w:br/>
              <w:t>Fácilmente desmontable para la limpieza. Retractor de CUSCHIERI, maleable (Ref. Gráfica), tamaño 5 mm, longitud 36 cm. De acuerdo a tecnología de fabricante, ¿se acepta?</w:t>
            </w:r>
          </w:p>
        </w:tc>
        <w:tc>
          <w:tcPr>
            <w:tcW w:w="1559" w:type="dxa"/>
            <w:shd w:val="clear" w:color="000000" w:fill="FFFFFF"/>
            <w:vAlign w:val="center"/>
            <w:hideMark/>
          </w:tcPr>
          <w:p w14:paraId="3498165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Retractor de CUSCHIERI, maleable (Ref. Gráfica), tamaño 5 mm, longitud 36 cm.</w:t>
            </w:r>
          </w:p>
        </w:tc>
        <w:tc>
          <w:tcPr>
            <w:tcW w:w="3260" w:type="dxa"/>
            <w:shd w:val="clear" w:color="000000" w:fill="FFFFFF"/>
            <w:vAlign w:val="center"/>
            <w:hideMark/>
          </w:tcPr>
          <w:p w14:paraId="499E6E9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16.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Retractor hepático metálico, maleable, articulado, que al activarse adquiere  forma triangular o de gancho, diámetro de 5 mm., reusable, longitud de 20 a 34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Retractor metálico, maleable, articulado, que al activarse adquiere  forma triangular o de gancho, diámetro de 5 mm., reusable, longitud de 20 a 36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E06306F" w14:textId="4BE000DA"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ofertar: Retractor metálico, maleable, articulado, que al activarse adquiere  forma triangular o de gancho, diámetro de 5 mm., reusable, longitud de 20 a 36 cm. Sin ser limitativo para el resto de los licitantes.</w:t>
            </w:r>
          </w:p>
        </w:tc>
        <w:tc>
          <w:tcPr>
            <w:tcW w:w="1003" w:type="dxa"/>
            <w:shd w:val="clear" w:color="000000" w:fill="FFFFFF"/>
            <w:noWrap/>
            <w:vAlign w:val="center"/>
            <w:hideMark/>
          </w:tcPr>
          <w:p w14:paraId="2E7D0364" w14:textId="6B8D8F2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916F067" w14:textId="77777777" w:rsidTr="005467B3">
        <w:tc>
          <w:tcPr>
            <w:tcW w:w="779" w:type="dxa"/>
            <w:shd w:val="clear" w:color="000000" w:fill="FFFFFF"/>
            <w:vAlign w:val="center"/>
            <w:hideMark/>
          </w:tcPr>
          <w:p w14:paraId="1EDF35F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447</w:t>
            </w:r>
          </w:p>
        </w:tc>
        <w:tc>
          <w:tcPr>
            <w:tcW w:w="709" w:type="dxa"/>
            <w:shd w:val="clear" w:color="000000" w:fill="FFFFFF"/>
            <w:vAlign w:val="center"/>
            <w:hideMark/>
          </w:tcPr>
          <w:p w14:paraId="7425C746" w14:textId="30B98A7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85ACF60"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89</w:t>
            </w:r>
          </w:p>
        </w:tc>
        <w:tc>
          <w:tcPr>
            <w:tcW w:w="709" w:type="dxa"/>
            <w:shd w:val="clear" w:color="000000" w:fill="FFFFFF"/>
            <w:vAlign w:val="center"/>
            <w:hideMark/>
          </w:tcPr>
          <w:p w14:paraId="7ED274F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948</w:t>
            </w:r>
          </w:p>
        </w:tc>
        <w:tc>
          <w:tcPr>
            <w:tcW w:w="709" w:type="dxa"/>
            <w:shd w:val="clear" w:color="000000" w:fill="FFFFFF"/>
            <w:vAlign w:val="center"/>
            <w:hideMark/>
          </w:tcPr>
          <w:p w14:paraId="6ADDC81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948</w:t>
            </w:r>
          </w:p>
        </w:tc>
        <w:tc>
          <w:tcPr>
            <w:tcW w:w="2835" w:type="dxa"/>
            <w:shd w:val="clear" w:color="000000" w:fill="FFFFFF"/>
            <w:vAlign w:val="center"/>
            <w:hideMark/>
          </w:tcPr>
          <w:p w14:paraId="595252E7"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Cirugía Ped 1) No. 17. Separador de hígado, (articulado o rígido) de 5 mm., de diámetro de 3 a 5  valvas que se abren en abanico, reusable, longitud de 20 a 34 cm. </w:t>
            </w:r>
            <w:r w:rsidRPr="009B2AB6">
              <w:rPr>
                <w:rFonts w:ascii="Montserrat Medium" w:eastAsia="Times New Roman" w:hAnsi="Montserrat Medium" w:cs="Calibri"/>
                <w:sz w:val="12"/>
                <w:szCs w:val="10"/>
                <w:lang w:eastAsia="es-MX"/>
              </w:rPr>
              <w:br/>
              <w:t>Se solicita a la convocante, nos permita ofertar: Retractor de ventilador, angulación máxima 60°, 3 dedos, desmontable Ø 5 mm 33 cm. Adaptador para limpieza (Referencia Gráfica). De acuerdo a tecnología de fabricante, ¿se acepta?</w:t>
            </w:r>
          </w:p>
        </w:tc>
        <w:tc>
          <w:tcPr>
            <w:tcW w:w="1559" w:type="dxa"/>
            <w:shd w:val="clear" w:color="000000" w:fill="FFFFFF"/>
            <w:vAlign w:val="center"/>
            <w:hideMark/>
          </w:tcPr>
          <w:p w14:paraId="4643507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Retractor de ventilador, angulación máxima 60°, 3 dedos, desmontable Ø 5 mm 33 cm. Adaptador para limpieza</w:t>
            </w:r>
          </w:p>
        </w:tc>
        <w:tc>
          <w:tcPr>
            <w:tcW w:w="3260" w:type="dxa"/>
            <w:shd w:val="clear" w:color="000000" w:fill="FFFFFF"/>
            <w:vAlign w:val="center"/>
            <w:hideMark/>
          </w:tcPr>
          <w:p w14:paraId="1F71E7C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1) No. 17. Dice: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Separador de hígado, (articulado o rígido) de 5 mm., de diámetro de 3 a 5  valvas que se abren en abanico, reusable, longitud de 20 a 34 cm.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Se solicita amablemente la convocante, nos permita ofertar este punto de la siguiente manera: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Separador o retractor, (articulado o rígido) de 5 mm., de diámetro de 3 a 5  valvas que se abren en abanico, reusable o desmontable, longitud de 20 a 34 cm.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participación a la proveeduría,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6FD67AC3" w14:textId="59027D4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ofertar: Separador o retractor, (articulado o rígido) de 5 mm., de diámetro de 3 a 5  valvas que se abren en abanico, reusable o desmontable, longitud de 20 a 34 cm. Sin ser limitativo para el resto de los licitantes.</w:t>
            </w:r>
          </w:p>
        </w:tc>
        <w:tc>
          <w:tcPr>
            <w:tcW w:w="1003" w:type="dxa"/>
            <w:shd w:val="clear" w:color="000000" w:fill="FFFFFF"/>
            <w:noWrap/>
            <w:vAlign w:val="center"/>
            <w:hideMark/>
          </w:tcPr>
          <w:p w14:paraId="12307C22" w14:textId="4F8C0805"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7999B10D" w14:textId="77777777" w:rsidTr="005467B3">
        <w:tc>
          <w:tcPr>
            <w:tcW w:w="779" w:type="dxa"/>
            <w:shd w:val="clear" w:color="000000" w:fill="FFFFFF"/>
            <w:vAlign w:val="center"/>
            <w:hideMark/>
          </w:tcPr>
          <w:p w14:paraId="3011874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448</w:t>
            </w:r>
          </w:p>
        </w:tc>
        <w:tc>
          <w:tcPr>
            <w:tcW w:w="709" w:type="dxa"/>
            <w:shd w:val="clear" w:color="000000" w:fill="FFFFFF"/>
            <w:vAlign w:val="center"/>
            <w:hideMark/>
          </w:tcPr>
          <w:p w14:paraId="2B7F3277" w14:textId="4A1C86C0"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9BFD53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90</w:t>
            </w:r>
          </w:p>
        </w:tc>
        <w:tc>
          <w:tcPr>
            <w:tcW w:w="709" w:type="dxa"/>
            <w:shd w:val="clear" w:color="000000" w:fill="FFFFFF"/>
            <w:vAlign w:val="center"/>
            <w:hideMark/>
          </w:tcPr>
          <w:p w14:paraId="5F64BFC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950</w:t>
            </w:r>
          </w:p>
        </w:tc>
        <w:tc>
          <w:tcPr>
            <w:tcW w:w="709" w:type="dxa"/>
            <w:shd w:val="clear" w:color="000000" w:fill="FFFFFF"/>
            <w:vAlign w:val="center"/>
            <w:hideMark/>
          </w:tcPr>
          <w:p w14:paraId="371F2D9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950</w:t>
            </w:r>
          </w:p>
        </w:tc>
        <w:tc>
          <w:tcPr>
            <w:tcW w:w="2835" w:type="dxa"/>
            <w:shd w:val="clear" w:color="000000" w:fill="FFFFFF"/>
            <w:vAlign w:val="center"/>
            <w:hideMark/>
          </w:tcPr>
          <w:p w14:paraId="42248E9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Considerando que el Set de Cirugía pediátrica 2, es un set complementario. Creemos que existe un error y las claves de procedimiento 10.06.117 y 10.06.155 deben incluirse dentro del set Cirugía Ped 1. ¿Es correcto?</w:t>
            </w:r>
          </w:p>
        </w:tc>
        <w:tc>
          <w:tcPr>
            <w:tcW w:w="1559" w:type="dxa"/>
            <w:shd w:val="clear" w:color="000000" w:fill="FFFFFF"/>
            <w:vAlign w:val="center"/>
            <w:hideMark/>
          </w:tcPr>
          <w:p w14:paraId="0F7FDC9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correcto, el SET 2 es COMPLEMENTARIO, no se puede incluir en procedimientos</w:t>
            </w:r>
          </w:p>
        </w:tc>
        <w:tc>
          <w:tcPr>
            <w:tcW w:w="3260" w:type="dxa"/>
            <w:shd w:val="clear" w:color="000000" w:fill="FFFFFF"/>
            <w:vAlign w:val="center"/>
            <w:hideMark/>
          </w:tcPr>
          <w:p w14:paraId="7ED49F51" w14:textId="77777777" w:rsidR="00D01312"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Cirugía Ped 2) Set de Cirugía pediátrica 2 complementario para  los procedimientos: 10.06.117 Esplenectomía no asistida pediátrica 10.06.155 Cirugía laparoscópica  de órgano sólido abdominal pediátrica.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Pregunta:</w:t>
            </w:r>
            <w:r w:rsidRPr="009B2AB6">
              <w:rPr>
                <w:rFonts w:ascii="Montserrat Medium" w:eastAsia="Times New Roman" w:hAnsi="Montserrat Medium" w:cs="Calibri"/>
                <w:sz w:val="12"/>
                <w:szCs w:val="10"/>
                <w:lang w:eastAsia="es-MX"/>
              </w:rPr>
              <w:br/>
              <w:t>Considerando que el Set de Cirugía pediátrica 2, es un set complementario. Las claves de procedimiento 10.06.117 y 10.06.155 deberían estar incluidas dentro del set Cirugía Ped 1. ya que se requiere el instrumental del set Cirugía Ped 1 para la realización de los procedimientos mencionados.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nuestra apreciación?</w:t>
            </w:r>
          </w:p>
          <w:p w14:paraId="3DF0EBA6" w14:textId="77777777" w:rsidR="00D01312" w:rsidRDefault="00D01312" w:rsidP="00521464">
            <w:pPr>
              <w:jc w:val="center"/>
              <w:rPr>
                <w:rFonts w:ascii="Montserrat Medium" w:eastAsia="Times New Roman" w:hAnsi="Montserrat Medium" w:cs="Calibri"/>
                <w:sz w:val="12"/>
                <w:szCs w:val="10"/>
                <w:lang w:eastAsia="es-MX"/>
              </w:rPr>
            </w:pPr>
          </w:p>
          <w:p w14:paraId="373DCE71" w14:textId="77777777" w:rsidR="00D01312" w:rsidRPr="009B2AB6" w:rsidRDefault="00D01312" w:rsidP="00521464">
            <w:pPr>
              <w:jc w:val="center"/>
              <w:rPr>
                <w:rFonts w:ascii="Montserrat Medium" w:eastAsia="Times New Roman" w:hAnsi="Montserrat Medium" w:cs="Calibri"/>
                <w:sz w:val="12"/>
                <w:szCs w:val="10"/>
                <w:lang w:eastAsia="es-MX"/>
              </w:rPr>
            </w:pPr>
          </w:p>
        </w:tc>
        <w:tc>
          <w:tcPr>
            <w:tcW w:w="2333" w:type="dxa"/>
            <w:shd w:val="clear" w:color="000000" w:fill="FFFFFF"/>
            <w:vAlign w:val="center"/>
            <w:hideMark/>
          </w:tcPr>
          <w:p w14:paraId="5925932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ya que los hospitales que cuentan con el Set Cirugía Ped 2, también cuentan con el Set Cirugía Ped 1</w:t>
            </w:r>
          </w:p>
        </w:tc>
        <w:tc>
          <w:tcPr>
            <w:tcW w:w="1003" w:type="dxa"/>
            <w:shd w:val="clear" w:color="000000" w:fill="FFFFFF"/>
            <w:vAlign w:val="center"/>
            <w:hideMark/>
          </w:tcPr>
          <w:p w14:paraId="118A16CF" w14:textId="436A52E9"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3B4B751" w14:textId="77777777" w:rsidTr="005467B3">
        <w:tc>
          <w:tcPr>
            <w:tcW w:w="779" w:type="dxa"/>
            <w:shd w:val="clear" w:color="000000" w:fill="FFFFFF"/>
            <w:vAlign w:val="center"/>
            <w:hideMark/>
          </w:tcPr>
          <w:p w14:paraId="182A463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449</w:t>
            </w:r>
          </w:p>
        </w:tc>
        <w:tc>
          <w:tcPr>
            <w:tcW w:w="709" w:type="dxa"/>
            <w:shd w:val="clear" w:color="000000" w:fill="FFFFFF"/>
            <w:vAlign w:val="center"/>
            <w:hideMark/>
          </w:tcPr>
          <w:p w14:paraId="28D4ADFC" w14:textId="60FB825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22355A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91</w:t>
            </w:r>
          </w:p>
        </w:tc>
        <w:tc>
          <w:tcPr>
            <w:tcW w:w="709" w:type="dxa"/>
            <w:shd w:val="clear" w:color="000000" w:fill="FFFFFF"/>
            <w:vAlign w:val="center"/>
            <w:hideMark/>
          </w:tcPr>
          <w:p w14:paraId="20995E2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952</w:t>
            </w:r>
          </w:p>
        </w:tc>
        <w:tc>
          <w:tcPr>
            <w:tcW w:w="709" w:type="dxa"/>
            <w:shd w:val="clear" w:color="000000" w:fill="FFFFFF"/>
            <w:vAlign w:val="center"/>
            <w:hideMark/>
          </w:tcPr>
          <w:p w14:paraId="36BDD56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952</w:t>
            </w:r>
          </w:p>
        </w:tc>
        <w:tc>
          <w:tcPr>
            <w:tcW w:w="2835" w:type="dxa"/>
            <w:shd w:val="clear" w:color="000000" w:fill="FFFFFF"/>
            <w:vAlign w:val="center"/>
            <w:hideMark/>
          </w:tcPr>
          <w:p w14:paraId="2BB011E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bcb39- Catéter de colangiografía para la exploración de vías biliares de 5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bcb39- Catéter de colangiografía para inyectar un medio de contraste radiopaco a través del conducto cístico dentro del canal biliar, con tapa rigida de 3-20F.</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1CAC9E9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lo especificado en el bcb -39  Catéter de Colangiografía para la exploración de vías biliares de 5 fr. y longitud según complexión y constitución del paciente.</w:t>
            </w:r>
          </w:p>
        </w:tc>
        <w:tc>
          <w:tcPr>
            <w:tcW w:w="3260" w:type="dxa"/>
            <w:shd w:val="clear" w:color="000000" w:fill="FFFFFF"/>
            <w:vAlign w:val="center"/>
            <w:hideMark/>
          </w:tcPr>
          <w:p w14:paraId="254C08FA" w14:textId="2BC451AC"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bcb39- Catéter de colangiografía para la exploración de vías biliares de 5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Solicitamos amablemente a la convocante nos permita ofertar: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bcb39- Catéter de colangiografía para la exploración de vías biliares de 5 a 6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participacion de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10132A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que sea de 5 Fr bcb39- Catéter de Colangiografía para la exploración de vías biliares.</w:t>
            </w:r>
          </w:p>
        </w:tc>
        <w:tc>
          <w:tcPr>
            <w:tcW w:w="1003" w:type="dxa"/>
            <w:shd w:val="clear" w:color="000000" w:fill="FFFFFF"/>
            <w:vAlign w:val="center"/>
          </w:tcPr>
          <w:p w14:paraId="56018769" w14:textId="257DF5F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E3D0BAF" w14:textId="77777777" w:rsidTr="005467B3">
        <w:tc>
          <w:tcPr>
            <w:tcW w:w="779" w:type="dxa"/>
            <w:shd w:val="clear" w:color="000000" w:fill="FFFFFF"/>
            <w:vAlign w:val="center"/>
            <w:hideMark/>
          </w:tcPr>
          <w:p w14:paraId="16E94EAF"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450</w:t>
            </w:r>
          </w:p>
        </w:tc>
        <w:tc>
          <w:tcPr>
            <w:tcW w:w="709" w:type="dxa"/>
            <w:shd w:val="clear" w:color="000000" w:fill="FFFFFF"/>
            <w:vAlign w:val="center"/>
            <w:hideMark/>
          </w:tcPr>
          <w:p w14:paraId="0F7C4227" w14:textId="6C51232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D029CF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92</w:t>
            </w:r>
          </w:p>
        </w:tc>
        <w:tc>
          <w:tcPr>
            <w:tcW w:w="709" w:type="dxa"/>
            <w:shd w:val="clear" w:color="000000" w:fill="FFFFFF"/>
            <w:vAlign w:val="center"/>
            <w:hideMark/>
          </w:tcPr>
          <w:p w14:paraId="584BD46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952</w:t>
            </w:r>
          </w:p>
        </w:tc>
        <w:tc>
          <w:tcPr>
            <w:tcW w:w="709" w:type="dxa"/>
            <w:shd w:val="clear" w:color="000000" w:fill="FFFFFF"/>
            <w:vAlign w:val="center"/>
            <w:hideMark/>
          </w:tcPr>
          <w:p w14:paraId="701FF06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952</w:t>
            </w:r>
          </w:p>
        </w:tc>
        <w:tc>
          <w:tcPr>
            <w:tcW w:w="2835" w:type="dxa"/>
            <w:shd w:val="clear" w:color="000000" w:fill="FFFFFF"/>
            <w:vAlign w:val="center"/>
            <w:hideMark/>
          </w:tcPr>
          <w:p w14:paraId="14572EE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bcb39- Catéter de colangiografía para la exploración de vías biliares de 5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bcb39- Catéter de colangiografía para inyectar un medio de contraste radiopaco a través del conducto cístico dentro del canal biliar, con tapa rigida de 3-20F.</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6FAE713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ya que no cumple con lo especificado en el bcb -39  Catéter de Colangiografía para la exploración de vías biliares de 5 fr. y longitud según complexión y constitución del paciente.</w:t>
            </w:r>
          </w:p>
        </w:tc>
        <w:tc>
          <w:tcPr>
            <w:tcW w:w="3260" w:type="dxa"/>
            <w:shd w:val="clear" w:color="000000" w:fill="FFFFFF"/>
            <w:vAlign w:val="center"/>
            <w:hideMark/>
          </w:tcPr>
          <w:p w14:paraId="123B028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bcb39- Catéter de colangiografía para la exploración de vías biliares de 5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Nos permita ofertar: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bcb39- Catéter de colangiografía para la exploración de vías biliares de 4 a 5 fr. y longitud según complexión y constitución del paciente.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Y así brindar mayor participacion de la proveeduría.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7CDCFF4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que sea de 5 Fr. Para el bcb39- Catéter de Colangiografía para la exploración de vías biliares.</w:t>
            </w:r>
          </w:p>
        </w:tc>
        <w:tc>
          <w:tcPr>
            <w:tcW w:w="1003" w:type="dxa"/>
            <w:shd w:val="clear" w:color="000000" w:fill="FFFFFF"/>
            <w:vAlign w:val="center"/>
          </w:tcPr>
          <w:p w14:paraId="453A723B" w14:textId="7FBF3C2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C47847B" w14:textId="77777777" w:rsidTr="005467B3">
        <w:tc>
          <w:tcPr>
            <w:tcW w:w="779" w:type="dxa"/>
            <w:shd w:val="clear" w:color="000000" w:fill="FFFFFF"/>
            <w:vAlign w:val="center"/>
            <w:hideMark/>
          </w:tcPr>
          <w:p w14:paraId="36F6390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451</w:t>
            </w:r>
          </w:p>
        </w:tc>
        <w:tc>
          <w:tcPr>
            <w:tcW w:w="709" w:type="dxa"/>
            <w:shd w:val="clear" w:color="000000" w:fill="FFFFFF"/>
            <w:vAlign w:val="center"/>
            <w:hideMark/>
          </w:tcPr>
          <w:p w14:paraId="1EF59B94" w14:textId="6673970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F5E49CB"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93</w:t>
            </w:r>
          </w:p>
        </w:tc>
        <w:tc>
          <w:tcPr>
            <w:tcW w:w="709" w:type="dxa"/>
            <w:shd w:val="clear" w:color="000000" w:fill="FFFFFF"/>
            <w:vAlign w:val="center"/>
            <w:hideMark/>
          </w:tcPr>
          <w:p w14:paraId="6F41C01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959</w:t>
            </w:r>
          </w:p>
        </w:tc>
        <w:tc>
          <w:tcPr>
            <w:tcW w:w="709" w:type="dxa"/>
            <w:shd w:val="clear" w:color="000000" w:fill="FFFFFF"/>
            <w:vAlign w:val="center"/>
            <w:hideMark/>
          </w:tcPr>
          <w:p w14:paraId="4873404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959</w:t>
            </w:r>
          </w:p>
        </w:tc>
        <w:tc>
          <w:tcPr>
            <w:tcW w:w="2835" w:type="dxa"/>
            <w:shd w:val="clear" w:color="000000" w:fill="FFFFFF"/>
            <w:vAlign w:val="center"/>
            <w:hideMark/>
          </w:tcPr>
          <w:p w14:paraId="087571F5" w14:textId="5E8D17A5" w:rsidR="00D01312" w:rsidRPr="009B2AB6" w:rsidRDefault="00D01312" w:rsidP="00EF405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bcb90- Guía de alambre de nitinol de 0.035" a 0.038”. O Guía para catéter ureteral de alambre, con cubierta hidrofílica, calibre dentro del rango de 0.035" a 0.038" pulgadas, longitud de 145 a 150 cm., punta recta flexible de 3 cm.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bcb90- Guía de alambre de nitinol de 0.035" a 0.038”. O Guía para catéter ureteral de alambre, con cubierta hidrofílica, calibre dentro del rango de 0.035" a 0.038" pulgadas, longitud de 145 a 150 cm., punta recta flexible de 3 a 8 cm. O</w:t>
            </w:r>
            <w:r w:rsidRPr="009B2AB6">
              <w:rPr>
                <w:rFonts w:ascii="Montserrat Medium" w:eastAsia="Times New Roman" w:hAnsi="Montserrat Medium" w:cs="Calibri"/>
                <w:sz w:val="12"/>
                <w:szCs w:val="10"/>
                <w:lang w:eastAsia="es-MX"/>
              </w:rPr>
              <w:br/>
              <w:t>Esto sin afectar al resto de los licitantes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1CA1842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acepta su propuesta ya que el bcb abarca las medidas solicitadas , bcb90- Guía de alambre de nitinol de 0.035" a 0.038”. O Guía para catéter ureteral de alambre, con cubierta hidrofílica, calibre dentro del rango de 0.035" a 0.038" pulgadas, longitud de 145 a 150 cm., punta recta flexible de 3 cm. O</w:t>
            </w:r>
          </w:p>
        </w:tc>
        <w:tc>
          <w:tcPr>
            <w:tcW w:w="3260" w:type="dxa"/>
            <w:shd w:val="clear" w:color="000000" w:fill="FFFFFF"/>
            <w:vAlign w:val="center"/>
            <w:hideMark/>
          </w:tcPr>
          <w:p w14:paraId="7B57457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 xml:space="preserve">Entendemos que se nos acepta ofertar para el id_pmi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bcb90- Guía de alambre de nitinol de 0.035" a 0.038”. O Guía para catéter ureteral de alambre, con cubierta hidrofílica, calibre dentro del rango de 0.035" a 0.038" pulgadas, longitud de 145 a 150 cm., punta recta flexible de 3 a 8 cm. 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mi apreciación?</w:t>
            </w:r>
          </w:p>
        </w:tc>
        <w:tc>
          <w:tcPr>
            <w:tcW w:w="2333" w:type="dxa"/>
            <w:shd w:val="clear" w:color="000000" w:fill="FFFFFF"/>
            <w:vAlign w:val="center"/>
            <w:hideMark/>
          </w:tcPr>
          <w:p w14:paraId="5E1212F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requiere que cuente con "Punta flexible de 3 cm"</w:t>
            </w:r>
          </w:p>
        </w:tc>
        <w:tc>
          <w:tcPr>
            <w:tcW w:w="1003" w:type="dxa"/>
            <w:shd w:val="clear" w:color="000000" w:fill="FFFFFF"/>
            <w:vAlign w:val="center"/>
          </w:tcPr>
          <w:p w14:paraId="766E9B44" w14:textId="7B75F94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23B1E971" w14:textId="77777777" w:rsidTr="005467B3">
        <w:tc>
          <w:tcPr>
            <w:tcW w:w="779" w:type="dxa"/>
            <w:shd w:val="clear" w:color="000000" w:fill="FFFFFF"/>
            <w:vAlign w:val="center"/>
            <w:hideMark/>
          </w:tcPr>
          <w:p w14:paraId="2EB2111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452</w:t>
            </w:r>
          </w:p>
        </w:tc>
        <w:tc>
          <w:tcPr>
            <w:tcW w:w="709" w:type="dxa"/>
            <w:shd w:val="clear" w:color="000000" w:fill="FFFFFF"/>
            <w:vAlign w:val="center"/>
            <w:hideMark/>
          </w:tcPr>
          <w:p w14:paraId="00457D5D" w14:textId="77E8FDC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04E71781"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94</w:t>
            </w:r>
          </w:p>
        </w:tc>
        <w:tc>
          <w:tcPr>
            <w:tcW w:w="709" w:type="dxa"/>
            <w:shd w:val="clear" w:color="000000" w:fill="FFFFFF"/>
            <w:vAlign w:val="center"/>
            <w:hideMark/>
          </w:tcPr>
          <w:p w14:paraId="307D649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971</w:t>
            </w:r>
          </w:p>
        </w:tc>
        <w:tc>
          <w:tcPr>
            <w:tcW w:w="709" w:type="dxa"/>
            <w:shd w:val="clear" w:color="000000" w:fill="FFFFFF"/>
            <w:vAlign w:val="center"/>
            <w:hideMark/>
          </w:tcPr>
          <w:p w14:paraId="5589BE7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971</w:t>
            </w:r>
          </w:p>
        </w:tc>
        <w:tc>
          <w:tcPr>
            <w:tcW w:w="2835" w:type="dxa"/>
            <w:shd w:val="clear" w:color="000000" w:fill="FFFFFF"/>
            <w:vAlign w:val="center"/>
            <w:hideMark/>
          </w:tcPr>
          <w:p w14:paraId="205C2C8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bcb151- Sonda de drenaje urinario de permanencia prolongada de elastómero de silicón o totalmente de silicón, con globo de auto retención de 5 ml.,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bcb151- Sonda de drenaje urinario de permanencia prolongada de látex recubierta de elastómero de silicón, con globo de auto retención de 5 cc.,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0B2480F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bcb151- Sonda de drenaje urinario de permanencia prolongada de látex recubierta de elastómero de silicón, con globo de auto retención de 5 cc., con válvula para jeringa, estéril y desechable, tipo Foley de dos vías: calibre 14 fr. a 22 fr (presentar medidas intermedias a elección del cirujano).</w:t>
            </w:r>
          </w:p>
        </w:tc>
        <w:tc>
          <w:tcPr>
            <w:tcW w:w="3260" w:type="dxa"/>
            <w:shd w:val="clear" w:color="000000" w:fill="FFFFFF"/>
            <w:vAlign w:val="center"/>
            <w:hideMark/>
          </w:tcPr>
          <w:p w14:paraId="1273983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w:t>
            </w:r>
            <w:r w:rsidRPr="009B2AB6">
              <w:rPr>
                <w:rFonts w:ascii="Montserrat Medium" w:eastAsia="Times New Roman" w:hAnsi="Montserrat Medium" w:cs="Calibri"/>
                <w:sz w:val="12"/>
                <w:szCs w:val="10"/>
                <w:lang w:eastAsia="es-MX"/>
              </w:rPr>
              <w:br/>
              <w:t>bcb151- Sonda de drenaje urinario de permanencia prolongada de elastómero de silicón o totalmente de silicón, con globo de auto retención de 5 ml.,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Nos permita ofertar:</w:t>
            </w:r>
            <w:r w:rsidRPr="009B2AB6">
              <w:rPr>
                <w:rFonts w:ascii="Montserrat Medium" w:eastAsia="Times New Roman" w:hAnsi="Montserrat Medium" w:cs="Calibri"/>
                <w:sz w:val="12"/>
                <w:szCs w:val="10"/>
                <w:lang w:eastAsia="es-MX"/>
              </w:rPr>
              <w:br/>
              <w:t>bcb151- Sonda de drenaje urinario de permanencia prolongada de elastómero de silicón o totalmente de silicón o látex, con globo de auto retención de 5 ml., con válvula para jeringa, estéril y desechable, tipo Foley de dos vías: calibre 14 fr. a 22 fr (presentar medidas intermedias a elección del cirujano).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77A3105A" w14:textId="405D4F41"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bcb151- Sonda de drenaje urinario de permanencia prolongada de elastómero de silicón o totalmente de silicón o látex, con globo de auto retención de 5 ml., con válvula para jeringa, estéril y desechable, tipo Foley de dos vías: calibre 14 fr. a 22 fr (presentar medidas intermedias a elección del cirujano). se solicita al licitante apegarse a las características solicitadas.</w:t>
            </w:r>
          </w:p>
        </w:tc>
        <w:tc>
          <w:tcPr>
            <w:tcW w:w="1003" w:type="dxa"/>
            <w:shd w:val="clear" w:color="000000" w:fill="FFFFFF"/>
            <w:vAlign w:val="center"/>
          </w:tcPr>
          <w:p w14:paraId="45B74A80" w14:textId="56B649D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1668CCEB" w14:textId="77777777" w:rsidTr="005467B3">
        <w:tc>
          <w:tcPr>
            <w:tcW w:w="779" w:type="dxa"/>
            <w:shd w:val="clear" w:color="000000" w:fill="FFFFFF"/>
            <w:vAlign w:val="center"/>
            <w:hideMark/>
          </w:tcPr>
          <w:p w14:paraId="7B555ED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453</w:t>
            </w:r>
          </w:p>
        </w:tc>
        <w:tc>
          <w:tcPr>
            <w:tcW w:w="709" w:type="dxa"/>
            <w:shd w:val="clear" w:color="000000" w:fill="FFFFFF"/>
            <w:vAlign w:val="center"/>
            <w:hideMark/>
          </w:tcPr>
          <w:p w14:paraId="1523CF7F" w14:textId="2A3C16D9"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9DC04F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95</w:t>
            </w:r>
          </w:p>
        </w:tc>
        <w:tc>
          <w:tcPr>
            <w:tcW w:w="709" w:type="dxa"/>
            <w:shd w:val="clear" w:color="000000" w:fill="FFFFFF"/>
            <w:vAlign w:val="center"/>
            <w:hideMark/>
          </w:tcPr>
          <w:p w14:paraId="28B6682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972</w:t>
            </w:r>
          </w:p>
        </w:tc>
        <w:tc>
          <w:tcPr>
            <w:tcW w:w="709" w:type="dxa"/>
            <w:shd w:val="clear" w:color="000000" w:fill="FFFFFF"/>
            <w:vAlign w:val="center"/>
            <w:hideMark/>
          </w:tcPr>
          <w:p w14:paraId="78C7128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972</w:t>
            </w:r>
          </w:p>
        </w:tc>
        <w:tc>
          <w:tcPr>
            <w:tcW w:w="2835" w:type="dxa"/>
            <w:shd w:val="clear" w:color="000000" w:fill="FFFFFF"/>
            <w:vAlign w:val="center"/>
            <w:hideMark/>
          </w:tcPr>
          <w:p w14:paraId="081FE91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bcb152- Sonda o punta de radiofrecuencia o plasma bipolar recta, de 3 a 5 mm y 18 a 20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bcb152- Sonda o punta de radiofrecuencia o plasma monopolar o bipolar angulada o recta u oval, para cadera. De acuerdo a descripcion de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4B3DFBD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bcb152- Sonda o punta de radiofrecuencia o plasma monopolar o bipolar angulada o recta u oval,</w:t>
            </w:r>
          </w:p>
        </w:tc>
        <w:tc>
          <w:tcPr>
            <w:tcW w:w="3260" w:type="dxa"/>
            <w:shd w:val="clear" w:color="000000" w:fill="FFFFFF"/>
            <w:vAlign w:val="center"/>
            <w:hideMark/>
          </w:tcPr>
          <w:p w14:paraId="23F30A7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w:t>
            </w:r>
            <w:r w:rsidRPr="009B2AB6">
              <w:rPr>
                <w:rFonts w:ascii="Montserrat Medium" w:eastAsia="Times New Roman" w:hAnsi="Montserrat Medium" w:cs="Calibri"/>
                <w:sz w:val="12"/>
                <w:szCs w:val="10"/>
                <w:lang w:eastAsia="es-MX"/>
              </w:rPr>
              <w:br/>
              <w:t>bcb152- Sonda o punta de radiofrecuencia o plasma bipolar recta, de 3 a 5 mm y 18 a 20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Nos permita ofertar:</w:t>
            </w:r>
            <w:r w:rsidRPr="009B2AB6">
              <w:rPr>
                <w:rFonts w:ascii="Montserrat Medium" w:eastAsia="Times New Roman" w:hAnsi="Montserrat Medium" w:cs="Calibri"/>
                <w:sz w:val="12"/>
                <w:szCs w:val="10"/>
                <w:lang w:eastAsia="es-MX"/>
              </w:rPr>
              <w:br/>
              <w:t>bcb152- Sonda o punta de radiofrecuencia bipolar o plasma bipolar recta o angulada, de 3 a 5 mm y 18 a 20 de longitud o para cadera.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3DE5939B" w14:textId="5E4556D3"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proposición: bcb152- Sonda o punta de radiofrecuencia monopolar o plasma bipolar, recta o angulada, de 3 a 5 mm y 18 a 20 de longitud. Se solicita al licitante apegarse a las características solicitadas.</w:t>
            </w:r>
          </w:p>
        </w:tc>
        <w:tc>
          <w:tcPr>
            <w:tcW w:w="1003" w:type="dxa"/>
            <w:shd w:val="clear" w:color="000000" w:fill="FFFFFF"/>
            <w:vAlign w:val="center"/>
          </w:tcPr>
          <w:p w14:paraId="2B5C7E5F" w14:textId="5B447E35"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621A25F" w14:textId="77777777" w:rsidTr="005467B3">
        <w:tc>
          <w:tcPr>
            <w:tcW w:w="779" w:type="dxa"/>
            <w:shd w:val="clear" w:color="000000" w:fill="FFFFFF"/>
            <w:vAlign w:val="center"/>
            <w:hideMark/>
          </w:tcPr>
          <w:p w14:paraId="4D8A150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454</w:t>
            </w:r>
          </w:p>
        </w:tc>
        <w:tc>
          <w:tcPr>
            <w:tcW w:w="709" w:type="dxa"/>
            <w:shd w:val="clear" w:color="000000" w:fill="FFFFFF"/>
            <w:vAlign w:val="center"/>
            <w:hideMark/>
          </w:tcPr>
          <w:p w14:paraId="4554CC10" w14:textId="2520CE3F"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1254F96"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96</w:t>
            </w:r>
          </w:p>
        </w:tc>
        <w:tc>
          <w:tcPr>
            <w:tcW w:w="709" w:type="dxa"/>
            <w:shd w:val="clear" w:color="000000" w:fill="FFFFFF"/>
            <w:vAlign w:val="center"/>
            <w:hideMark/>
          </w:tcPr>
          <w:p w14:paraId="6F6B1C2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973</w:t>
            </w:r>
          </w:p>
        </w:tc>
        <w:tc>
          <w:tcPr>
            <w:tcW w:w="709" w:type="dxa"/>
            <w:shd w:val="clear" w:color="000000" w:fill="FFFFFF"/>
            <w:vAlign w:val="center"/>
            <w:hideMark/>
          </w:tcPr>
          <w:p w14:paraId="7B24359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973</w:t>
            </w:r>
          </w:p>
        </w:tc>
        <w:tc>
          <w:tcPr>
            <w:tcW w:w="2835" w:type="dxa"/>
            <w:shd w:val="clear" w:color="000000" w:fill="FFFFFF"/>
            <w:vAlign w:val="center"/>
            <w:hideMark/>
          </w:tcPr>
          <w:p w14:paraId="37290D3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bcb152- Sonda o punta de radiofrecuencia o plasma bipolar recta, de 3 a 5 mm y 18 a 20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bcb152- Sonda o punta de radiofrecuencia o plasma monopolar o bipolar, recta  u oval o angulada desde 60° a 90°.</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Esto sin afectar al resto de los participantes.</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3CECE0B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bcb152- Sonda o punta de radiofrecuencia o plasma monopolar o bipolar, recta  u oval o angulada desde 60° a 90°.</w:t>
            </w:r>
          </w:p>
        </w:tc>
        <w:tc>
          <w:tcPr>
            <w:tcW w:w="3260" w:type="dxa"/>
            <w:shd w:val="clear" w:color="000000" w:fill="FFFFFF"/>
            <w:vAlign w:val="center"/>
            <w:hideMark/>
          </w:tcPr>
          <w:p w14:paraId="66753E8B"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el siguiente id_pmi correspondiente al concentrado BC de SMI p PMI:</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w:t>
            </w:r>
            <w:r w:rsidRPr="009B2AB6">
              <w:rPr>
                <w:rFonts w:ascii="Montserrat Medium" w:eastAsia="Times New Roman" w:hAnsi="Montserrat Medium" w:cs="Calibri"/>
                <w:sz w:val="12"/>
                <w:szCs w:val="10"/>
                <w:lang w:eastAsia="es-MX"/>
              </w:rPr>
              <w:br/>
              <w:t>bcb152- Sonda o punta de radiofrecuencia o plasma bipolar recta, de 3 a 5 mm y 18 a 20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Nos permita ofertar: </w:t>
            </w:r>
            <w:r w:rsidRPr="009B2AB6">
              <w:rPr>
                <w:rFonts w:ascii="Montserrat Medium" w:eastAsia="Times New Roman" w:hAnsi="Montserrat Medium" w:cs="Calibri"/>
                <w:sz w:val="12"/>
                <w:szCs w:val="10"/>
                <w:lang w:eastAsia="es-MX"/>
              </w:rPr>
              <w:br/>
              <w:t>bcb152- Sonda o punta de radiofrecuencia monopolar o plasma bipolar, recta o angulada, de 3 a 5 mm y 18 a 20 de longitud.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3AED3C9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bcb152- Sonda o punta de radiofrecuencia monopolar o plasma bipolar, recta o angulada, de 3 a 5 mm y 18 a 20 de longitud. Siendo opcional para el resto de los licitantes. Se solicita al licitante apegarse a las características solicitadas.</w:t>
            </w:r>
          </w:p>
        </w:tc>
        <w:tc>
          <w:tcPr>
            <w:tcW w:w="1003" w:type="dxa"/>
            <w:shd w:val="clear" w:color="000000" w:fill="FFFFFF"/>
            <w:vAlign w:val="center"/>
          </w:tcPr>
          <w:p w14:paraId="3A39CAB0" w14:textId="7695087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DB1A008" w14:textId="77777777" w:rsidTr="005467B3">
        <w:tc>
          <w:tcPr>
            <w:tcW w:w="779" w:type="dxa"/>
            <w:shd w:val="clear" w:color="000000" w:fill="FFFFFF"/>
            <w:vAlign w:val="center"/>
            <w:hideMark/>
          </w:tcPr>
          <w:p w14:paraId="635EE79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455</w:t>
            </w:r>
          </w:p>
        </w:tc>
        <w:tc>
          <w:tcPr>
            <w:tcW w:w="709" w:type="dxa"/>
            <w:shd w:val="clear" w:color="000000" w:fill="FFFFFF"/>
            <w:vAlign w:val="center"/>
            <w:hideMark/>
          </w:tcPr>
          <w:p w14:paraId="4AE72D7F" w14:textId="4E71FB25"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21C95055"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97</w:t>
            </w:r>
          </w:p>
        </w:tc>
        <w:tc>
          <w:tcPr>
            <w:tcW w:w="709" w:type="dxa"/>
            <w:shd w:val="clear" w:color="000000" w:fill="FFFFFF"/>
            <w:vAlign w:val="center"/>
            <w:hideMark/>
          </w:tcPr>
          <w:p w14:paraId="431B95A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982</w:t>
            </w:r>
          </w:p>
        </w:tc>
        <w:tc>
          <w:tcPr>
            <w:tcW w:w="709" w:type="dxa"/>
            <w:shd w:val="clear" w:color="000000" w:fill="FFFFFF"/>
            <w:vAlign w:val="center"/>
            <w:hideMark/>
          </w:tcPr>
          <w:p w14:paraId="1448500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982</w:t>
            </w:r>
          </w:p>
        </w:tc>
        <w:tc>
          <w:tcPr>
            <w:tcW w:w="2835" w:type="dxa"/>
            <w:shd w:val="clear" w:color="000000" w:fill="FFFFFF"/>
            <w:vAlign w:val="center"/>
            <w:hideMark/>
          </w:tcPr>
          <w:p w14:paraId="3531FC4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Clave- 10.01.911 Sistema de fijación del reborde glenoideo, con cabeza de 2.8 a 3.5 mm., de diámetro</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Clave- 10.01.911 Ancla de Ti sutura de 2.8mm y 3.5 mm, esteril, para la fijación del tejido blando de inestabilidad.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59A7CEF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Ancla de sutura sin Nudo de 2.6 a 6.5 mm. Toda vez que difiere de lo solicitado  (biodegradable).</w:t>
            </w:r>
          </w:p>
        </w:tc>
        <w:tc>
          <w:tcPr>
            <w:tcW w:w="3260" w:type="dxa"/>
            <w:shd w:val="clear" w:color="000000" w:fill="FFFFFF"/>
            <w:vAlign w:val="center"/>
            <w:hideMark/>
          </w:tcPr>
          <w:p w14:paraId="15BBA2C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w:t>
            </w:r>
            <w:r w:rsidRPr="009B2AB6">
              <w:rPr>
                <w:rFonts w:ascii="Montserrat Medium" w:eastAsia="Times New Roman" w:hAnsi="Montserrat Medium" w:cs="Calibri"/>
                <w:sz w:val="12"/>
                <w:szCs w:val="10"/>
                <w:lang w:eastAsia="es-MX"/>
              </w:rPr>
              <w:br/>
              <w:t>Clave- 10.01.911 Sistema de fijación del reborde glenoideo, con cabeza de 2.8 a 3.5 mm., de diámetro</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Clave- 10.01.911 Sistema de fijación del reborde glenoideo o del tejido blando de inestabilidad, con cabeza de 2.8 a 3.5 mm., de diámetro.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la respuesta presentada no corresponde a la pregunta solicitada.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w:t>
            </w:r>
          </w:p>
        </w:tc>
        <w:tc>
          <w:tcPr>
            <w:tcW w:w="2333" w:type="dxa"/>
            <w:shd w:val="clear" w:color="000000" w:fill="FFFFFF"/>
            <w:vAlign w:val="center"/>
            <w:hideMark/>
          </w:tcPr>
          <w:p w14:paraId="5A60D6A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"Sistema de fijación del reborde glenoideo, con cabeza de 2.8 a 3.5 mm., de diámetro"</w:t>
            </w:r>
          </w:p>
        </w:tc>
        <w:tc>
          <w:tcPr>
            <w:tcW w:w="1003" w:type="dxa"/>
            <w:shd w:val="clear" w:color="000000" w:fill="FFFFFF"/>
            <w:vAlign w:val="center"/>
          </w:tcPr>
          <w:p w14:paraId="5018ACFF" w14:textId="05BC8C7E"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57C0129E" w14:textId="77777777" w:rsidTr="005467B3">
        <w:tc>
          <w:tcPr>
            <w:tcW w:w="779" w:type="dxa"/>
            <w:shd w:val="clear" w:color="000000" w:fill="FFFFFF"/>
            <w:vAlign w:val="center"/>
            <w:hideMark/>
          </w:tcPr>
          <w:p w14:paraId="0255343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456</w:t>
            </w:r>
          </w:p>
        </w:tc>
        <w:tc>
          <w:tcPr>
            <w:tcW w:w="709" w:type="dxa"/>
            <w:shd w:val="clear" w:color="000000" w:fill="FFFFFF"/>
            <w:vAlign w:val="center"/>
            <w:hideMark/>
          </w:tcPr>
          <w:p w14:paraId="19C1E021" w14:textId="2D666D48"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DC00EE8"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98</w:t>
            </w:r>
          </w:p>
        </w:tc>
        <w:tc>
          <w:tcPr>
            <w:tcW w:w="709" w:type="dxa"/>
            <w:shd w:val="clear" w:color="000000" w:fill="FFFFFF"/>
            <w:vAlign w:val="center"/>
            <w:hideMark/>
          </w:tcPr>
          <w:p w14:paraId="0C08BE9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983</w:t>
            </w:r>
          </w:p>
        </w:tc>
        <w:tc>
          <w:tcPr>
            <w:tcW w:w="709" w:type="dxa"/>
            <w:shd w:val="clear" w:color="000000" w:fill="FFFFFF"/>
            <w:vAlign w:val="center"/>
            <w:hideMark/>
          </w:tcPr>
          <w:p w14:paraId="468548D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983</w:t>
            </w:r>
          </w:p>
        </w:tc>
        <w:tc>
          <w:tcPr>
            <w:tcW w:w="2835" w:type="dxa"/>
            <w:shd w:val="clear" w:color="000000" w:fill="FFFFFF"/>
            <w:vAlign w:val="center"/>
            <w:hideMark/>
          </w:tcPr>
          <w:p w14:paraId="0247C4E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Clave- 10.01.912 Ancla de Ti sutura de 2.8mm y 3.5 mm, esteril, para la fijación del tejido blando de inestabilidad.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1659D49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Clave- 10.01.912 Ancla de Ti sutura de 2.8mm y 3.5 mm, esteril, para la fijación del tejido blando de inestabilidad.</w:t>
            </w:r>
          </w:p>
        </w:tc>
        <w:tc>
          <w:tcPr>
            <w:tcW w:w="3260" w:type="dxa"/>
            <w:shd w:val="clear" w:color="000000" w:fill="FFFFFF"/>
            <w:vAlign w:val="center"/>
            <w:hideMark/>
          </w:tcPr>
          <w:p w14:paraId="0F3D9CA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Clave- 10.01.912 Sistema de reparación de muñeca, codo y tobillos o para la inserción en todas las condiciones óseas, tipo ancla entre 1.7 a 3.7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49B0279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"Sistema de reparación de muñeca, codo y tobillos tipo ancla entre 1.7 a 3.7 mm"</w:t>
            </w:r>
          </w:p>
        </w:tc>
        <w:tc>
          <w:tcPr>
            <w:tcW w:w="1003" w:type="dxa"/>
            <w:shd w:val="clear" w:color="000000" w:fill="FFFFFF"/>
            <w:vAlign w:val="center"/>
          </w:tcPr>
          <w:p w14:paraId="05EC5D33" w14:textId="4D7B1CC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3CD0D495" w14:textId="77777777" w:rsidTr="005467B3">
        <w:tc>
          <w:tcPr>
            <w:tcW w:w="779" w:type="dxa"/>
            <w:shd w:val="clear" w:color="000000" w:fill="FFFFFF"/>
            <w:vAlign w:val="center"/>
            <w:hideMark/>
          </w:tcPr>
          <w:p w14:paraId="7E970DD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457</w:t>
            </w:r>
          </w:p>
        </w:tc>
        <w:tc>
          <w:tcPr>
            <w:tcW w:w="709" w:type="dxa"/>
            <w:shd w:val="clear" w:color="000000" w:fill="FFFFFF"/>
            <w:vAlign w:val="center"/>
            <w:hideMark/>
          </w:tcPr>
          <w:p w14:paraId="03FBC8A8" w14:textId="070BCBE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D4D81C3"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99</w:t>
            </w:r>
          </w:p>
        </w:tc>
        <w:tc>
          <w:tcPr>
            <w:tcW w:w="709" w:type="dxa"/>
            <w:shd w:val="clear" w:color="000000" w:fill="FFFFFF"/>
            <w:vAlign w:val="center"/>
            <w:hideMark/>
          </w:tcPr>
          <w:p w14:paraId="5178008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984</w:t>
            </w:r>
          </w:p>
        </w:tc>
        <w:tc>
          <w:tcPr>
            <w:tcW w:w="709" w:type="dxa"/>
            <w:shd w:val="clear" w:color="000000" w:fill="FFFFFF"/>
            <w:vAlign w:val="center"/>
            <w:hideMark/>
          </w:tcPr>
          <w:p w14:paraId="03B97AC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984</w:t>
            </w:r>
          </w:p>
        </w:tc>
        <w:tc>
          <w:tcPr>
            <w:tcW w:w="2835" w:type="dxa"/>
            <w:shd w:val="clear" w:color="000000" w:fill="FFFFFF"/>
            <w:vAlign w:val="center"/>
            <w:hideMark/>
          </w:tcPr>
          <w:p w14:paraId="7DA843E3" w14:textId="7B96A04E" w:rsidR="00D01312" w:rsidRPr="009B2AB6" w:rsidRDefault="00D01312" w:rsidP="00054BD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Clave- 10.01.912 Ancla de sutura curva de 2.3mm, esteril, para la fijación del tejido blando de inestabilidad.</w:t>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3B41579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Clave- 10.01.912 Ancla de sutura curva de 2.3mm, esteril, para la fijación del tejido blando de inestabilidad.</w:t>
            </w:r>
          </w:p>
        </w:tc>
        <w:tc>
          <w:tcPr>
            <w:tcW w:w="3260" w:type="dxa"/>
            <w:shd w:val="clear" w:color="000000" w:fill="FFFFFF"/>
            <w:vAlign w:val="center"/>
            <w:hideMark/>
          </w:tcPr>
          <w:p w14:paraId="54CB47DA" w14:textId="2357D517" w:rsidR="00D01312" w:rsidRPr="009B2AB6" w:rsidRDefault="00D01312" w:rsidP="00054BDD">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Solicitamos a la convocante nos permita ofertar:</w:t>
            </w:r>
            <w:r w:rsidRPr="009B2AB6">
              <w:rPr>
                <w:rFonts w:ascii="Montserrat Medium" w:eastAsia="Times New Roman" w:hAnsi="Montserrat Medium" w:cs="Calibri"/>
                <w:sz w:val="12"/>
                <w:szCs w:val="10"/>
                <w:lang w:eastAsia="es-MX"/>
              </w:rPr>
              <w:br/>
              <w:t>Clave- 10.01.912 Sistema de reparación de muñeca, codo y tobillos o para la reparación de inestabilidad artroscopica, tipo ancla entre 1.7 a 3.7 mm.</w:t>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15904EEA"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se requiere "Sistema de reparación de muñeca, codo y tobillos tipo ancla entre 1.7 a 3.7 mm"</w:t>
            </w:r>
          </w:p>
        </w:tc>
        <w:tc>
          <w:tcPr>
            <w:tcW w:w="1003" w:type="dxa"/>
            <w:shd w:val="clear" w:color="000000" w:fill="FFFFFF"/>
            <w:vAlign w:val="center"/>
            <w:hideMark/>
          </w:tcPr>
          <w:p w14:paraId="5C301CE1" w14:textId="7E2C193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27C3A24" w14:textId="77777777" w:rsidTr="005467B3">
        <w:tc>
          <w:tcPr>
            <w:tcW w:w="779" w:type="dxa"/>
            <w:shd w:val="clear" w:color="000000" w:fill="FFFFFF"/>
            <w:vAlign w:val="center"/>
            <w:hideMark/>
          </w:tcPr>
          <w:p w14:paraId="327820B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458</w:t>
            </w:r>
          </w:p>
        </w:tc>
        <w:tc>
          <w:tcPr>
            <w:tcW w:w="709" w:type="dxa"/>
            <w:shd w:val="clear" w:color="000000" w:fill="FFFFFF"/>
            <w:vAlign w:val="center"/>
            <w:hideMark/>
          </w:tcPr>
          <w:p w14:paraId="458CA683" w14:textId="6A9AD71A"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3FDCBDB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100</w:t>
            </w:r>
          </w:p>
        </w:tc>
        <w:tc>
          <w:tcPr>
            <w:tcW w:w="709" w:type="dxa"/>
            <w:shd w:val="clear" w:color="000000" w:fill="FFFFFF"/>
            <w:vAlign w:val="center"/>
            <w:hideMark/>
          </w:tcPr>
          <w:p w14:paraId="1267E6D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984</w:t>
            </w:r>
          </w:p>
        </w:tc>
        <w:tc>
          <w:tcPr>
            <w:tcW w:w="709" w:type="dxa"/>
            <w:shd w:val="clear" w:color="000000" w:fill="FFFFFF"/>
            <w:vAlign w:val="center"/>
            <w:hideMark/>
          </w:tcPr>
          <w:p w14:paraId="370E634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984</w:t>
            </w:r>
          </w:p>
        </w:tc>
        <w:tc>
          <w:tcPr>
            <w:tcW w:w="2835" w:type="dxa"/>
            <w:shd w:val="clear" w:color="000000" w:fill="FFFFFF"/>
            <w:vAlign w:val="center"/>
            <w:hideMark/>
          </w:tcPr>
          <w:p w14:paraId="3E043B1E"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Clave- 10.01.912 Ancla de Ti sutura de 2.8mm y 3.5 mm, esteril, para la fijación del tejido blando de inestabilidad.</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435CC5F0"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Clave- 10.01.912 Ancla de Ti sutura de 2.8mm y 3.5 mm, esteril, para la fijación del tejido blando de inestabilidad.</w:t>
            </w:r>
          </w:p>
        </w:tc>
        <w:tc>
          <w:tcPr>
            <w:tcW w:w="3260" w:type="dxa"/>
            <w:shd w:val="clear" w:color="000000" w:fill="FFFFFF"/>
            <w:vAlign w:val="center"/>
            <w:hideMark/>
          </w:tcPr>
          <w:p w14:paraId="5922726F"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Clave- 10.01.912 Sistema de reparación de muñeca, codo y tobillos tipo ancla entre 1.7 a 3.7 mm.</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Clave- 10.01.912 Sistema de reparación tipo ancla entre 1.7 a 3.7 mm.</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198CFBE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acepta su propuesta  de ofertar 10.01.912  Sistema de reparación tipo ancla entre 1.7 a 3.7 mm.,  se solicita al licitante apegarse a las características del insumo solicitado.</w:t>
            </w:r>
          </w:p>
        </w:tc>
        <w:tc>
          <w:tcPr>
            <w:tcW w:w="1003" w:type="dxa"/>
            <w:shd w:val="clear" w:color="000000" w:fill="FFFFFF"/>
            <w:vAlign w:val="center"/>
          </w:tcPr>
          <w:p w14:paraId="50A8456D" w14:textId="513AED64"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255DC4E4" w14:textId="77777777" w:rsidTr="005467B3">
        <w:tc>
          <w:tcPr>
            <w:tcW w:w="779" w:type="dxa"/>
            <w:shd w:val="clear" w:color="000000" w:fill="FFFFFF"/>
            <w:vAlign w:val="center"/>
            <w:hideMark/>
          </w:tcPr>
          <w:p w14:paraId="52CF6539"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459</w:t>
            </w:r>
          </w:p>
        </w:tc>
        <w:tc>
          <w:tcPr>
            <w:tcW w:w="709" w:type="dxa"/>
            <w:shd w:val="clear" w:color="000000" w:fill="FFFFFF"/>
            <w:vAlign w:val="center"/>
            <w:hideMark/>
          </w:tcPr>
          <w:p w14:paraId="796B15FE" w14:textId="5CB1F336"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1C37ACC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101</w:t>
            </w:r>
          </w:p>
        </w:tc>
        <w:tc>
          <w:tcPr>
            <w:tcW w:w="709" w:type="dxa"/>
            <w:shd w:val="clear" w:color="000000" w:fill="FFFFFF"/>
            <w:vAlign w:val="center"/>
            <w:hideMark/>
          </w:tcPr>
          <w:p w14:paraId="1EEB4F24"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987</w:t>
            </w:r>
          </w:p>
        </w:tc>
        <w:tc>
          <w:tcPr>
            <w:tcW w:w="709" w:type="dxa"/>
            <w:shd w:val="clear" w:color="000000" w:fill="FFFFFF"/>
            <w:vAlign w:val="center"/>
            <w:hideMark/>
          </w:tcPr>
          <w:p w14:paraId="4447E88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987</w:t>
            </w:r>
          </w:p>
        </w:tc>
        <w:tc>
          <w:tcPr>
            <w:tcW w:w="2835" w:type="dxa"/>
            <w:shd w:val="clear" w:color="000000" w:fill="FFFFFF"/>
            <w:vAlign w:val="center"/>
            <w:hideMark/>
          </w:tcPr>
          <w:p w14:paraId="15B1463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Clave- 10.04.904 Sonda para drenaje urinario de permanencia prolongada, de elastómero de silicón ó totalmente de silicón, con globo de auto retención de 5 y 30 ml., estéril y desechable, tipo Foley de dos ó tres vías, calibres: 14, 16, 18, 20, 22 y 24  fr.</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10.04.904 Sonda para drenaje urinario de permanencia prolongada, de látex recubierta de elastómero de silicón, con globo de auto retención de 5 y 30 cc., estéril y desechable, tipo Foley de dos ó tres vías, calibres: 14, 16, 18, 20, 22 y 24  fr.</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¿Se acepta nuestra propuesta?</w:t>
            </w:r>
          </w:p>
        </w:tc>
        <w:tc>
          <w:tcPr>
            <w:tcW w:w="1559" w:type="dxa"/>
            <w:shd w:val="clear" w:color="000000" w:fill="FFFFFF"/>
            <w:vAlign w:val="center"/>
            <w:hideMark/>
          </w:tcPr>
          <w:p w14:paraId="4CDF490D"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ofertar 10.04.904 Sonda para drenaje urinario de permanencia prolongada, de látex recubierta de elastómero de silicón, con globo de auto retención de 5 y 30 cc., estéril y desechable, tipo Foley de dos ó tres vías, calibres: 14, 16, 18, 20, 22 y 24  fr.</w:t>
            </w:r>
          </w:p>
        </w:tc>
        <w:tc>
          <w:tcPr>
            <w:tcW w:w="3260" w:type="dxa"/>
            <w:shd w:val="clear" w:color="000000" w:fill="FFFFFF"/>
            <w:vAlign w:val="center"/>
            <w:hideMark/>
          </w:tcPr>
          <w:p w14:paraId="2D0263D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para este id_pmi de Bienes de Consumo Complementarios:</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w:t>
            </w:r>
            <w:r w:rsidRPr="009B2AB6">
              <w:rPr>
                <w:rFonts w:ascii="Montserrat Medium" w:eastAsia="Times New Roman" w:hAnsi="Montserrat Medium" w:cs="Calibri"/>
                <w:sz w:val="12"/>
                <w:szCs w:val="10"/>
                <w:lang w:eastAsia="es-MX"/>
              </w:rPr>
              <w:br/>
              <w:t>Clave- 10.04.904 Sonda para drenaje urinario de permanencia prolongada, de elastómero de silicón ó totalmente de silicón, con globo de auto retención de 5 y 30 ml., estéril y desechable, tipo Foley de dos ó tres vías, calibres: 14, 16, 18, 20, 22 y 24  fr.</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Solicitamos a la convocante nos permita ofertar:</w:t>
            </w:r>
            <w:r w:rsidRPr="009B2AB6">
              <w:rPr>
                <w:rFonts w:ascii="Montserrat Medium" w:eastAsia="Times New Roman" w:hAnsi="Montserrat Medium" w:cs="Calibri"/>
                <w:sz w:val="12"/>
                <w:szCs w:val="10"/>
                <w:lang w:eastAsia="es-MX"/>
              </w:rPr>
              <w:br/>
              <w:t>10.04.904 Sonda para drenaje urinario de permanencia prolongada, de elastómero de silicón ó totalmente de silicón ó látex, con globo de auto retención de 5 y 30 ml., estéril y desechable, tipo Foley de dos ó tres vías, calibres: 14, 16, 18, 20, 22 y 24  fr.</w:t>
            </w:r>
            <w:r w:rsidRPr="009B2AB6">
              <w:rPr>
                <w:rFonts w:ascii="Montserrat Medium" w:eastAsia="Times New Roman" w:hAnsi="Montserrat Medium" w:cs="Calibri"/>
                <w:sz w:val="12"/>
                <w:szCs w:val="10"/>
                <w:lang w:eastAsia="es-MX"/>
              </w:rPr>
              <w:br/>
              <w:t xml:space="preserve"> </w:t>
            </w:r>
            <w:r w:rsidRPr="009B2AB6">
              <w:rPr>
                <w:rFonts w:ascii="Montserrat Medium" w:eastAsia="Times New Roman" w:hAnsi="Montserrat Medium" w:cs="Calibri"/>
                <w:sz w:val="12"/>
                <w:szCs w:val="10"/>
                <w:lang w:eastAsia="es-MX"/>
              </w:rPr>
              <w:br/>
              <w:t>Y así brindar mayor participacion de la proveeduría. ¿Se acepta?</w:t>
            </w:r>
          </w:p>
        </w:tc>
        <w:tc>
          <w:tcPr>
            <w:tcW w:w="2333" w:type="dxa"/>
            <w:shd w:val="clear" w:color="000000" w:fill="FFFFFF"/>
            <w:vAlign w:val="center"/>
            <w:hideMark/>
          </w:tcPr>
          <w:p w14:paraId="4FBD336E" w14:textId="31CC4F4F"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se acepta su propuesta de ofertar  10.04.904 Sonda para drenaje urinario de permanencia prolongada, de elastómero de silicón ó totalmente de silicón ó látex, con globo de auto retención de 5 y 30 ml., estéril y desechable, tipo Foley de dos ó tres vías, calibres: 14, 16, 18, 20, 22 y 24  fr. Se solicita al licitante se apegue a lo solicitado.</w:t>
            </w:r>
          </w:p>
        </w:tc>
        <w:tc>
          <w:tcPr>
            <w:tcW w:w="1003" w:type="dxa"/>
            <w:shd w:val="clear" w:color="000000" w:fill="FFFFFF"/>
            <w:vAlign w:val="center"/>
          </w:tcPr>
          <w:p w14:paraId="286AD443" w14:textId="060B6ABC"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6B67DFC4" w14:textId="77777777" w:rsidTr="005467B3">
        <w:tc>
          <w:tcPr>
            <w:tcW w:w="779" w:type="dxa"/>
            <w:shd w:val="clear" w:color="000000" w:fill="FFFFFF"/>
            <w:vAlign w:val="center"/>
            <w:hideMark/>
          </w:tcPr>
          <w:p w14:paraId="19571B4C"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460</w:t>
            </w:r>
          </w:p>
        </w:tc>
        <w:tc>
          <w:tcPr>
            <w:tcW w:w="709" w:type="dxa"/>
            <w:shd w:val="clear" w:color="000000" w:fill="FFFFFF"/>
            <w:vAlign w:val="center"/>
            <w:hideMark/>
          </w:tcPr>
          <w:p w14:paraId="3DBEFC7D" w14:textId="7F0A6A63"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62E924FE"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102</w:t>
            </w:r>
          </w:p>
        </w:tc>
        <w:tc>
          <w:tcPr>
            <w:tcW w:w="709" w:type="dxa"/>
            <w:shd w:val="clear" w:color="000000" w:fill="FFFFFF"/>
            <w:vAlign w:val="center"/>
            <w:hideMark/>
          </w:tcPr>
          <w:p w14:paraId="253D1F75"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w:t>
            </w:r>
          </w:p>
        </w:tc>
        <w:tc>
          <w:tcPr>
            <w:tcW w:w="709" w:type="dxa"/>
            <w:shd w:val="clear" w:color="000000" w:fill="FFFFFF"/>
            <w:vAlign w:val="center"/>
            <w:hideMark/>
          </w:tcPr>
          <w:p w14:paraId="34EC96A8"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1006</w:t>
            </w:r>
          </w:p>
        </w:tc>
        <w:tc>
          <w:tcPr>
            <w:tcW w:w="2835" w:type="dxa"/>
            <w:shd w:val="clear" w:color="000000" w:fill="FFFFFF"/>
            <w:vAlign w:val="center"/>
            <w:hideMark/>
          </w:tcPr>
          <w:p w14:paraId="735C8BF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bienes de Consumo Básico (bcb). En la sección evaluación técnica.. Dice: NÚMERO DE CATÁLOGO DEL FABRICANTE, debemos entender que se refiere al modelo, código, referencia o no. de ref. del producto. ¿Es correcto?</w:t>
            </w:r>
          </w:p>
        </w:tc>
        <w:tc>
          <w:tcPr>
            <w:tcW w:w="1559" w:type="dxa"/>
            <w:shd w:val="clear" w:color="000000" w:fill="FFFFFF"/>
            <w:vAlign w:val="center"/>
            <w:hideMark/>
          </w:tcPr>
          <w:p w14:paraId="40734466"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5C90BF14" w14:textId="77777777" w:rsidR="00D01312"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aclare: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Para el Formato T23 Propuesta de bienes de Consumo Básico (bcb). En la sección evaluación técnica..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NÚMERO DE CATÁLOGO DEL FABRICANTE.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Debemos entender que se refiere al modelo, código, referencia o no. de referencia del bien de consumo.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si se encuentra otra columna adicional para el registro de Número de folio y página llama "UBICACIÓN EXACTA DE FOLLETO O CATALOGO O MANUAL (TRADUCCION Y REFERENCIADO)"  pero no para el modelo o referencia de los bienes de consumo.</w:t>
            </w:r>
            <w:r w:rsidRPr="009B2AB6">
              <w:rPr>
                <w:rFonts w:ascii="Montserrat Medium" w:eastAsia="Times New Roman" w:hAnsi="Montserrat Medium" w:cs="Calibri"/>
                <w:sz w:val="12"/>
                <w:szCs w:val="10"/>
                <w:lang w:eastAsia="es-MX"/>
              </w:rPr>
              <w:br/>
            </w:r>
          </w:p>
          <w:p w14:paraId="2113CEA7" w14:textId="37FF4E1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mi apreciación?</w:t>
            </w:r>
          </w:p>
        </w:tc>
        <w:tc>
          <w:tcPr>
            <w:tcW w:w="2333" w:type="dxa"/>
            <w:shd w:val="clear" w:color="000000" w:fill="FFFFFF"/>
            <w:vAlign w:val="center"/>
            <w:hideMark/>
          </w:tcPr>
          <w:p w14:paraId="0FEBAF18" w14:textId="58148279"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Se aclara nuestra respuesta, es correcta su apreciación Para el Formato T23 Propuesta de bienes de Consumo Básico (bcb). En la sección evaluación técnica,</w:t>
            </w:r>
            <w:r w:rsidRPr="009B2AB6">
              <w:rPr>
                <w:rFonts w:ascii="Montserrat Medium" w:eastAsia="Times New Roman" w:hAnsi="Montserrat Medium" w:cs="Calibri"/>
                <w:b/>
                <w:bCs/>
                <w:sz w:val="12"/>
                <w:szCs w:val="10"/>
                <w:lang w:eastAsia="es-MX"/>
              </w:rPr>
              <w:t xml:space="preserve"> se refiere </w:t>
            </w:r>
            <w:r w:rsidRPr="009B2AB6">
              <w:rPr>
                <w:rFonts w:ascii="Montserrat Medium" w:eastAsia="Times New Roman" w:hAnsi="Montserrat Medium" w:cs="Calibri"/>
                <w:sz w:val="12"/>
                <w:szCs w:val="10"/>
                <w:lang w:eastAsia="es-MX"/>
              </w:rPr>
              <w:t>al modelo, código, referencia o no. de referencia del bien de consumo ofertado.</w:t>
            </w:r>
          </w:p>
        </w:tc>
        <w:tc>
          <w:tcPr>
            <w:tcW w:w="1003" w:type="dxa"/>
            <w:shd w:val="clear" w:color="000000" w:fill="FFFFFF"/>
            <w:noWrap/>
            <w:vAlign w:val="center"/>
            <w:hideMark/>
          </w:tcPr>
          <w:p w14:paraId="5FA8D7B3" w14:textId="4DA04BBB"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r w:rsidR="00D01312" w:rsidRPr="009B2AB6" w14:paraId="0BC3087E" w14:textId="77777777" w:rsidTr="005467B3">
        <w:tc>
          <w:tcPr>
            <w:tcW w:w="779" w:type="dxa"/>
            <w:shd w:val="clear" w:color="000000" w:fill="FFFFFF"/>
            <w:vAlign w:val="center"/>
            <w:hideMark/>
          </w:tcPr>
          <w:p w14:paraId="0B005812"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461</w:t>
            </w:r>
          </w:p>
        </w:tc>
        <w:tc>
          <w:tcPr>
            <w:tcW w:w="709" w:type="dxa"/>
            <w:shd w:val="clear" w:color="000000" w:fill="FFFFFF"/>
            <w:vAlign w:val="center"/>
            <w:hideMark/>
          </w:tcPr>
          <w:p w14:paraId="273F5360" w14:textId="198610D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INTERMET, S.A. DE C.V.</w:t>
            </w:r>
          </w:p>
        </w:tc>
        <w:tc>
          <w:tcPr>
            <w:tcW w:w="793" w:type="dxa"/>
            <w:shd w:val="clear" w:color="000000" w:fill="FFFFFF"/>
            <w:vAlign w:val="center"/>
            <w:hideMark/>
          </w:tcPr>
          <w:p w14:paraId="436E637D" w14:textId="77777777"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103</w:t>
            </w:r>
          </w:p>
        </w:tc>
        <w:tc>
          <w:tcPr>
            <w:tcW w:w="709" w:type="dxa"/>
            <w:shd w:val="clear" w:color="000000" w:fill="FFFFFF"/>
            <w:vAlign w:val="center"/>
            <w:hideMark/>
          </w:tcPr>
          <w:p w14:paraId="7CEB9589"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1007</w:t>
            </w:r>
          </w:p>
        </w:tc>
        <w:tc>
          <w:tcPr>
            <w:tcW w:w="709" w:type="dxa"/>
            <w:shd w:val="clear" w:color="000000" w:fill="FFFFFF"/>
            <w:vAlign w:val="center"/>
            <w:hideMark/>
          </w:tcPr>
          <w:p w14:paraId="74D4B4E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1007</w:t>
            </w:r>
          </w:p>
        </w:tc>
        <w:tc>
          <w:tcPr>
            <w:tcW w:w="2835" w:type="dxa"/>
            <w:shd w:val="clear" w:color="000000" w:fill="FFFFFF"/>
            <w:vAlign w:val="center"/>
            <w:hideMark/>
          </w:tcPr>
          <w:p w14:paraId="1F2C3592"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Formato T23 Propuesta de bienes de Consumo Básico (bcb). En la sección evaluación técnica. Dice: NOMBRE DE LA CARPETA, debemos entender que se refiere al nombre de los documentos contenidos bajo los numerales 4.2.3. ¿Es correcto?</w:t>
            </w:r>
          </w:p>
        </w:tc>
        <w:tc>
          <w:tcPr>
            <w:tcW w:w="1559" w:type="dxa"/>
            <w:shd w:val="clear" w:color="000000" w:fill="FFFFFF"/>
            <w:vAlign w:val="center"/>
            <w:hideMark/>
          </w:tcPr>
          <w:p w14:paraId="7E0FD211"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no es correcta su apreciación  se refiere al Numero de folio y pagina  otorgado al ingresar su información en el formato T23.</w:t>
            </w:r>
          </w:p>
        </w:tc>
        <w:tc>
          <w:tcPr>
            <w:tcW w:w="3260" w:type="dxa"/>
            <w:shd w:val="clear" w:color="000000" w:fill="FFFFFF"/>
            <w:vAlign w:val="center"/>
            <w:hideMark/>
          </w:tcPr>
          <w:p w14:paraId="3FFAC093"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Solicitamos amablemente a la convocante aclare:</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 xml:space="preserve">Para el Formato T23 Propuesta de bienes de Consumo Básico (bcb). En la sección evaluación técnica.. </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Dice: NOMBRE DE LA CARPETA.</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Debemos entender que se refiere al campo destinado para el nombre de la carpeta que incluiría los folletos, catalogos, manuales, etc, requeridos bajo el numeral 4.2.3.</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Ya que si se encuentra otra columna adicional para el registro de Número de folio y página llama "UBICACIÓN EXACTA DE FOLLETO O CATALOGO O MANUAL (TRADUCCION Y REFERENCIADO)"  pero no para el punto referido.</w:t>
            </w:r>
            <w:r w:rsidRPr="009B2AB6">
              <w:rPr>
                <w:rFonts w:ascii="Montserrat Medium" w:eastAsia="Times New Roman" w:hAnsi="Montserrat Medium" w:cs="Calibri"/>
                <w:sz w:val="12"/>
                <w:szCs w:val="10"/>
                <w:lang w:eastAsia="es-MX"/>
              </w:rPr>
              <w:br/>
            </w:r>
            <w:r w:rsidRPr="009B2AB6">
              <w:rPr>
                <w:rFonts w:ascii="Montserrat Medium" w:eastAsia="Times New Roman" w:hAnsi="Montserrat Medium" w:cs="Calibri"/>
                <w:sz w:val="12"/>
                <w:szCs w:val="10"/>
                <w:lang w:eastAsia="es-MX"/>
              </w:rPr>
              <w:br/>
              <w:t>¿Es correcta mi apreciación?</w:t>
            </w:r>
          </w:p>
        </w:tc>
        <w:tc>
          <w:tcPr>
            <w:tcW w:w="2333" w:type="dxa"/>
            <w:shd w:val="clear" w:color="000000" w:fill="FFFFFF"/>
            <w:vAlign w:val="center"/>
            <w:hideMark/>
          </w:tcPr>
          <w:p w14:paraId="11BA9E8C" w14:textId="77777777" w:rsidR="00D01312" w:rsidRPr="009B2AB6" w:rsidRDefault="00D01312" w:rsidP="00521464">
            <w:pPr>
              <w:jc w:val="center"/>
              <w:rPr>
                <w:rFonts w:ascii="Montserrat Medium" w:eastAsia="Times New Roman" w:hAnsi="Montserrat Medium" w:cs="Calibri"/>
                <w:sz w:val="12"/>
                <w:szCs w:val="10"/>
                <w:lang w:eastAsia="es-MX"/>
              </w:rPr>
            </w:pPr>
            <w:r w:rsidRPr="009B2AB6">
              <w:rPr>
                <w:rFonts w:ascii="Montserrat Medium" w:eastAsia="Times New Roman" w:hAnsi="Montserrat Medium" w:cs="Calibri"/>
                <w:sz w:val="12"/>
                <w:szCs w:val="10"/>
                <w:lang w:eastAsia="es-MX"/>
              </w:rPr>
              <w:t>Es correcta su apreciación, se refiere al campo destinado para el nombre de la carpeta que incluiría los folletos, catálogos, manuales, etc., requeridos bajo el numeral 4.2.3.</w:t>
            </w:r>
          </w:p>
        </w:tc>
        <w:tc>
          <w:tcPr>
            <w:tcW w:w="1003" w:type="dxa"/>
            <w:shd w:val="clear" w:color="000000" w:fill="FFFFFF"/>
            <w:vAlign w:val="center"/>
            <w:hideMark/>
          </w:tcPr>
          <w:p w14:paraId="3F611DDA" w14:textId="5C0EB0E2" w:rsidR="00D01312" w:rsidRPr="009B2AB6" w:rsidRDefault="00D01312" w:rsidP="00521464">
            <w:pPr>
              <w:jc w:val="center"/>
              <w:rPr>
                <w:rFonts w:ascii="Montserrat Medium" w:eastAsia="Times New Roman" w:hAnsi="Montserrat Medium" w:cs="Calibri"/>
                <w:color w:val="000000"/>
                <w:sz w:val="12"/>
                <w:szCs w:val="10"/>
                <w:lang w:eastAsia="es-MX"/>
              </w:rPr>
            </w:pPr>
            <w:r w:rsidRPr="009B2AB6">
              <w:rPr>
                <w:rFonts w:ascii="Montserrat Medium" w:eastAsia="Times New Roman" w:hAnsi="Montserrat Medium" w:cs="Calibri"/>
                <w:color w:val="000000"/>
                <w:sz w:val="12"/>
                <w:szCs w:val="10"/>
                <w:lang w:eastAsia="es-MX"/>
              </w:rPr>
              <w:t>Área Técnica</w:t>
            </w:r>
          </w:p>
        </w:tc>
      </w:tr>
    </w:tbl>
    <w:p w14:paraId="7C1942FA" w14:textId="77777777" w:rsidR="00044FB3" w:rsidRDefault="00044FB3"/>
    <w:p w14:paraId="5FD02562" w14:textId="77777777" w:rsidR="00C142F0" w:rsidRDefault="00C142F0" w:rsidP="00C142F0">
      <w:pPr>
        <w:sectPr w:rsidR="00C142F0" w:rsidSect="00E8404A">
          <w:headerReference w:type="even" r:id="rId13"/>
          <w:headerReference w:type="default" r:id="rId14"/>
          <w:footerReference w:type="even" r:id="rId15"/>
          <w:footerReference w:type="default" r:id="rId16"/>
          <w:headerReference w:type="first" r:id="rId17"/>
          <w:footerReference w:type="first" r:id="rId18"/>
          <w:pgSz w:w="15840" w:h="12240" w:orient="landscape" w:code="119"/>
          <w:pgMar w:top="720" w:right="720" w:bottom="720" w:left="720" w:header="708" w:footer="708" w:gutter="0"/>
          <w:cols w:space="708"/>
          <w:docGrid w:linePitch="360"/>
        </w:sectPr>
      </w:pPr>
    </w:p>
    <w:p w14:paraId="0AB7B41D" w14:textId="77777777" w:rsidR="00C142F0" w:rsidRPr="00C142F0" w:rsidRDefault="00C142F0" w:rsidP="00C142F0">
      <w:pPr>
        <w:rPr>
          <w:rFonts w:ascii="Montserrat" w:hAnsi="Montserrat"/>
          <w:sz w:val="20"/>
          <w:szCs w:val="20"/>
        </w:rPr>
      </w:pPr>
    </w:p>
    <w:p w14:paraId="1357045F" w14:textId="5FD09424" w:rsidR="00C142F0" w:rsidRPr="00C142F0" w:rsidRDefault="00C142F0" w:rsidP="00C142F0">
      <w:pPr>
        <w:jc w:val="center"/>
        <w:rPr>
          <w:rFonts w:ascii="Montserrat" w:hAnsi="Montserrat"/>
          <w:sz w:val="20"/>
          <w:szCs w:val="20"/>
        </w:rPr>
      </w:pPr>
      <w:r w:rsidRPr="00C142F0">
        <w:rPr>
          <w:rFonts w:ascii="Montserrat" w:hAnsi="Montserrat"/>
          <w:b/>
          <w:sz w:val="20"/>
          <w:szCs w:val="20"/>
        </w:rPr>
        <w:t>Nombre, cargo y firma de quien autorizó</w:t>
      </w:r>
      <w:r w:rsidRPr="00C142F0">
        <w:rPr>
          <w:rFonts w:ascii="Montserrat" w:hAnsi="Montserrat"/>
          <w:sz w:val="20"/>
          <w:szCs w:val="20"/>
        </w:rPr>
        <w:t>:</w:t>
      </w:r>
    </w:p>
    <w:p w14:paraId="1055FF77" w14:textId="77777777" w:rsidR="00C142F0" w:rsidRPr="00C142F0" w:rsidRDefault="00C142F0" w:rsidP="00C142F0">
      <w:pPr>
        <w:jc w:val="center"/>
        <w:rPr>
          <w:rFonts w:ascii="Montserrat" w:hAnsi="Montserrat"/>
          <w:sz w:val="20"/>
          <w:szCs w:val="20"/>
        </w:rPr>
      </w:pPr>
    </w:p>
    <w:p w14:paraId="4E363B4A" w14:textId="77777777" w:rsidR="00C142F0" w:rsidRDefault="00C142F0" w:rsidP="00C142F0">
      <w:pPr>
        <w:jc w:val="center"/>
        <w:rPr>
          <w:rFonts w:ascii="Montserrat" w:hAnsi="Montserrat"/>
          <w:sz w:val="20"/>
          <w:szCs w:val="20"/>
        </w:rPr>
      </w:pPr>
    </w:p>
    <w:p w14:paraId="19CA0718" w14:textId="77777777" w:rsidR="00C142F0" w:rsidRPr="00C142F0" w:rsidRDefault="00C142F0" w:rsidP="00C142F0">
      <w:pPr>
        <w:jc w:val="center"/>
        <w:rPr>
          <w:rFonts w:ascii="Montserrat" w:hAnsi="Montserrat"/>
          <w:sz w:val="20"/>
          <w:szCs w:val="20"/>
        </w:rPr>
      </w:pPr>
    </w:p>
    <w:p w14:paraId="5B740153" w14:textId="01AEFA7E" w:rsidR="00C142F0" w:rsidRPr="00C142F0" w:rsidRDefault="00C142F0" w:rsidP="00C142F0">
      <w:pPr>
        <w:jc w:val="center"/>
        <w:rPr>
          <w:rFonts w:ascii="Montserrat" w:hAnsi="Montserrat"/>
          <w:b/>
          <w:sz w:val="20"/>
          <w:szCs w:val="20"/>
        </w:rPr>
      </w:pPr>
      <w:r w:rsidRPr="00C142F0">
        <w:rPr>
          <w:rFonts w:ascii="Montserrat" w:hAnsi="Montserrat"/>
          <w:b/>
          <w:sz w:val="20"/>
          <w:szCs w:val="20"/>
        </w:rPr>
        <w:t>Lic. Luis Fernando Tagliabue Rodríguez</w:t>
      </w:r>
    </w:p>
    <w:p w14:paraId="0B8A5151" w14:textId="3DBA2D32" w:rsidR="00C142F0" w:rsidRPr="00C142F0" w:rsidRDefault="00C142F0" w:rsidP="00C142F0">
      <w:pPr>
        <w:jc w:val="center"/>
        <w:rPr>
          <w:rFonts w:ascii="Montserrat" w:hAnsi="Montserrat"/>
          <w:sz w:val="20"/>
          <w:szCs w:val="20"/>
        </w:rPr>
      </w:pPr>
      <w:r w:rsidRPr="00C142F0">
        <w:rPr>
          <w:rFonts w:ascii="Montserrat" w:hAnsi="Montserrat"/>
          <w:sz w:val="20"/>
          <w:szCs w:val="20"/>
        </w:rPr>
        <w:t>Titular de la Coordinación de Planeación de Servicios Médicos de Apoyo</w:t>
      </w:r>
    </w:p>
    <w:p w14:paraId="7AE2883E" w14:textId="77777777" w:rsidR="00C142F0" w:rsidRPr="00C142F0" w:rsidRDefault="00C142F0" w:rsidP="00C142F0">
      <w:pPr>
        <w:jc w:val="center"/>
        <w:rPr>
          <w:rFonts w:ascii="Montserrat" w:hAnsi="Montserrat"/>
          <w:sz w:val="20"/>
          <w:szCs w:val="20"/>
        </w:rPr>
      </w:pPr>
    </w:p>
    <w:p w14:paraId="7AFE5116" w14:textId="545E378A" w:rsidR="00C142F0" w:rsidRPr="00C142F0" w:rsidRDefault="00C142F0" w:rsidP="00C142F0">
      <w:pPr>
        <w:jc w:val="center"/>
        <w:rPr>
          <w:rFonts w:ascii="Montserrat" w:hAnsi="Montserrat"/>
          <w:b/>
          <w:sz w:val="20"/>
          <w:szCs w:val="20"/>
        </w:rPr>
      </w:pPr>
      <w:r w:rsidRPr="00C142F0">
        <w:rPr>
          <w:rFonts w:ascii="Montserrat" w:hAnsi="Montserrat"/>
          <w:b/>
          <w:sz w:val="20"/>
          <w:szCs w:val="20"/>
        </w:rPr>
        <w:t>Nombre, cargo y firma de quien revisó:</w:t>
      </w:r>
    </w:p>
    <w:p w14:paraId="5F91A84F" w14:textId="77777777" w:rsidR="00C142F0" w:rsidRPr="00C142F0" w:rsidRDefault="00C142F0" w:rsidP="00C142F0">
      <w:pPr>
        <w:jc w:val="center"/>
        <w:rPr>
          <w:rFonts w:ascii="Montserrat" w:hAnsi="Montserrat"/>
          <w:sz w:val="20"/>
          <w:szCs w:val="20"/>
        </w:rPr>
      </w:pPr>
    </w:p>
    <w:p w14:paraId="71F2CD37" w14:textId="77777777" w:rsidR="00C142F0" w:rsidRDefault="00C142F0" w:rsidP="00C142F0">
      <w:pPr>
        <w:jc w:val="center"/>
        <w:rPr>
          <w:rFonts w:ascii="Montserrat" w:hAnsi="Montserrat"/>
          <w:sz w:val="20"/>
          <w:szCs w:val="20"/>
        </w:rPr>
      </w:pPr>
    </w:p>
    <w:p w14:paraId="767EDB50" w14:textId="77777777" w:rsidR="00C142F0" w:rsidRPr="00C142F0" w:rsidRDefault="00C142F0" w:rsidP="00C142F0">
      <w:pPr>
        <w:jc w:val="center"/>
        <w:rPr>
          <w:rFonts w:ascii="Montserrat" w:hAnsi="Montserrat"/>
          <w:sz w:val="20"/>
          <w:szCs w:val="20"/>
        </w:rPr>
      </w:pPr>
    </w:p>
    <w:p w14:paraId="1CA5F1A4" w14:textId="1A1DD144" w:rsidR="00C142F0" w:rsidRPr="00C142F0" w:rsidRDefault="00C142F0" w:rsidP="00C142F0">
      <w:pPr>
        <w:jc w:val="center"/>
        <w:rPr>
          <w:rFonts w:ascii="Montserrat" w:hAnsi="Montserrat"/>
          <w:b/>
          <w:sz w:val="20"/>
          <w:szCs w:val="20"/>
        </w:rPr>
      </w:pPr>
      <w:r w:rsidRPr="00C142F0">
        <w:rPr>
          <w:rFonts w:ascii="Montserrat" w:hAnsi="Montserrat"/>
          <w:b/>
          <w:sz w:val="20"/>
          <w:szCs w:val="20"/>
        </w:rPr>
        <w:t>Dr. Nemesio Ponce Sánchez</w:t>
      </w:r>
    </w:p>
    <w:p w14:paraId="44F02849" w14:textId="09E64ADC" w:rsidR="00C142F0" w:rsidRPr="00C142F0" w:rsidRDefault="00C142F0" w:rsidP="00C142F0">
      <w:pPr>
        <w:jc w:val="center"/>
        <w:rPr>
          <w:rFonts w:ascii="Montserrat" w:hAnsi="Montserrat"/>
          <w:sz w:val="20"/>
          <w:szCs w:val="20"/>
        </w:rPr>
      </w:pPr>
      <w:r w:rsidRPr="00C142F0">
        <w:rPr>
          <w:rFonts w:ascii="Montserrat" w:hAnsi="Montserrat"/>
          <w:sz w:val="20"/>
          <w:szCs w:val="20"/>
        </w:rPr>
        <w:t>Titular de la Coordinación Técnica de Servicios Indirectos</w:t>
      </w:r>
    </w:p>
    <w:p w14:paraId="62D27D49" w14:textId="77777777" w:rsidR="00C142F0" w:rsidRPr="00C142F0" w:rsidRDefault="00C142F0" w:rsidP="00C142F0">
      <w:pPr>
        <w:jc w:val="center"/>
        <w:rPr>
          <w:rFonts w:ascii="Montserrat" w:hAnsi="Montserrat"/>
          <w:sz w:val="20"/>
          <w:szCs w:val="20"/>
        </w:rPr>
      </w:pPr>
    </w:p>
    <w:p w14:paraId="23B1E02A" w14:textId="0979B1C8" w:rsidR="00C142F0" w:rsidRPr="00C142F0" w:rsidRDefault="00C142F0" w:rsidP="00C142F0">
      <w:pPr>
        <w:jc w:val="center"/>
        <w:rPr>
          <w:rFonts w:ascii="Montserrat" w:hAnsi="Montserrat"/>
          <w:sz w:val="20"/>
          <w:szCs w:val="20"/>
        </w:rPr>
      </w:pPr>
      <w:r w:rsidRPr="00C142F0">
        <w:rPr>
          <w:rFonts w:ascii="Montserrat" w:hAnsi="Montserrat"/>
          <w:b/>
          <w:sz w:val="20"/>
          <w:szCs w:val="20"/>
        </w:rPr>
        <w:t>Nombre, cargo y firma de quien elaboró</w:t>
      </w:r>
      <w:r w:rsidRPr="00C142F0">
        <w:rPr>
          <w:rFonts w:ascii="Montserrat" w:hAnsi="Montserrat"/>
          <w:sz w:val="20"/>
          <w:szCs w:val="20"/>
        </w:rPr>
        <w:t>:</w:t>
      </w:r>
    </w:p>
    <w:p w14:paraId="5020DE00" w14:textId="77777777" w:rsidR="00C142F0" w:rsidRPr="00C142F0" w:rsidRDefault="00C142F0" w:rsidP="00C142F0">
      <w:pPr>
        <w:jc w:val="center"/>
        <w:rPr>
          <w:rFonts w:ascii="Montserrat" w:hAnsi="Montserrat"/>
          <w:sz w:val="20"/>
          <w:szCs w:val="20"/>
        </w:rPr>
      </w:pPr>
    </w:p>
    <w:p w14:paraId="17F182FD" w14:textId="77777777" w:rsidR="00C142F0" w:rsidRDefault="00C142F0" w:rsidP="00C142F0">
      <w:pPr>
        <w:jc w:val="center"/>
        <w:rPr>
          <w:rFonts w:ascii="Montserrat" w:hAnsi="Montserrat"/>
          <w:sz w:val="20"/>
          <w:szCs w:val="20"/>
        </w:rPr>
      </w:pPr>
    </w:p>
    <w:p w14:paraId="7BB083B8" w14:textId="77777777" w:rsidR="00C142F0" w:rsidRPr="00C142F0" w:rsidRDefault="00C142F0" w:rsidP="00C142F0">
      <w:pPr>
        <w:jc w:val="center"/>
        <w:rPr>
          <w:rFonts w:ascii="Montserrat" w:hAnsi="Montserrat"/>
          <w:sz w:val="20"/>
          <w:szCs w:val="20"/>
        </w:rPr>
      </w:pPr>
    </w:p>
    <w:p w14:paraId="19DBB96A" w14:textId="77777777" w:rsidR="00C142F0" w:rsidRPr="00C142F0" w:rsidRDefault="00C142F0" w:rsidP="00C142F0">
      <w:pPr>
        <w:jc w:val="center"/>
        <w:rPr>
          <w:rFonts w:ascii="Montserrat" w:hAnsi="Montserrat"/>
          <w:b/>
          <w:sz w:val="20"/>
          <w:szCs w:val="20"/>
        </w:rPr>
      </w:pPr>
      <w:r w:rsidRPr="00C142F0">
        <w:rPr>
          <w:rFonts w:ascii="Montserrat" w:hAnsi="Montserrat"/>
          <w:b/>
          <w:sz w:val="20"/>
          <w:szCs w:val="20"/>
        </w:rPr>
        <w:t>Dr. Antonio Rafael Castro Gonzalez</w:t>
      </w:r>
    </w:p>
    <w:p w14:paraId="538E6AC3" w14:textId="1D64CB96" w:rsidR="00C142F0" w:rsidRPr="00C142F0" w:rsidRDefault="00C142F0" w:rsidP="00C142F0">
      <w:pPr>
        <w:jc w:val="center"/>
        <w:rPr>
          <w:rFonts w:ascii="Montserrat" w:hAnsi="Montserrat"/>
          <w:sz w:val="20"/>
          <w:szCs w:val="20"/>
        </w:rPr>
      </w:pPr>
      <w:r w:rsidRPr="00C142F0">
        <w:rPr>
          <w:rFonts w:ascii="Montserrat" w:hAnsi="Montserrat"/>
          <w:sz w:val="20"/>
          <w:szCs w:val="20"/>
        </w:rPr>
        <w:t>Jefe de Área en la Coordinación Técnica de Servicios Médicos indirectos</w:t>
      </w:r>
    </w:p>
    <w:p w14:paraId="0D299C18" w14:textId="77777777" w:rsidR="00C142F0" w:rsidRPr="00C142F0" w:rsidRDefault="00C142F0">
      <w:pPr>
        <w:rPr>
          <w:rFonts w:ascii="Montserrat" w:hAnsi="Montserrat"/>
          <w:sz w:val="20"/>
          <w:szCs w:val="20"/>
        </w:rPr>
        <w:sectPr w:rsidR="00C142F0" w:rsidRPr="00C142F0" w:rsidSect="00C142F0">
          <w:type w:val="continuous"/>
          <w:pgSz w:w="15840" w:h="12240" w:orient="landscape"/>
          <w:pgMar w:top="720" w:right="720" w:bottom="720" w:left="720" w:header="708" w:footer="708" w:gutter="0"/>
          <w:cols w:num="3" w:space="708"/>
          <w:docGrid w:linePitch="360"/>
        </w:sectPr>
      </w:pPr>
    </w:p>
    <w:p w14:paraId="19A2AFF5" w14:textId="4F37078D" w:rsidR="00C142F0" w:rsidRPr="00C142F0" w:rsidRDefault="00C142F0">
      <w:pPr>
        <w:rPr>
          <w:rFonts w:ascii="Montserrat" w:hAnsi="Montserrat"/>
          <w:sz w:val="20"/>
          <w:szCs w:val="20"/>
        </w:rPr>
      </w:pPr>
    </w:p>
    <w:sectPr w:rsidR="00C142F0" w:rsidRPr="00C142F0" w:rsidSect="00C142F0">
      <w:type w:val="continuous"/>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0CF801" w14:textId="77777777" w:rsidR="00E8404A" w:rsidRDefault="00E8404A" w:rsidP="006E4E30">
      <w:r>
        <w:separator/>
      </w:r>
    </w:p>
  </w:endnote>
  <w:endnote w:type="continuationSeparator" w:id="0">
    <w:p w14:paraId="517304C9" w14:textId="77777777" w:rsidR="00E8404A" w:rsidRDefault="00E8404A" w:rsidP="006E4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tserrat">
    <w:altName w:val="Courier New"/>
    <w:charset w:val="00"/>
    <w:family w:val="auto"/>
    <w:pitch w:val="variable"/>
    <w:sig w:usb0="00000001" w:usb1="00000003" w:usb2="00000000" w:usb3="00000000" w:csb0="00000197" w:csb1="00000000"/>
  </w:font>
  <w:font w:name="Montserrat Medium">
    <w:altName w:val="Calibri"/>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A17293" w14:textId="77777777" w:rsidR="00CE4173" w:rsidRDefault="00CE417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Montserrat Medium" w:hAnsi="Montserrat Medium"/>
        <w:sz w:val="20"/>
        <w:szCs w:val="20"/>
      </w:rPr>
      <w:id w:val="-548543333"/>
      <w:docPartObj>
        <w:docPartGallery w:val="Page Numbers (Bottom of Page)"/>
        <w:docPartUnique/>
      </w:docPartObj>
    </w:sdtPr>
    <w:sdtEndPr/>
    <w:sdtContent>
      <w:p w14:paraId="507ED6B5" w14:textId="67E5A2E4" w:rsidR="00E8404A" w:rsidRPr="00AE348B" w:rsidRDefault="00E8404A">
        <w:pPr>
          <w:pStyle w:val="Piedepgina"/>
          <w:jc w:val="center"/>
          <w:rPr>
            <w:rFonts w:ascii="Montserrat Medium" w:hAnsi="Montserrat Medium"/>
            <w:sz w:val="20"/>
            <w:szCs w:val="20"/>
          </w:rPr>
        </w:pPr>
        <w:r w:rsidRPr="00AE348B">
          <w:rPr>
            <w:rFonts w:ascii="Montserrat Medium" w:hAnsi="Montserrat Medium"/>
            <w:sz w:val="20"/>
            <w:szCs w:val="20"/>
          </w:rPr>
          <w:fldChar w:fldCharType="begin"/>
        </w:r>
        <w:r w:rsidRPr="00AE348B">
          <w:rPr>
            <w:rFonts w:ascii="Montserrat Medium" w:hAnsi="Montserrat Medium"/>
            <w:sz w:val="20"/>
            <w:szCs w:val="20"/>
          </w:rPr>
          <w:instrText>PAGE   \* MERGEFORMAT</w:instrText>
        </w:r>
        <w:r w:rsidRPr="00AE348B">
          <w:rPr>
            <w:rFonts w:ascii="Montserrat Medium" w:hAnsi="Montserrat Medium"/>
            <w:sz w:val="20"/>
            <w:szCs w:val="20"/>
          </w:rPr>
          <w:fldChar w:fldCharType="separate"/>
        </w:r>
        <w:r w:rsidR="00CE4173" w:rsidRPr="00CE4173">
          <w:rPr>
            <w:rFonts w:ascii="Montserrat Medium" w:hAnsi="Montserrat Medium"/>
            <w:noProof/>
            <w:sz w:val="20"/>
            <w:szCs w:val="20"/>
            <w:lang w:val="es-ES"/>
          </w:rPr>
          <w:t>1</w:t>
        </w:r>
        <w:r w:rsidRPr="00AE348B">
          <w:rPr>
            <w:rFonts w:ascii="Montserrat Medium" w:hAnsi="Montserrat Medium"/>
            <w:sz w:val="20"/>
            <w:szCs w:val="20"/>
          </w:rPr>
          <w:fldChar w:fldCharType="end"/>
        </w:r>
      </w:p>
    </w:sdtContent>
  </w:sdt>
  <w:p w14:paraId="391DEB30" w14:textId="77777777" w:rsidR="00E8404A" w:rsidRDefault="00E8404A">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9B3FF" w14:textId="77777777" w:rsidR="00CE4173" w:rsidRDefault="00CE41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F931D" w14:textId="77777777" w:rsidR="00E8404A" w:rsidRDefault="00E8404A" w:rsidP="006E4E30">
      <w:r>
        <w:separator/>
      </w:r>
    </w:p>
  </w:footnote>
  <w:footnote w:type="continuationSeparator" w:id="0">
    <w:p w14:paraId="517F1F88" w14:textId="77777777" w:rsidR="00E8404A" w:rsidRDefault="00E8404A" w:rsidP="006E4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9222C" w14:textId="77777777" w:rsidR="00CE4173" w:rsidRDefault="00CE417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DD94B" w14:textId="77777777" w:rsidR="00E8404A" w:rsidRDefault="00E8404A">
    <w:pPr>
      <w:pStyle w:val="Encabezado"/>
    </w:pPr>
    <w:bookmarkStart w:id="1" w:name="_GoBack"/>
  </w:p>
  <w:bookmarkEnd w:id="1"/>
  <w:p w14:paraId="6325C6EB" w14:textId="77777777" w:rsidR="00E8404A" w:rsidRDefault="00E8404A">
    <w:pPr>
      <w:pStyle w:val="Encabezado"/>
    </w:pPr>
    <w:r>
      <w:rPr>
        <w:noProof/>
        <w:lang w:eastAsia="es-MX"/>
      </w:rPr>
      <w:drawing>
        <wp:anchor distT="0" distB="0" distL="114300" distR="114300" simplePos="0" relativeHeight="251659264" behindDoc="0" locked="0" layoutInCell="1" allowOverlap="1" wp14:anchorId="43BCA72A" wp14:editId="3765DBC9">
          <wp:simplePos x="0" y="0"/>
          <wp:positionH relativeFrom="column">
            <wp:posOffset>313690</wp:posOffset>
          </wp:positionH>
          <wp:positionV relativeFrom="paragraph">
            <wp:posOffset>-108585</wp:posOffset>
          </wp:positionV>
          <wp:extent cx="3159125" cy="695325"/>
          <wp:effectExtent l="0" t="0" r="3175"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B4D19CF" w14:textId="77777777" w:rsidR="00E8404A" w:rsidRDefault="00E8404A">
    <w:pPr>
      <w:pStyle w:val="Encabezado"/>
    </w:pPr>
  </w:p>
  <w:p w14:paraId="17E3FE62" w14:textId="77777777" w:rsidR="00E8404A" w:rsidRDefault="00E8404A">
    <w:pPr>
      <w:pStyle w:val="Encabezado"/>
    </w:pPr>
    <w:r w:rsidRPr="00A2257C">
      <w:rPr>
        <w:noProof/>
        <w:lang w:eastAsia="es-MX"/>
      </w:rPr>
      <mc:AlternateContent>
        <mc:Choice Requires="wps">
          <w:drawing>
            <wp:anchor distT="0" distB="0" distL="114300" distR="114300" simplePos="0" relativeHeight="251661312" behindDoc="0" locked="0" layoutInCell="1" allowOverlap="1" wp14:anchorId="59AD8C94" wp14:editId="71F6EC72">
              <wp:simplePos x="0" y="0"/>
              <wp:positionH relativeFrom="margin">
                <wp:posOffset>5581650</wp:posOffset>
              </wp:positionH>
              <wp:positionV relativeFrom="paragraph">
                <wp:posOffset>-403860</wp:posOffset>
              </wp:positionV>
              <wp:extent cx="3479800" cy="648970"/>
              <wp:effectExtent l="0" t="0" r="6350" b="17780"/>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648970"/>
                      </a:xfrm>
                      <a:prstGeom prst="rect">
                        <a:avLst/>
                      </a:prstGeom>
                      <a:noFill/>
                      <a:ln>
                        <a:noFill/>
                      </a:ln>
                      <a:effectLst/>
                      <a:extLst>
                        <a:ext uri="{C572A759-6A51-4108-AA02-DFA0A04FC94B}">
                          <ma14:wrappingTextBox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28D9B3B9" w14:textId="7FE75410" w:rsidR="00E8404A" w:rsidRPr="00C0299D" w:rsidRDefault="00E8404A" w:rsidP="006E4E30">
                          <w:pPr>
                            <w:jc w:val="right"/>
                            <w:rPr>
                              <w:rFonts w:ascii="Montserrat Medium" w:hAnsi="Montserrat Medium"/>
                              <w:b/>
                              <w:sz w:val="14"/>
                              <w:szCs w:val="14"/>
                            </w:rPr>
                          </w:pPr>
                          <w:r w:rsidRPr="00C0299D">
                            <w:rPr>
                              <w:rFonts w:ascii="Montserrat Medium" w:hAnsi="Montserrat Medium"/>
                              <w:b/>
                              <w:sz w:val="14"/>
                              <w:szCs w:val="14"/>
                            </w:rPr>
                            <w:t xml:space="preserve"> DIRECCIÓN DE</w:t>
                          </w:r>
                          <w:r>
                            <w:rPr>
                              <w:rFonts w:ascii="Montserrat Medium" w:hAnsi="Montserrat Medium"/>
                              <w:b/>
                              <w:sz w:val="14"/>
                              <w:szCs w:val="14"/>
                            </w:rPr>
                            <w:t xml:space="preserve"> PRESTACIONES MÉDICAS </w:t>
                          </w:r>
                        </w:p>
                        <w:p w14:paraId="42D07FAC" w14:textId="189CC227" w:rsidR="00E8404A" w:rsidRPr="000D776C" w:rsidRDefault="00E8404A" w:rsidP="006E4E30">
                          <w:pPr>
                            <w:jc w:val="right"/>
                            <w:rPr>
                              <w:rFonts w:ascii="Montserrat Medium" w:hAnsi="Montserrat Medium"/>
                              <w:sz w:val="12"/>
                              <w:szCs w:val="12"/>
                            </w:rPr>
                          </w:pPr>
                          <w:r>
                            <w:rPr>
                              <w:rFonts w:ascii="Montserrat Medium" w:hAnsi="Montserrat Medium"/>
                              <w:sz w:val="12"/>
                              <w:szCs w:val="12"/>
                            </w:rPr>
                            <w:t>Unidad de Planeación e Innovación en Salud s</w:t>
                          </w:r>
                        </w:p>
                        <w:p w14:paraId="577AC2C8" w14:textId="40CEFE64" w:rsidR="00E8404A" w:rsidRPr="000D776C" w:rsidRDefault="00E8404A" w:rsidP="00C142F0">
                          <w:pPr>
                            <w:jc w:val="right"/>
                            <w:rPr>
                              <w:rFonts w:ascii="Montserrat Medium" w:hAnsi="Montserrat Medium"/>
                              <w:sz w:val="12"/>
                              <w:szCs w:val="12"/>
                            </w:rPr>
                          </w:pPr>
                          <w:r w:rsidRPr="000D776C">
                            <w:rPr>
                              <w:rFonts w:ascii="Montserrat Medium" w:hAnsi="Montserrat Medium"/>
                              <w:sz w:val="12"/>
                              <w:szCs w:val="12"/>
                            </w:rPr>
                            <w:t xml:space="preserve">Coordinación de </w:t>
                          </w:r>
                          <w:r>
                            <w:rPr>
                              <w:rFonts w:ascii="Montserrat Medium" w:hAnsi="Montserrat Medium"/>
                              <w:sz w:val="12"/>
                              <w:szCs w:val="12"/>
                            </w:rPr>
                            <w:t>Planeación de Servicios Médicos de Apoyo</w:t>
                          </w:r>
                        </w:p>
                        <w:p w14:paraId="64F4C49B" w14:textId="1660DBE4" w:rsidR="00E8404A" w:rsidRPr="00C0299D" w:rsidRDefault="00E8404A" w:rsidP="00C142F0">
                          <w:pPr>
                            <w:jc w:val="right"/>
                            <w:rPr>
                              <w:rFonts w:ascii="Montserrat Medium" w:hAnsi="Montserrat Medium"/>
                              <w:sz w:val="12"/>
                              <w:szCs w:val="12"/>
                            </w:rPr>
                          </w:pPr>
                          <w:r w:rsidRPr="000D776C">
                            <w:rPr>
                              <w:rFonts w:ascii="Montserrat Medium" w:hAnsi="Montserrat Medium"/>
                              <w:sz w:val="12"/>
                              <w:szCs w:val="12"/>
                            </w:rPr>
                            <w:t xml:space="preserve">Coordinación Técnica </w:t>
                          </w:r>
                          <w:r>
                            <w:rPr>
                              <w:rFonts w:ascii="Montserrat Medium" w:hAnsi="Montserrat Medium"/>
                              <w:sz w:val="12"/>
                              <w:szCs w:val="12"/>
                            </w:rPr>
                            <w:t>de Servicios Médicos Indirectos</w:t>
                          </w:r>
                          <w:r w:rsidRPr="000D776C">
                            <w:rPr>
                              <w:rFonts w:ascii="Montserrat Medium" w:hAnsi="Montserrat Medium"/>
                              <w:sz w:val="12"/>
                              <w:szCs w:val="12"/>
                            </w:rPr>
                            <w:t xml:space="preserve"> </w:t>
                          </w:r>
                        </w:p>
                        <w:p w14:paraId="1D27630D" w14:textId="77777777" w:rsidR="00E8404A" w:rsidRPr="00C0299D" w:rsidRDefault="00E8404A" w:rsidP="006E4E30">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39.5pt;margin-top:-31.8pt;width:274pt;height:51.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" filled="f" stroked="f">
              <v:textbox inset="0,0,0,0">
                <w:txbxContent>
                  <w:p w14:paraId="28D9B3B9" w14:textId="7FE75410" w:rsidR="00C14BB1" w:rsidRPr="00C0299D" w:rsidRDefault="00C14BB1" w:rsidP="006E4E30">
                    <w:pPr>
                      <w:jc w:val="right"/>
                      <w:rPr>
                        <w:rFonts w:ascii="Montserrat Medium" w:hAnsi="Montserrat Medium"/>
                        <w:b/>
                        <w:sz w:val="14"/>
                        <w:szCs w:val="14"/>
                      </w:rPr>
                    </w:pPr>
                    <w:r w:rsidRPr="00C0299D">
                      <w:rPr>
                        <w:rFonts w:ascii="Montserrat Medium" w:hAnsi="Montserrat Medium"/>
                        <w:b/>
                        <w:sz w:val="14"/>
                        <w:szCs w:val="14"/>
                      </w:rPr>
                      <w:t xml:space="preserve"> DIRECCIÓN DE</w:t>
                    </w:r>
                    <w:r>
                      <w:rPr>
                        <w:rFonts w:ascii="Montserrat Medium" w:hAnsi="Montserrat Medium"/>
                        <w:b/>
                        <w:sz w:val="14"/>
                        <w:szCs w:val="14"/>
                      </w:rPr>
                      <w:t xml:space="preserve"> PRESTACIONES MÉDICAS </w:t>
                    </w:r>
                  </w:p>
                  <w:p w14:paraId="42D07FAC" w14:textId="189CC227" w:rsidR="00C14BB1" w:rsidRPr="000D776C" w:rsidRDefault="00C14BB1" w:rsidP="006E4E30">
                    <w:pPr>
                      <w:jc w:val="right"/>
                      <w:rPr>
                        <w:rFonts w:ascii="Montserrat Medium" w:hAnsi="Montserrat Medium"/>
                        <w:sz w:val="12"/>
                        <w:szCs w:val="12"/>
                      </w:rPr>
                    </w:pPr>
                    <w:r>
                      <w:rPr>
                        <w:rFonts w:ascii="Montserrat Medium" w:hAnsi="Montserrat Medium"/>
                        <w:sz w:val="12"/>
                        <w:szCs w:val="12"/>
                      </w:rPr>
                      <w:t>Unidad de Planeación e Innovación en Salud s</w:t>
                    </w:r>
                  </w:p>
                  <w:p w14:paraId="577AC2C8" w14:textId="40CEFE64" w:rsidR="00C14BB1" w:rsidRPr="000D776C" w:rsidRDefault="00C14BB1" w:rsidP="00C142F0">
                    <w:pPr>
                      <w:jc w:val="right"/>
                      <w:rPr>
                        <w:rFonts w:ascii="Montserrat Medium" w:hAnsi="Montserrat Medium"/>
                        <w:sz w:val="12"/>
                        <w:szCs w:val="12"/>
                      </w:rPr>
                    </w:pPr>
                    <w:r w:rsidRPr="000D776C">
                      <w:rPr>
                        <w:rFonts w:ascii="Montserrat Medium" w:hAnsi="Montserrat Medium"/>
                        <w:sz w:val="12"/>
                        <w:szCs w:val="12"/>
                      </w:rPr>
                      <w:t xml:space="preserve">Coordinación de </w:t>
                    </w:r>
                    <w:r>
                      <w:rPr>
                        <w:rFonts w:ascii="Montserrat Medium" w:hAnsi="Montserrat Medium"/>
                        <w:sz w:val="12"/>
                        <w:szCs w:val="12"/>
                      </w:rPr>
                      <w:t>Planeación de Servicios Médicos de Apoyo</w:t>
                    </w:r>
                  </w:p>
                  <w:p w14:paraId="64F4C49B" w14:textId="1660DBE4" w:rsidR="00C14BB1" w:rsidRPr="00C0299D" w:rsidRDefault="00C14BB1" w:rsidP="00C142F0">
                    <w:pPr>
                      <w:jc w:val="right"/>
                      <w:rPr>
                        <w:rFonts w:ascii="Montserrat Medium" w:hAnsi="Montserrat Medium"/>
                        <w:sz w:val="12"/>
                        <w:szCs w:val="12"/>
                      </w:rPr>
                    </w:pPr>
                    <w:r w:rsidRPr="000D776C">
                      <w:rPr>
                        <w:rFonts w:ascii="Montserrat Medium" w:hAnsi="Montserrat Medium"/>
                        <w:sz w:val="12"/>
                        <w:szCs w:val="12"/>
                      </w:rPr>
                      <w:t xml:space="preserve">Coordinación Técnica </w:t>
                    </w:r>
                    <w:r>
                      <w:rPr>
                        <w:rFonts w:ascii="Montserrat Medium" w:hAnsi="Montserrat Medium"/>
                        <w:sz w:val="12"/>
                        <w:szCs w:val="12"/>
                      </w:rPr>
                      <w:t>de Servicios Médicos Indirectos</w:t>
                    </w:r>
                    <w:r w:rsidRPr="000D776C">
                      <w:rPr>
                        <w:rFonts w:ascii="Montserrat Medium" w:hAnsi="Montserrat Medium"/>
                        <w:sz w:val="12"/>
                        <w:szCs w:val="12"/>
                      </w:rPr>
                      <w:t xml:space="preserve"> </w:t>
                    </w:r>
                  </w:p>
                  <w:p w14:paraId="1D27630D" w14:textId="77777777" w:rsidR="00C14BB1" w:rsidRPr="00C0299D" w:rsidRDefault="00C14BB1" w:rsidP="006E4E30">
                    <w:pPr>
                      <w:jc w:val="right"/>
                      <w:rPr>
                        <w:rFonts w:ascii="Montserrat" w:hAnsi="Montserrat"/>
                        <w:sz w:val="12"/>
                        <w:szCs w:val="12"/>
                      </w:rPr>
                    </w:pPr>
                  </w:p>
                </w:txbxContent>
              </v:textbox>
              <w10:wrap type="square" anchorx="margin"/>
            </v:shape>
          </w:pict>
        </mc:Fallback>
      </mc:AlternateContent>
    </w:r>
  </w:p>
  <w:p w14:paraId="20A2A376" w14:textId="77777777" w:rsidR="00E8404A" w:rsidRDefault="00E8404A">
    <w:pPr>
      <w:pStyle w:val="Encabezado"/>
    </w:pPr>
  </w:p>
  <w:tbl>
    <w:tblPr>
      <w:tblStyle w:val="Tablaconcuadrcula"/>
      <w:tblW w:w="5000" w:type="pct"/>
      <w:jc w:val="center"/>
      <w:tblLook w:val="04A0" w:firstRow="1" w:lastRow="0" w:firstColumn="1" w:lastColumn="0" w:noHBand="0" w:noVBand="1"/>
    </w:tblPr>
    <w:tblGrid>
      <w:gridCol w:w="14616"/>
    </w:tblGrid>
    <w:tr w:rsidR="00E8404A" w:rsidRPr="00543B3E" w14:paraId="47AA0BC7" w14:textId="77777777" w:rsidTr="00DA4625">
      <w:trPr>
        <w:trHeight w:val="359"/>
        <w:jc w:val="center"/>
      </w:trPr>
      <w:tc>
        <w:tcPr>
          <w:tcW w:w="5000" w:type="pct"/>
          <w:tcBorders>
            <w:bottom w:val="single" w:sz="4" w:space="0" w:color="auto"/>
          </w:tcBorders>
          <w:vAlign w:val="center"/>
        </w:tcPr>
        <w:p w14:paraId="3F45A68F" w14:textId="77777777" w:rsidR="00E8404A" w:rsidRPr="008F7A24" w:rsidRDefault="00E8404A" w:rsidP="008F7A24">
          <w:pPr>
            <w:jc w:val="center"/>
            <w:rPr>
              <w:rFonts w:ascii="Montserrat" w:hAnsi="Montserrat"/>
              <w:b/>
              <w:sz w:val="18"/>
              <w:szCs w:val="18"/>
            </w:rPr>
          </w:pPr>
          <w:r w:rsidRPr="008F7A24">
            <w:rPr>
              <w:rFonts w:ascii="Montserrat" w:hAnsi="Montserrat"/>
              <w:b/>
              <w:sz w:val="18"/>
              <w:szCs w:val="18"/>
            </w:rPr>
            <w:t>CONCENTRADO DE RESPUESTAS A LAS REPREGUNTAS REALIZADAS A LA CONVOCATORIA Y ANEXOS</w:t>
          </w:r>
        </w:p>
        <w:p w14:paraId="1A659FA4" w14:textId="76AB6957" w:rsidR="00E8404A" w:rsidRPr="00543B3E" w:rsidRDefault="00E8404A" w:rsidP="008F7A24">
          <w:pPr>
            <w:jc w:val="center"/>
            <w:rPr>
              <w:rFonts w:ascii="Montserrat" w:hAnsi="Montserrat" w:cs="Arial"/>
              <w:b/>
              <w:bCs/>
              <w:sz w:val="17"/>
              <w:szCs w:val="17"/>
            </w:rPr>
          </w:pPr>
          <w:r>
            <w:rPr>
              <w:rFonts w:ascii="Montserrat" w:hAnsi="Montserrat"/>
              <w:b/>
              <w:sz w:val="18"/>
              <w:szCs w:val="18"/>
            </w:rPr>
            <w:t>DE CARÁCTER TÉCNICO</w:t>
          </w:r>
        </w:p>
      </w:tc>
    </w:tr>
    <w:tr w:rsidR="00E8404A" w:rsidRPr="00543B3E" w14:paraId="52884B5A" w14:textId="77777777" w:rsidTr="00F913B1">
      <w:trPr>
        <w:jc w:val="center"/>
      </w:trPr>
      <w:tc>
        <w:tcPr>
          <w:tcW w:w="5000" w:type="pct"/>
          <w:shd w:val="clear" w:color="auto" w:fill="auto"/>
        </w:tcPr>
        <w:p w14:paraId="6192A9C8" w14:textId="297ADB66" w:rsidR="00E8404A" w:rsidRPr="00543B3E" w:rsidRDefault="00E8404A" w:rsidP="008F7A24">
          <w:pPr>
            <w:jc w:val="both"/>
            <w:rPr>
              <w:rFonts w:ascii="Montserrat" w:hAnsi="Montserrat"/>
              <w:sz w:val="17"/>
              <w:szCs w:val="17"/>
            </w:rPr>
          </w:pPr>
          <w:r w:rsidRPr="006E4E30">
            <w:rPr>
              <w:rFonts w:ascii="Montserrat" w:hAnsi="Montserrat"/>
              <w:sz w:val="17"/>
              <w:szCs w:val="17"/>
            </w:rPr>
            <w:t xml:space="preserve">Licitación Pública </w:t>
          </w:r>
          <w:r>
            <w:rPr>
              <w:rFonts w:ascii="Montserrat" w:hAnsi="Montserrat"/>
              <w:sz w:val="17"/>
              <w:szCs w:val="17"/>
            </w:rPr>
            <w:t xml:space="preserve">Electrónica </w:t>
          </w:r>
          <w:r w:rsidRPr="006E4E30">
            <w:rPr>
              <w:rFonts w:ascii="Montserrat" w:hAnsi="Montserrat"/>
              <w:sz w:val="17"/>
              <w:szCs w:val="17"/>
            </w:rPr>
            <w:t xml:space="preserve">Internacional </w:t>
          </w:r>
          <w:r>
            <w:rPr>
              <w:rFonts w:ascii="Montserrat" w:hAnsi="Montserrat"/>
              <w:sz w:val="17"/>
              <w:szCs w:val="17"/>
            </w:rPr>
            <w:t>B</w:t>
          </w:r>
          <w:r w:rsidRPr="006E4E30">
            <w:rPr>
              <w:rFonts w:ascii="Montserrat" w:hAnsi="Montserrat"/>
              <w:sz w:val="17"/>
              <w:szCs w:val="17"/>
            </w:rPr>
            <w:t xml:space="preserve">ajo la </w:t>
          </w:r>
          <w:r>
            <w:rPr>
              <w:rFonts w:ascii="Montserrat" w:hAnsi="Montserrat"/>
              <w:sz w:val="17"/>
              <w:szCs w:val="17"/>
            </w:rPr>
            <w:t>C</w:t>
          </w:r>
          <w:r w:rsidRPr="006E4E30">
            <w:rPr>
              <w:rFonts w:ascii="Montserrat" w:hAnsi="Montserrat"/>
              <w:sz w:val="17"/>
              <w:szCs w:val="17"/>
            </w:rPr>
            <w:t xml:space="preserve">obertura de Tratados </w:t>
          </w:r>
          <w:r>
            <w:rPr>
              <w:rFonts w:ascii="Montserrat" w:hAnsi="Montserrat"/>
              <w:sz w:val="17"/>
              <w:szCs w:val="17"/>
            </w:rPr>
            <w:t>No. LA-050GYR988-E15</w:t>
          </w:r>
          <w:r w:rsidRPr="006E4E30">
            <w:rPr>
              <w:rFonts w:ascii="Montserrat" w:hAnsi="Montserrat"/>
              <w:sz w:val="17"/>
              <w:szCs w:val="17"/>
            </w:rPr>
            <w:t xml:space="preserve">-2022, </w:t>
          </w:r>
          <w:r>
            <w:rPr>
              <w:rFonts w:ascii="Montserrat" w:hAnsi="Montserrat"/>
              <w:sz w:val="17"/>
              <w:szCs w:val="17"/>
            </w:rPr>
            <w:t xml:space="preserve">para </w:t>
          </w:r>
          <w:r w:rsidRPr="006E4E30">
            <w:rPr>
              <w:rFonts w:ascii="Montserrat" w:hAnsi="Montserrat"/>
              <w:sz w:val="17"/>
              <w:szCs w:val="17"/>
            </w:rPr>
            <w:t xml:space="preserve"> la contratación del Servicio Médico Integral </w:t>
          </w:r>
          <w:r>
            <w:rPr>
              <w:rFonts w:ascii="Montserrat" w:hAnsi="Montserrat"/>
              <w:sz w:val="17"/>
              <w:szCs w:val="17"/>
            </w:rPr>
            <w:t>para</w:t>
          </w:r>
          <w:r w:rsidRPr="006E4E30">
            <w:rPr>
              <w:rFonts w:ascii="Montserrat" w:hAnsi="Montserrat"/>
              <w:sz w:val="17"/>
              <w:szCs w:val="17"/>
            </w:rPr>
            <w:t xml:space="preserve"> </w:t>
          </w:r>
          <w:r>
            <w:rPr>
              <w:rFonts w:ascii="Montserrat" w:hAnsi="Montserrat"/>
              <w:sz w:val="17"/>
              <w:szCs w:val="17"/>
            </w:rPr>
            <w:t>Procedimientos de Mínima Invasión 2022</w:t>
          </w:r>
          <w:r w:rsidRPr="006E4E30">
            <w:rPr>
              <w:rFonts w:ascii="Montserrat" w:hAnsi="Montserrat"/>
              <w:sz w:val="17"/>
              <w:szCs w:val="17"/>
            </w:rPr>
            <w:t>.</w:t>
          </w:r>
        </w:p>
      </w:tc>
    </w:tr>
  </w:tbl>
  <w:p w14:paraId="51BF9289" w14:textId="77777777" w:rsidR="00E8404A" w:rsidRPr="009B2AB6" w:rsidRDefault="00E8404A">
    <w:pPr>
      <w:pStyle w:val="Encabezad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42549" w14:textId="77777777" w:rsidR="00CE4173" w:rsidRDefault="00CE417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3507F"/>
    <w:multiLevelType w:val="multilevel"/>
    <w:tmpl w:val="D8747062"/>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7F61C22"/>
    <w:multiLevelType w:val="hybridMultilevel"/>
    <w:tmpl w:val="8624B83A"/>
    <w:lvl w:ilvl="0" w:tplc="20862DF0">
      <w:start w:val="1"/>
      <w:numFmt w:val="upperLetter"/>
      <w:lvlText w:val="%1."/>
      <w:lvlJc w:val="left"/>
      <w:pPr>
        <w:ind w:left="1800" w:hanging="360"/>
      </w:pPr>
      <w:rPr>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2">
    <w:nsid w:val="0EF0507C"/>
    <w:multiLevelType w:val="multilevel"/>
    <w:tmpl w:val="41722B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F7B20AC"/>
    <w:multiLevelType w:val="hybridMultilevel"/>
    <w:tmpl w:val="BC0CB836"/>
    <w:lvl w:ilvl="0" w:tplc="16423878">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04C498C"/>
    <w:multiLevelType w:val="hybridMultilevel"/>
    <w:tmpl w:val="8624B83A"/>
    <w:lvl w:ilvl="0" w:tplc="20862DF0">
      <w:start w:val="1"/>
      <w:numFmt w:val="upperLetter"/>
      <w:lvlText w:val="%1."/>
      <w:lvlJc w:val="left"/>
      <w:pPr>
        <w:ind w:left="1800" w:hanging="360"/>
      </w:pPr>
      <w:rPr>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5">
    <w:nsid w:val="21A445FB"/>
    <w:multiLevelType w:val="hybridMultilevel"/>
    <w:tmpl w:val="A70607A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6">
    <w:nsid w:val="24325596"/>
    <w:multiLevelType w:val="hybridMultilevel"/>
    <w:tmpl w:val="A70607A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7">
    <w:nsid w:val="4403636C"/>
    <w:multiLevelType w:val="hybridMultilevel"/>
    <w:tmpl w:val="A70607A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8">
    <w:nsid w:val="62DE3069"/>
    <w:multiLevelType w:val="hybridMultilevel"/>
    <w:tmpl w:val="A49EEF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6DCB5563"/>
    <w:multiLevelType w:val="hybridMultilevel"/>
    <w:tmpl w:val="CF046A7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7512374"/>
    <w:multiLevelType w:val="hybridMultilevel"/>
    <w:tmpl w:val="A70607A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1">
    <w:nsid w:val="77996AD9"/>
    <w:multiLevelType w:val="multilevel"/>
    <w:tmpl w:val="8C9E1282"/>
    <w:lvl w:ilvl="0">
      <w:start w:val="4"/>
      <w:numFmt w:val="decimal"/>
      <w:lvlText w:val="%1"/>
      <w:lvlJc w:val="left"/>
      <w:pPr>
        <w:ind w:left="450" w:hanging="450"/>
      </w:pPr>
      <w:rPr>
        <w:rFonts w:hint="default"/>
        <w:b/>
      </w:rPr>
    </w:lvl>
    <w:lvl w:ilvl="1">
      <w:start w:val="2"/>
      <w:numFmt w:val="decimal"/>
      <w:lvlText w:val="%1.%2"/>
      <w:lvlJc w:val="left"/>
      <w:pPr>
        <w:ind w:left="450" w:hanging="45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nsid w:val="7B460AF0"/>
    <w:multiLevelType w:val="hybridMultilevel"/>
    <w:tmpl w:val="A70607A2"/>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3">
    <w:nsid w:val="7E142969"/>
    <w:multiLevelType w:val="hybridMultilevel"/>
    <w:tmpl w:val="8624B83A"/>
    <w:lvl w:ilvl="0" w:tplc="20862DF0">
      <w:start w:val="1"/>
      <w:numFmt w:val="upperLetter"/>
      <w:lvlText w:val="%1."/>
      <w:lvlJc w:val="left"/>
      <w:pPr>
        <w:ind w:left="1800" w:hanging="360"/>
      </w:pPr>
      <w:rPr>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num w:numId="1">
    <w:abstractNumId w:val="8"/>
  </w:num>
  <w:num w:numId="2">
    <w:abstractNumId w:val="11"/>
  </w:num>
  <w:num w:numId="3">
    <w:abstractNumId w:val="3"/>
  </w:num>
  <w:num w:numId="4">
    <w:abstractNumId w:val="2"/>
  </w:num>
  <w:num w:numId="5">
    <w:abstractNumId w:val="0"/>
  </w:num>
  <w:num w:numId="6">
    <w:abstractNumId w:val="5"/>
  </w:num>
  <w:num w:numId="7">
    <w:abstractNumId w:val="1"/>
  </w:num>
  <w:num w:numId="8">
    <w:abstractNumId w:val="4"/>
  </w:num>
  <w:num w:numId="9">
    <w:abstractNumId w:val="7"/>
  </w:num>
  <w:num w:numId="10">
    <w:abstractNumId w:val="12"/>
  </w:num>
  <w:num w:numId="11">
    <w:abstractNumId w:val="13"/>
  </w:num>
  <w:num w:numId="12">
    <w:abstractNumId w:val="10"/>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58F"/>
    <w:rsid w:val="0000791F"/>
    <w:rsid w:val="00010024"/>
    <w:rsid w:val="000107A3"/>
    <w:rsid w:val="00011178"/>
    <w:rsid w:val="00011BC7"/>
    <w:rsid w:val="0002517C"/>
    <w:rsid w:val="00030018"/>
    <w:rsid w:val="00032ACA"/>
    <w:rsid w:val="00036634"/>
    <w:rsid w:val="00044FB3"/>
    <w:rsid w:val="0005129A"/>
    <w:rsid w:val="00054BDD"/>
    <w:rsid w:val="00081AF1"/>
    <w:rsid w:val="000825D2"/>
    <w:rsid w:val="0008351F"/>
    <w:rsid w:val="0009512D"/>
    <w:rsid w:val="000A060E"/>
    <w:rsid w:val="000A188E"/>
    <w:rsid w:val="000B06A5"/>
    <w:rsid w:val="000B59EE"/>
    <w:rsid w:val="000C322B"/>
    <w:rsid w:val="000C4781"/>
    <w:rsid w:val="000D4423"/>
    <w:rsid w:val="000D7860"/>
    <w:rsid w:val="000F5353"/>
    <w:rsid w:val="00101434"/>
    <w:rsid w:val="00110679"/>
    <w:rsid w:val="00113E26"/>
    <w:rsid w:val="001166B1"/>
    <w:rsid w:val="00122EC8"/>
    <w:rsid w:val="00123702"/>
    <w:rsid w:val="00124098"/>
    <w:rsid w:val="0012460D"/>
    <w:rsid w:val="00132D0E"/>
    <w:rsid w:val="0013684B"/>
    <w:rsid w:val="0013692A"/>
    <w:rsid w:val="00137461"/>
    <w:rsid w:val="0015029F"/>
    <w:rsid w:val="0016512C"/>
    <w:rsid w:val="00165AAF"/>
    <w:rsid w:val="0017213F"/>
    <w:rsid w:val="00172C20"/>
    <w:rsid w:val="001730CD"/>
    <w:rsid w:val="00177362"/>
    <w:rsid w:val="00177AD4"/>
    <w:rsid w:val="00190486"/>
    <w:rsid w:val="001A1724"/>
    <w:rsid w:val="001A5500"/>
    <w:rsid w:val="001B52D2"/>
    <w:rsid w:val="001C1DBE"/>
    <w:rsid w:val="001C206C"/>
    <w:rsid w:val="001D3C25"/>
    <w:rsid w:val="001F42F8"/>
    <w:rsid w:val="002021A4"/>
    <w:rsid w:val="00214A7A"/>
    <w:rsid w:val="002150F4"/>
    <w:rsid w:val="00216B14"/>
    <w:rsid w:val="00216D3F"/>
    <w:rsid w:val="00217E01"/>
    <w:rsid w:val="0022634B"/>
    <w:rsid w:val="00235344"/>
    <w:rsid w:val="0024067F"/>
    <w:rsid w:val="002458E5"/>
    <w:rsid w:val="00250B18"/>
    <w:rsid w:val="00261098"/>
    <w:rsid w:val="002672DE"/>
    <w:rsid w:val="00276C2F"/>
    <w:rsid w:val="00277265"/>
    <w:rsid w:val="00283C04"/>
    <w:rsid w:val="0028576F"/>
    <w:rsid w:val="002861AC"/>
    <w:rsid w:val="0028690A"/>
    <w:rsid w:val="00287E39"/>
    <w:rsid w:val="002912FA"/>
    <w:rsid w:val="00297BA6"/>
    <w:rsid w:val="002A61B5"/>
    <w:rsid w:val="002B58AE"/>
    <w:rsid w:val="002C1FF1"/>
    <w:rsid w:val="002C26DE"/>
    <w:rsid w:val="002C5EF8"/>
    <w:rsid w:val="002C6300"/>
    <w:rsid w:val="002D3B20"/>
    <w:rsid w:val="002D523D"/>
    <w:rsid w:val="002E5D45"/>
    <w:rsid w:val="002F13B8"/>
    <w:rsid w:val="002F3800"/>
    <w:rsid w:val="00300A79"/>
    <w:rsid w:val="00307739"/>
    <w:rsid w:val="003112C3"/>
    <w:rsid w:val="00311866"/>
    <w:rsid w:val="00316D18"/>
    <w:rsid w:val="00317858"/>
    <w:rsid w:val="00322B51"/>
    <w:rsid w:val="00323EE6"/>
    <w:rsid w:val="00323F5F"/>
    <w:rsid w:val="00337830"/>
    <w:rsid w:val="00342268"/>
    <w:rsid w:val="003515BC"/>
    <w:rsid w:val="0035491D"/>
    <w:rsid w:val="00355BA8"/>
    <w:rsid w:val="003656A8"/>
    <w:rsid w:val="00365944"/>
    <w:rsid w:val="00373F27"/>
    <w:rsid w:val="00374B5D"/>
    <w:rsid w:val="00382A83"/>
    <w:rsid w:val="00387F22"/>
    <w:rsid w:val="00394BDD"/>
    <w:rsid w:val="00395FD5"/>
    <w:rsid w:val="003960B3"/>
    <w:rsid w:val="003B1B5F"/>
    <w:rsid w:val="003B1C29"/>
    <w:rsid w:val="003B4E2C"/>
    <w:rsid w:val="003C0404"/>
    <w:rsid w:val="003C1A5A"/>
    <w:rsid w:val="003C3B8C"/>
    <w:rsid w:val="003C46B0"/>
    <w:rsid w:val="003C513B"/>
    <w:rsid w:val="003C6444"/>
    <w:rsid w:val="003C65A0"/>
    <w:rsid w:val="003D1FAD"/>
    <w:rsid w:val="003D4D92"/>
    <w:rsid w:val="003D6892"/>
    <w:rsid w:val="003E1BE1"/>
    <w:rsid w:val="003F3623"/>
    <w:rsid w:val="00404550"/>
    <w:rsid w:val="00413A73"/>
    <w:rsid w:val="0042677B"/>
    <w:rsid w:val="00427C84"/>
    <w:rsid w:val="00441E86"/>
    <w:rsid w:val="004469F4"/>
    <w:rsid w:val="0045405A"/>
    <w:rsid w:val="00455140"/>
    <w:rsid w:val="00462946"/>
    <w:rsid w:val="00464149"/>
    <w:rsid w:val="0047271E"/>
    <w:rsid w:val="0047492B"/>
    <w:rsid w:val="00476E3A"/>
    <w:rsid w:val="004827AF"/>
    <w:rsid w:val="00484857"/>
    <w:rsid w:val="00491365"/>
    <w:rsid w:val="004A10A8"/>
    <w:rsid w:val="004A2653"/>
    <w:rsid w:val="004A4C16"/>
    <w:rsid w:val="004B1EC2"/>
    <w:rsid w:val="004B2D86"/>
    <w:rsid w:val="004C2847"/>
    <w:rsid w:val="004D49BA"/>
    <w:rsid w:val="004F6D7C"/>
    <w:rsid w:val="0050330C"/>
    <w:rsid w:val="00507CBF"/>
    <w:rsid w:val="005132A9"/>
    <w:rsid w:val="0051549C"/>
    <w:rsid w:val="00520EB5"/>
    <w:rsid w:val="00521464"/>
    <w:rsid w:val="00522C5F"/>
    <w:rsid w:val="00524F73"/>
    <w:rsid w:val="00532B25"/>
    <w:rsid w:val="005438DA"/>
    <w:rsid w:val="005467B3"/>
    <w:rsid w:val="0054794E"/>
    <w:rsid w:val="00547D9C"/>
    <w:rsid w:val="00565446"/>
    <w:rsid w:val="00565C29"/>
    <w:rsid w:val="00573ABB"/>
    <w:rsid w:val="0057750B"/>
    <w:rsid w:val="00587A2F"/>
    <w:rsid w:val="005935D8"/>
    <w:rsid w:val="005C24D1"/>
    <w:rsid w:val="005D2670"/>
    <w:rsid w:val="005F03AE"/>
    <w:rsid w:val="005F041F"/>
    <w:rsid w:val="005F458D"/>
    <w:rsid w:val="00602520"/>
    <w:rsid w:val="00603FCD"/>
    <w:rsid w:val="00606F8A"/>
    <w:rsid w:val="00607B1C"/>
    <w:rsid w:val="006120D4"/>
    <w:rsid w:val="00614AFB"/>
    <w:rsid w:val="0061582F"/>
    <w:rsid w:val="00624E1F"/>
    <w:rsid w:val="00626406"/>
    <w:rsid w:val="006328CE"/>
    <w:rsid w:val="00646715"/>
    <w:rsid w:val="00651E3B"/>
    <w:rsid w:val="0065425C"/>
    <w:rsid w:val="006556E1"/>
    <w:rsid w:val="00682074"/>
    <w:rsid w:val="006820B0"/>
    <w:rsid w:val="0068425D"/>
    <w:rsid w:val="0068438D"/>
    <w:rsid w:val="00684523"/>
    <w:rsid w:val="006879F8"/>
    <w:rsid w:val="0069383B"/>
    <w:rsid w:val="006B11D2"/>
    <w:rsid w:val="006B16A7"/>
    <w:rsid w:val="006C149F"/>
    <w:rsid w:val="006C1959"/>
    <w:rsid w:val="006C22BE"/>
    <w:rsid w:val="006C59B5"/>
    <w:rsid w:val="006C6E59"/>
    <w:rsid w:val="006D61CD"/>
    <w:rsid w:val="006E2DEB"/>
    <w:rsid w:val="006E4E30"/>
    <w:rsid w:val="006F19C9"/>
    <w:rsid w:val="006F39DC"/>
    <w:rsid w:val="006F692B"/>
    <w:rsid w:val="007042FD"/>
    <w:rsid w:val="007056B8"/>
    <w:rsid w:val="007103F3"/>
    <w:rsid w:val="007167D5"/>
    <w:rsid w:val="00716848"/>
    <w:rsid w:val="00717FDA"/>
    <w:rsid w:val="00721B6E"/>
    <w:rsid w:val="00722EC0"/>
    <w:rsid w:val="00724E8F"/>
    <w:rsid w:val="0073321C"/>
    <w:rsid w:val="007404A0"/>
    <w:rsid w:val="00746F84"/>
    <w:rsid w:val="0075250C"/>
    <w:rsid w:val="00752CAB"/>
    <w:rsid w:val="00765111"/>
    <w:rsid w:val="0076784A"/>
    <w:rsid w:val="00786B1E"/>
    <w:rsid w:val="007937B7"/>
    <w:rsid w:val="007A38D5"/>
    <w:rsid w:val="007A6153"/>
    <w:rsid w:val="007B48EC"/>
    <w:rsid w:val="007C2BA3"/>
    <w:rsid w:val="007C373E"/>
    <w:rsid w:val="007C6347"/>
    <w:rsid w:val="007D0F42"/>
    <w:rsid w:val="007E0FCE"/>
    <w:rsid w:val="007E1F71"/>
    <w:rsid w:val="007E7139"/>
    <w:rsid w:val="00806BD1"/>
    <w:rsid w:val="008126AC"/>
    <w:rsid w:val="008127E1"/>
    <w:rsid w:val="0082071D"/>
    <w:rsid w:val="00822D4A"/>
    <w:rsid w:val="00823C6C"/>
    <w:rsid w:val="00825C9E"/>
    <w:rsid w:val="00826DA1"/>
    <w:rsid w:val="00834122"/>
    <w:rsid w:val="00837EAB"/>
    <w:rsid w:val="008431BC"/>
    <w:rsid w:val="0084538D"/>
    <w:rsid w:val="00866054"/>
    <w:rsid w:val="00870991"/>
    <w:rsid w:val="008728DE"/>
    <w:rsid w:val="00876ABE"/>
    <w:rsid w:val="00882115"/>
    <w:rsid w:val="00896BEA"/>
    <w:rsid w:val="008A38E0"/>
    <w:rsid w:val="008B0046"/>
    <w:rsid w:val="008B3E1A"/>
    <w:rsid w:val="008B4399"/>
    <w:rsid w:val="008B5968"/>
    <w:rsid w:val="008C5DA3"/>
    <w:rsid w:val="008C7C84"/>
    <w:rsid w:val="008D16AB"/>
    <w:rsid w:val="008D4F1E"/>
    <w:rsid w:val="008F04A3"/>
    <w:rsid w:val="008F7A24"/>
    <w:rsid w:val="009063C4"/>
    <w:rsid w:val="0091012F"/>
    <w:rsid w:val="009138A9"/>
    <w:rsid w:val="0091654A"/>
    <w:rsid w:val="00916C14"/>
    <w:rsid w:val="0092192B"/>
    <w:rsid w:val="009312E9"/>
    <w:rsid w:val="009314D3"/>
    <w:rsid w:val="0093306C"/>
    <w:rsid w:val="00933140"/>
    <w:rsid w:val="009375B9"/>
    <w:rsid w:val="00944B79"/>
    <w:rsid w:val="00944EA2"/>
    <w:rsid w:val="009522C6"/>
    <w:rsid w:val="00953C90"/>
    <w:rsid w:val="0098103F"/>
    <w:rsid w:val="00983A4D"/>
    <w:rsid w:val="00987DD9"/>
    <w:rsid w:val="0099696E"/>
    <w:rsid w:val="009A1DA5"/>
    <w:rsid w:val="009B124B"/>
    <w:rsid w:val="009B2AB6"/>
    <w:rsid w:val="009B2BC1"/>
    <w:rsid w:val="009C3FAB"/>
    <w:rsid w:val="009C45C5"/>
    <w:rsid w:val="009C5FF0"/>
    <w:rsid w:val="009D01C0"/>
    <w:rsid w:val="009D03A2"/>
    <w:rsid w:val="009D2B38"/>
    <w:rsid w:val="009D65E7"/>
    <w:rsid w:val="009F2D67"/>
    <w:rsid w:val="009F3A07"/>
    <w:rsid w:val="00A14BA0"/>
    <w:rsid w:val="00A15D9B"/>
    <w:rsid w:val="00A42E5E"/>
    <w:rsid w:val="00A44DC0"/>
    <w:rsid w:val="00A52D35"/>
    <w:rsid w:val="00A52E75"/>
    <w:rsid w:val="00A533E2"/>
    <w:rsid w:val="00A53706"/>
    <w:rsid w:val="00A54E56"/>
    <w:rsid w:val="00A55386"/>
    <w:rsid w:val="00A6273D"/>
    <w:rsid w:val="00A6622E"/>
    <w:rsid w:val="00A673FB"/>
    <w:rsid w:val="00A748CD"/>
    <w:rsid w:val="00A809D0"/>
    <w:rsid w:val="00A86476"/>
    <w:rsid w:val="00A9686C"/>
    <w:rsid w:val="00AA176B"/>
    <w:rsid w:val="00AA3281"/>
    <w:rsid w:val="00AA335B"/>
    <w:rsid w:val="00AA6C64"/>
    <w:rsid w:val="00AC0147"/>
    <w:rsid w:val="00AC6EAD"/>
    <w:rsid w:val="00AD5EA6"/>
    <w:rsid w:val="00AE348B"/>
    <w:rsid w:val="00AE54BF"/>
    <w:rsid w:val="00AF51CB"/>
    <w:rsid w:val="00AF532F"/>
    <w:rsid w:val="00B02BDA"/>
    <w:rsid w:val="00B07E31"/>
    <w:rsid w:val="00B118E1"/>
    <w:rsid w:val="00B13CE3"/>
    <w:rsid w:val="00B14646"/>
    <w:rsid w:val="00B22D7E"/>
    <w:rsid w:val="00B22D89"/>
    <w:rsid w:val="00B23DEF"/>
    <w:rsid w:val="00B241DD"/>
    <w:rsid w:val="00B27086"/>
    <w:rsid w:val="00B31BCB"/>
    <w:rsid w:val="00B31C04"/>
    <w:rsid w:val="00B36778"/>
    <w:rsid w:val="00B37B83"/>
    <w:rsid w:val="00B415CC"/>
    <w:rsid w:val="00B50ED4"/>
    <w:rsid w:val="00B601BA"/>
    <w:rsid w:val="00B8258F"/>
    <w:rsid w:val="00B82970"/>
    <w:rsid w:val="00B87A7E"/>
    <w:rsid w:val="00B95CC7"/>
    <w:rsid w:val="00B96C36"/>
    <w:rsid w:val="00BA527A"/>
    <w:rsid w:val="00BA5839"/>
    <w:rsid w:val="00BB1CEE"/>
    <w:rsid w:val="00BB49F9"/>
    <w:rsid w:val="00BC2A58"/>
    <w:rsid w:val="00BC2F8F"/>
    <w:rsid w:val="00BD0CED"/>
    <w:rsid w:val="00BD1E84"/>
    <w:rsid w:val="00BD2E0E"/>
    <w:rsid w:val="00BD5980"/>
    <w:rsid w:val="00BE4C8F"/>
    <w:rsid w:val="00BE4DE1"/>
    <w:rsid w:val="00BE5B4C"/>
    <w:rsid w:val="00BE65F6"/>
    <w:rsid w:val="00BF4676"/>
    <w:rsid w:val="00BF629A"/>
    <w:rsid w:val="00BF7BF7"/>
    <w:rsid w:val="00C12770"/>
    <w:rsid w:val="00C13599"/>
    <w:rsid w:val="00C13D9C"/>
    <w:rsid w:val="00C142F0"/>
    <w:rsid w:val="00C14BB1"/>
    <w:rsid w:val="00C21BBA"/>
    <w:rsid w:val="00C352F6"/>
    <w:rsid w:val="00C42DB5"/>
    <w:rsid w:val="00C45BA9"/>
    <w:rsid w:val="00C466F0"/>
    <w:rsid w:val="00C60925"/>
    <w:rsid w:val="00C73E57"/>
    <w:rsid w:val="00C82EAE"/>
    <w:rsid w:val="00C920D4"/>
    <w:rsid w:val="00C93BD1"/>
    <w:rsid w:val="00CA2625"/>
    <w:rsid w:val="00CA6437"/>
    <w:rsid w:val="00CA7375"/>
    <w:rsid w:val="00CA7961"/>
    <w:rsid w:val="00CB0B39"/>
    <w:rsid w:val="00CB7608"/>
    <w:rsid w:val="00CC5884"/>
    <w:rsid w:val="00CD535A"/>
    <w:rsid w:val="00CD7E92"/>
    <w:rsid w:val="00CE4173"/>
    <w:rsid w:val="00D01312"/>
    <w:rsid w:val="00D01ADB"/>
    <w:rsid w:val="00D06036"/>
    <w:rsid w:val="00D119EE"/>
    <w:rsid w:val="00D17EA2"/>
    <w:rsid w:val="00D21F25"/>
    <w:rsid w:val="00D3582D"/>
    <w:rsid w:val="00D36422"/>
    <w:rsid w:val="00D418E9"/>
    <w:rsid w:val="00D52081"/>
    <w:rsid w:val="00D57AAC"/>
    <w:rsid w:val="00D66B94"/>
    <w:rsid w:val="00D75A9F"/>
    <w:rsid w:val="00D849EE"/>
    <w:rsid w:val="00D86E7F"/>
    <w:rsid w:val="00D90F08"/>
    <w:rsid w:val="00D91009"/>
    <w:rsid w:val="00D91085"/>
    <w:rsid w:val="00DA06F5"/>
    <w:rsid w:val="00DA0ECB"/>
    <w:rsid w:val="00DA4625"/>
    <w:rsid w:val="00DA6551"/>
    <w:rsid w:val="00DB3B14"/>
    <w:rsid w:val="00DB7E14"/>
    <w:rsid w:val="00DC24C5"/>
    <w:rsid w:val="00DC2EB1"/>
    <w:rsid w:val="00DC5CB0"/>
    <w:rsid w:val="00DC6B97"/>
    <w:rsid w:val="00DE2ED9"/>
    <w:rsid w:val="00DE41BE"/>
    <w:rsid w:val="00DF6076"/>
    <w:rsid w:val="00DF71B0"/>
    <w:rsid w:val="00DF7964"/>
    <w:rsid w:val="00DF7966"/>
    <w:rsid w:val="00E00F05"/>
    <w:rsid w:val="00E04F01"/>
    <w:rsid w:val="00E04F0C"/>
    <w:rsid w:val="00E1020A"/>
    <w:rsid w:val="00E16A36"/>
    <w:rsid w:val="00E20BED"/>
    <w:rsid w:val="00E24C73"/>
    <w:rsid w:val="00E2665B"/>
    <w:rsid w:val="00E30F54"/>
    <w:rsid w:val="00E3338D"/>
    <w:rsid w:val="00E35FC9"/>
    <w:rsid w:val="00E43F20"/>
    <w:rsid w:val="00E511E9"/>
    <w:rsid w:val="00E569DD"/>
    <w:rsid w:val="00E64673"/>
    <w:rsid w:val="00E83956"/>
    <w:rsid w:val="00E8404A"/>
    <w:rsid w:val="00E9058E"/>
    <w:rsid w:val="00EA5013"/>
    <w:rsid w:val="00EA65CF"/>
    <w:rsid w:val="00EB0263"/>
    <w:rsid w:val="00EB2B3A"/>
    <w:rsid w:val="00EB766E"/>
    <w:rsid w:val="00EC11B7"/>
    <w:rsid w:val="00EC7797"/>
    <w:rsid w:val="00ED499B"/>
    <w:rsid w:val="00ED6FFC"/>
    <w:rsid w:val="00EE499D"/>
    <w:rsid w:val="00EE6F1D"/>
    <w:rsid w:val="00EE7084"/>
    <w:rsid w:val="00EE7CF7"/>
    <w:rsid w:val="00EF34E7"/>
    <w:rsid w:val="00EF405D"/>
    <w:rsid w:val="00F020E7"/>
    <w:rsid w:val="00F022A9"/>
    <w:rsid w:val="00F0291C"/>
    <w:rsid w:val="00F05861"/>
    <w:rsid w:val="00F07AEB"/>
    <w:rsid w:val="00F1563E"/>
    <w:rsid w:val="00F21885"/>
    <w:rsid w:val="00F22FAE"/>
    <w:rsid w:val="00F2472C"/>
    <w:rsid w:val="00F248F3"/>
    <w:rsid w:val="00F34536"/>
    <w:rsid w:val="00F34999"/>
    <w:rsid w:val="00F438B4"/>
    <w:rsid w:val="00F43A3A"/>
    <w:rsid w:val="00F461BB"/>
    <w:rsid w:val="00F56C89"/>
    <w:rsid w:val="00F56CDC"/>
    <w:rsid w:val="00F64215"/>
    <w:rsid w:val="00F71086"/>
    <w:rsid w:val="00F73CAB"/>
    <w:rsid w:val="00F82B9C"/>
    <w:rsid w:val="00F8594D"/>
    <w:rsid w:val="00F866D3"/>
    <w:rsid w:val="00F913B1"/>
    <w:rsid w:val="00F93DFA"/>
    <w:rsid w:val="00F94D97"/>
    <w:rsid w:val="00FA2E0D"/>
    <w:rsid w:val="00FA317F"/>
    <w:rsid w:val="00FA3C3B"/>
    <w:rsid w:val="00FB01AE"/>
    <w:rsid w:val="00FB167B"/>
    <w:rsid w:val="00FB44A8"/>
    <w:rsid w:val="00FB465C"/>
    <w:rsid w:val="00FC489F"/>
    <w:rsid w:val="00FD18C8"/>
    <w:rsid w:val="00FE0616"/>
    <w:rsid w:val="00FE20A9"/>
    <w:rsid w:val="00FE335D"/>
    <w:rsid w:val="00FF006B"/>
    <w:rsid w:val="00FF2159"/>
    <w:rsid w:val="00FF371C"/>
    <w:rsid w:val="00FF7EF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EBB8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8F"/>
    <w:pPr>
      <w:spacing w:after="0" w:line="240" w:lineRule="auto"/>
    </w:pPr>
    <w:rPr>
      <w:rFonts w:eastAsiaTheme="minorEastAsia"/>
      <w:sz w:val="24"/>
      <w:szCs w:val="24"/>
    </w:rPr>
  </w:style>
  <w:style w:type="paragraph" w:styleId="Ttulo2">
    <w:name w:val="heading 2"/>
    <w:basedOn w:val="Normal"/>
    <w:next w:val="Normal"/>
    <w:link w:val="Ttulo2Car"/>
    <w:uiPriority w:val="9"/>
    <w:unhideWhenUsed/>
    <w:qFormat/>
    <w:rsid w:val="00B8258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59"/>
    <w:rsid w:val="00B8258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B825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b1"/>
    <w:basedOn w:val="Normal"/>
    <w:link w:val="PrrafodelistaCar"/>
    <w:uiPriority w:val="34"/>
    <w:qFormat/>
    <w:rsid w:val="00B8258F"/>
    <w:pPr>
      <w:ind w:left="720"/>
      <w:contextualSpacing/>
    </w:pPr>
    <w:rPr>
      <w:rFonts w:ascii="Times New Roman" w:eastAsia="Times New Roman" w:hAnsi="Times New Roman" w:cs="Times New Roman"/>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locked/>
    <w:rsid w:val="00B8258F"/>
    <w:rPr>
      <w:rFonts w:ascii="Times New Roman" w:eastAsia="Times New Roman" w:hAnsi="Times New Roman" w:cs="Times New Roman"/>
      <w:sz w:val="24"/>
      <w:szCs w:val="24"/>
      <w:lang w:val="es-ES" w:eastAsia="es-ES"/>
    </w:rPr>
  </w:style>
  <w:style w:type="character" w:styleId="Refdecomentario">
    <w:name w:val="annotation reference"/>
    <w:uiPriority w:val="99"/>
    <w:rsid w:val="00B8258F"/>
    <w:rPr>
      <w:sz w:val="16"/>
      <w:szCs w:val="16"/>
    </w:rPr>
  </w:style>
  <w:style w:type="character" w:customStyle="1" w:styleId="Ttulo2Car">
    <w:name w:val="Título 2 Car"/>
    <w:basedOn w:val="Fuentedeprrafopredeter"/>
    <w:link w:val="Ttulo2"/>
    <w:uiPriority w:val="9"/>
    <w:rsid w:val="00B8258F"/>
    <w:rPr>
      <w:rFonts w:asciiTheme="majorHAnsi" w:eastAsiaTheme="majorEastAsia" w:hAnsiTheme="majorHAnsi" w:cstheme="majorBidi"/>
      <w:b/>
      <w:bCs/>
      <w:color w:val="4F81BD" w:themeColor="accent1"/>
      <w:sz w:val="26"/>
      <w:szCs w:val="26"/>
    </w:rPr>
  </w:style>
  <w:style w:type="character" w:customStyle="1" w:styleId="TtuloE2Car">
    <w:name w:val="Título E2 Car"/>
    <w:link w:val="TtuloE2"/>
    <w:locked/>
    <w:rsid w:val="00B8258F"/>
    <w:rPr>
      <w:rFonts w:eastAsia="MS Gothic"/>
      <w:b/>
      <w:bCs/>
      <w:szCs w:val="26"/>
      <w:lang w:val="es-ES_tradnl" w:eastAsia="es-ES"/>
    </w:rPr>
  </w:style>
  <w:style w:type="paragraph" w:customStyle="1" w:styleId="TtuloE2">
    <w:name w:val="Título E2"/>
    <w:basedOn w:val="Ttulo2"/>
    <w:link w:val="TtuloE2Car"/>
    <w:qFormat/>
    <w:rsid w:val="00B8258F"/>
    <w:pPr>
      <w:spacing w:before="0" w:after="120" w:line="240" w:lineRule="auto"/>
      <w:ind w:left="709" w:right="-142" w:hanging="567"/>
      <w:jc w:val="both"/>
    </w:pPr>
    <w:rPr>
      <w:rFonts w:asciiTheme="minorHAnsi" w:eastAsia="MS Gothic" w:hAnsiTheme="minorHAnsi" w:cstheme="minorBidi"/>
      <w:color w:val="auto"/>
      <w:sz w:val="22"/>
      <w:lang w:val="es-ES_tradnl" w:eastAsia="es-ES"/>
    </w:rPr>
  </w:style>
  <w:style w:type="paragraph" w:styleId="Encabezado">
    <w:name w:val="header"/>
    <w:basedOn w:val="Normal"/>
    <w:link w:val="EncabezadoCar"/>
    <w:uiPriority w:val="99"/>
    <w:unhideWhenUsed/>
    <w:rsid w:val="006E4E30"/>
    <w:pPr>
      <w:tabs>
        <w:tab w:val="center" w:pos="4419"/>
        <w:tab w:val="right" w:pos="8838"/>
      </w:tabs>
    </w:pPr>
  </w:style>
  <w:style w:type="character" w:customStyle="1" w:styleId="EncabezadoCar">
    <w:name w:val="Encabezado Car"/>
    <w:basedOn w:val="Fuentedeprrafopredeter"/>
    <w:link w:val="Encabezado"/>
    <w:uiPriority w:val="99"/>
    <w:rsid w:val="006E4E30"/>
    <w:rPr>
      <w:rFonts w:eastAsiaTheme="minorEastAsia"/>
      <w:sz w:val="24"/>
      <w:szCs w:val="24"/>
      <w:lang w:val="es-ES_tradnl"/>
    </w:rPr>
  </w:style>
  <w:style w:type="paragraph" w:styleId="Piedepgina">
    <w:name w:val="footer"/>
    <w:basedOn w:val="Normal"/>
    <w:link w:val="PiedepginaCar"/>
    <w:uiPriority w:val="99"/>
    <w:unhideWhenUsed/>
    <w:rsid w:val="006E4E30"/>
    <w:pPr>
      <w:tabs>
        <w:tab w:val="center" w:pos="4419"/>
        <w:tab w:val="right" w:pos="8838"/>
      </w:tabs>
    </w:pPr>
  </w:style>
  <w:style w:type="character" w:customStyle="1" w:styleId="PiedepginaCar">
    <w:name w:val="Pie de página Car"/>
    <w:basedOn w:val="Fuentedeprrafopredeter"/>
    <w:link w:val="Piedepgina"/>
    <w:uiPriority w:val="99"/>
    <w:rsid w:val="006E4E30"/>
    <w:rPr>
      <w:rFonts w:eastAsiaTheme="minorEastAsia"/>
      <w:sz w:val="24"/>
      <w:szCs w:val="24"/>
      <w:lang w:val="es-ES_tradnl"/>
    </w:rPr>
  </w:style>
  <w:style w:type="paragraph" w:styleId="Textocomentario">
    <w:name w:val="annotation text"/>
    <w:basedOn w:val="Normal"/>
    <w:link w:val="TextocomentarioCar"/>
    <w:uiPriority w:val="99"/>
    <w:semiHidden/>
    <w:unhideWhenUsed/>
    <w:rsid w:val="000B59EE"/>
    <w:rPr>
      <w:sz w:val="20"/>
      <w:szCs w:val="20"/>
    </w:rPr>
  </w:style>
  <w:style w:type="character" w:customStyle="1" w:styleId="TextocomentarioCar">
    <w:name w:val="Texto comentario Car"/>
    <w:basedOn w:val="Fuentedeprrafopredeter"/>
    <w:link w:val="Textocomentario"/>
    <w:uiPriority w:val="99"/>
    <w:semiHidden/>
    <w:rsid w:val="000B59EE"/>
    <w:rPr>
      <w:rFonts w:eastAsiaTheme="minorEastAsia"/>
      <w:sz w:val="20"/>
      <w:szCs w:val="20"/>
    </w:rPr>
  </w:style>
  <w:style w:type="paragraph" w:styleId="Asuntodelcomentario">
    <w:name w:val="annotation subject"/>
    <w:basedOn w:val="Textocomentario"/>
    <w:next w:val="Textocomentario"/>
    <w:link w:val="AsuntodelcomentarioCar"/>
    <w:uiPriority w:val="99"/>
    <w:semiHidden/>
    <w:unhideWhenUsed/>
    <w:rsid w:val="000B59EE"/>
    <w:rPr>
      <w:b/>
      <w:bCs/>
    </w:rPr>
  </w:style>
  <w:style w:type="character" w:customStyle="1" w:styleId="AsuntodelcomentarioCar">
    <w:name w:val="Asunto del comentario Car"/>
    <w:basedOn w:val="TextocomentarioCar"/>
    <w:link w:val="Asuntodelcomentario"/>
    <w:uiPriority w:val="99"/>
    <w:semiHidden/>
    <w:rsid w:val="000B59EE"/>
    <w:rPr>
      <w:rFonts w:eastAsiaTheme="minorEastAsia"/>
      <w:b/>
      <w:bCs/>
      <w:sz w:val="20"/>
      <w:szCs w:val="20"/>
    </w:rPr>
  </w:style>
  <w:style w:type="paragraph" w:styleId="Textodeglobo">
    <w:name w:val="Balloon Text"/>
    <w:basedOn w:val="Normal"/>
    <w:link w:val="TextodegloboCar"/>
    <w:uiPriority w:val="99"/>
    <w:semiHidden/>
    <w:unhideWhenUsed/>
    <w:rsid w:val="000B59E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59EE"/>
    <w:rPr>
      <w:rFonts w:ascii="Segoe UI" w:eastAsiaTheme="minorEastAsia" w:hAnsi="Segoe UI" w:cs="Segoe UI"/>
      <w:sz w:val="18"/>
      <w:szCs w:val="18"/>
    </w:rPr>
  </w:style>
  <w:style w:type="character" w:styleId="Hipervnculo">
    <w:name w:val="Hyperlink"/>
    <w:basedOn w:val="Fuentedeprrafopredeter"/>
    <w:uiPriority w:val="99"/>
    <w:semiHidden/>
    <w:unhideWhenUsed/>
    <w:rsid w:val="00916C14"/>
    <w:rPr>
      <w:color w:val="0000FF"/>
      <w:u w:val="single"/>
    </w:rPr>
  </w:style>
  <w:style w:type="character" w:styleId="Hipervnculovisitado">
    <w:name w:val="FollowedHyperlink"/>
    <w:basedOn w:val="Fuentedeprrafopredeter"/>
    <w:uiPriority w:val="99"/>
    <w:semiHidden/>
    <w:unhideWhenUsed/>
    <w:rsid w:val="00916C14"/>
    <w:rPr>
      <w:color w:val="800080"/>
      <w:u w:val="single"/>
    </w:rPr>
  </w:style>
  <w:style w:type="paragraph" w:customStyle="1" w:styleId="font5">
    <w:name w:val="font5"/>
    <w:basedOn w:val="Normal"/>
    <w:rsid w:val="00916C14"/>
    <w:pPr>
      <w:spacing w:before="100" w:beforeAutospacing="1" w:after="100" w:afterAutospacing="1"/>
    </w:pPr>
    <w:rPr>
      <w:rFonts w:ascii="Montserrat" w:eastAsia="Times New Roman" w:hAnsi="Montserrat" w:cs="Times New Roman"/>
      <w:color w:val="000000"/>
      <w:sz w:val="20"/>
      <w:szCs w:val="20"/>
      <w:lang w:eastAsia="es-MX"/>
    </w:rPr>
  </w:style>
  <w:style w:type="paragraph" w:customStyle="1" w:styleId="font6">
    <w:name w:val="font6"/>
    <w:basedOn w:val="Normal"/>
    <w:rsid w:val="00916C14"/>
    <w:pPr>
      <w:spacing w:before="100" w:beforeAutospacing="1" w:after="100" w:afterAutospacing="1"/>
    </w:pPr>
    <w:rPr>
      <w:rFonts w:ascii="Montserrat" w:eastAsia="Times New Roman" w:hAnsi="Montserrat" w:cs="Times New Roman"/>
      <w:b/>
      <w:bCs/>
      <w:color w:val="000000"/>
      <w:sz w:val="20"/>
      <w:szCs w:val="20"/>
      <w:lang w:eastAsia="es-MX"/>
    </w:rPr>
  </w:style>
  <w:style w:type="paragraph" w:customStyle="1" w:styleId="font7">
    <w:name w:val="font7"/>
    <w:basedOn w:val="Normal"/>
    <w:rsid w:val="00916C14"/>
    <w:pPr>
      <w:spacing w:before="100" w:beforeAutospacing="1" w:after="100" w:afterAutospacing="1"/>
    </w:pPr>
    <w:rPr>
      <w:rFonts w:ascii="Montserrat" w:eastAsia="Times New Roman" w:hAnsi="Montserrat" w:cs="Times New Roman"/>
      <w:sz w:val="20"/>
      <w:szCs w:val="20"/>
      <w:lang w:eastAsia="es-MX"/>
    </w:rPr>
  </w:style>
  <w:style w:type="paragraph" w:customStyle="1" w:styleId="font8">
    <w:name w:val="font8"/>
    <w:basedOn w:val="Normal"/>
    <w:rsid w:val="00916C14"/>
    <w:pPr>
      <w:spacing w:before="100" w:beforeAutospacing="1" w:after="100" w:afterAutospacing="1"/>
    </w:pPr>
    <w:rPr>
      <w:rFonts w:ascii="Montserrat" w:eastAsia="Times New Roman" w:hAnsi="Montserrat" w:cs="Times New Roman"/>
      <w:b/>
      <w:bCs/>
      <w:sz w:val="20"/>
      <w:szCs w:val="20"/>
      <w:lang w:eastAsia="es-MX"/>
    </w:rPr>
  </w:style>
  <w:style w:type="paragraph" w:customStyle="1" w:styleId="font9">
    <w:name w:val="font9"/>
    <w:basedOn w:val="Normal"/>
    <w:rsid w:val="00916C14"/>
    <w:pPr>
      <w:spacing w:before="100" w:beforeAutospacing="1" w:after="100" w:afterAutospacing="1"/>
    </w:pPr>
    <w:rPr>
      <w:rFonts w:ascii="Montserrat" w:eastAsia="Times New Roman" w:hAnsi="Montserrat" w:cs="Times New Roman"/>
      <w:color w:val="000000"/>
      <w:sz w:val="20"/>
      <w:szCs w:val="20"/>
      <w:u w:val="single"/>
      <w:lang w:eastAsia="es-MX"/>
    </w:rPr>
  </w:style>
  <w:style w:type="paragraph" w:customStyle="1" w:styleId="font10">
    <w:name w:val="font10"/>
    <w:basedOn w:val="Normal"/>
    <w:rsid w:val="00916C14"/>
    <w:pPr>
      <w:spacing w:before="100" w:beforeAutospacing="1" w:after="100" w:afterAutospacing="1"/>
    </w:pPr>
    <w:rPr>
      <w:rFonts w:ascii="Montserrat" w:eastAsia="Times New Roman" w:hAnsi="Montserrat" w:cs="Times New Roman"/>
      <w:i/>
      <w:iCs/>
      <w:color w:val="000000"/>
      <w:sz w:val="20"/>
      <w:szCs w:val="20"/>
      <w:lang w:eastAsia="es-MX"/>
    </w:rPr>
  </w:style>
  <w:style w:type="paragraph" w:customStyle="1" w:styleId="font11">
    <w:name w:val="font11"/>
    <w:basedOn w:val="Normal"/>
    <w:rsid w:val="00916C14"/>
    <w:pPr>
      <w:spacing w:before="100" w:beforeAutospacing="1" w:after="100" w:afterAutospacing="1"/>
    </w:pPr>
    <w:rPr>
      <w:rFonts w:ascii="Montserrat" w:eastAsia="Times New Roman" w:hAnsi="Montserrat" w:cs="Times New Roman"/>
      <w:sz w:val="18"/>
      <w:szCs w:val="18"/>
      <w:lang w:eastAsia="es-MX"/>
    </w:rPr>
  </w:style>
  <w:style w:type="paragraph" w:customStyle="1" w:styleId="font12">
    <w:name w:val="font12"/>
    <w:basedOn w:val="Normal"/>
    <w:rsid w:val="00916C14"/>
    <w:pPr>
      <w:spacing w:before="100" w:beforeAutospacing="1" w:after="100" w:afterAutospacing="1"/>
    </w:pPr>
    <w:rPr>
      <w:rFonts w:ascii="Montserrat" w:eastAsia="Times New Roman" w:hAnsi="Montserrat" w:cs="Times New Roman"/>
      <w:color w:val="000000"/>
      <w:sz w:val="18"/>
      <w:szCs w:val="18"/>
      <w:lang w:eastAsia="es-MX"/>
    </w:rPr>
  </w:style>
  <w:style w:type="paragraph" w:customStyle="1" w:styleId="font13">
    <w:name w:val="font13"/>
    <w:basedOn w:val="Normal"/>
    <w:rsid w:val="00916C14"/>
    <w:pPr>
      <w:spacing w:before="100" w:beforeAutospacing="1" w:after="100" w:afterAutospacing="1"/>
    </w:pPr>
    <w:rPr>
      <w:rFonts w:ascii="Montserrat" w:eastAsia="Times New Roman" w:hAnsi="Montserrat" w:cs="Times New Roman"/>
      <w:i/>
      <w:iCs/>
      <w:color w:val="000000"/>
      <w:sz w:val="18"/>
      <w:szCs w:val="18"/>
      <w:lang w:eastAsia="es-MX"/>
    </w:rPr>
  </w:style>
  <w:style w:type="paragraph" w:customStyle="1" w:styleId="font14">
    <w:name w:val="font14"/>
    <w:basedOn w:val="Normal"/>
    <w:rsid w:val="00916C14"/>
    <w:pPr>
      <w:spacing w:before="100" w:beforeAutospacing="1" w:after="100" w:afterAutospacing="1"/>
    </w:pPr>
    <w:rPr>
      <w:rFonts w:ascii="Montserrat" w:eastAsia="Times New Roman" w:hAnsi="Montserrat" w:cs="Times New Roman"/>
      <w:b/>
      <w:bCs/>
      <w:sz w:val="18"/>
      <w:szCs w:val="18"/>
      <w:lang w:eastAsia="es-MX"/>
    </w:rPr>
  </w:style>
  <w:style w:type="paragraph" w:customStyle="1" w:styleId="font15">
    <w:name w:val="font15"/>
    <w:basedOn w:val="Normal"/>
    <w:rsid w:val="00916C14"/>
    <w:pPr>
      <w:spacing w:before="100" w:beforeAutospacing="1" w:after="100" w:afterAutospacing="1"/>
    </w:pPr>
    <w:rPr>
      <w:rFonts w:ascii="Montserrat" w:eastAsia="Times New Roman" w:hAnsi="Montserrat" w:cs="Times New Roman"/>
      <w:sz w:val="16"/>
      <w:szCs w:val="16"/>
      <w:lang w:eastAsia="es-MX"/>
    </w:rPr>
  </w:style>
  <w:style w:type="paragraph" w:customStyle="1" w:styleId="font16">
    <w:name w:val="font16"/>
    <w:basedOn w:val="Normal"/>
    <w:rsid w:val="00916C14"/>
    <w:pPr>
      <w:spacing w:before="100" w:beforeAutospacing="1" w:after="100" w:afterAutospacing="1"/>
    </w:pPr>
    <w:rPr>
      <w:rFonts w:ascii="Montserrat" w:eastAsia="Times New Roman" w:hAnsi="Montserrat" w:cs="Times New Roman"/>
      <w:sz w:val="20"/>
      <w:szCs w:val="20"/>
      <w:u w:val="single"/>
      <w:lang w:eastAsia="es-MX"/>
    </w:rPr>
  </w:style>
  <w:style w:type="paragraph" w:customStyle="1" w:styleId="font17">
    <w:name w:val="font17"/>
    <w:basedOn w:val="Normal"/>
    <w:rsid w:val="00916C14"/>
    <w:pPr>
      <w:spacing w:before="100" w:beforeAutospacing="1" w:after="100" w:afterAutospacing="1"/>
    </w:pPr>
    <w:rPr>
      <w:rFonts w:ascii="Montserrat" w:eastAsia="Times New Roman" w:hAnsi="Montserrat" w:cs="Times New Roman"/>
      <w:b/>
      <w:bCs/>
      <w:color w:val="000000"/>
      <w:sz w:val="18"/>
      <w:szCs w:val="18"/>
      <w:lang w:eastAsia="es-MX"/>
    </w:rPr>
  </w:style>
  <w:style w:type="paragraph" w:customStyle="1" w:styleId="font18">
    <w:name w:val="font18"/>
    <w:basedOn w:val="Normal"/>
    <w:rsid w:val="00916C14"/>
    <w:pPr>
      <w:spacing w:before="100" w:beforeAutospacing="1" w:after="100" w:afterAutospacing="1"/>
    </w:pPr>
    <w:rPr>
      <w:rFonts w:ascii="Montserrat" w:eastAsia="Times New Roman" w:hAnsi="Montserrat" w:cs="Times New Roman"/>
      <w:i/>
      <w:iCs/>
      <w:sz w:val="16"/>
      <w:szCs w:val="16"/>
      <w:u w:val="single"/>
      <w:lang w:eastAsia="es-MX"/>
    </w:rPr>
  </w:style>
  <w:style w:type="paragraph" w:customStyle="1" w:styleId="font19">
    <w:name w:val="font19"/>
    <w:basedOn w:val="Normal"/>
    <w:rsid w:val="00916C14"/>
    <w:pPr>
      <w:spacing w:before="100" w:beforeAutospacing="1" w:after="100" w:afterAutospacing="1"/>
    </w:pPr>
    <w:rPr>
      <w:rFonts w:ascii="Montserrat" w:eastAsia="Times New Roman" w:hAnsi="Montserrat" w:cs="Times New Roman"/>
      <w:i/>
      <w:iCs/>
      <w:sz w:val="16"/>
      <w:szCs w:val="16"/>
      <w:lang w:eastAsia="es-MX"/>
    </w:rPr>
  </w:style>
  <w:style w:type="paragraph" w:customStyle="1" w:styleId="xl65">
    <w:name w:val="xl65"/>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66">
    <w:name w:val="xl66"/>
    <w:basedOn w:val="Normal"/>
    <w:rsid w:val="00916C14"/>
    <w:pPr>
      <w:shd w:val="clear" w:color="000000" w:fill="FFFFFF"/>
      <w:spacing w:before="100" w:beforeAutospacing="1" w:after="100" w:afterAutospacing="1"/>
      <w:jc w:val="center"/>
    </w:pPr>
    <w:rPr>
      <w:rFonts w:ascii="Montserrat" w:eastAsia="Times New Roman" w:hAnsi="Montserrat" w:cs="Times New Roman"/>
      <w:lang w:eastAsia="es-MX"/>
    </w:rPr>
  </w:style>
  <w:style w:type="paragraph" w:customStyle="1" w:styleId="xl67">
    <w:name w:val="xl67"/>
    <w:basedOn w:val="Normal"/>
    <w:rsid w:val="00916C14"/>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xl68">
    <w:name w:val="xl68"/>
    <w:basedOn w:val="Normal"/>
    <w:rsid w:val="00916C14"/>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xl69">
    <w:name w:val="xl69"/>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b/>
      <w:bCs/>
      <w:sz w:val="20"/>
      <w:szCs w:val="20"/>
      <w:lang w:eastAsia="es-MX"/>
    </w:rPr>
  </w:style>
  <w:style w:type="paragraph" w:customStyle="1" w:styleId="xl70">
    <w:name w:val="xl70"/>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b/>
      <w:bCs/>
      <w:sz w:val="20"/>
      <w:szCs w:val="20"/>
      <w:lang w:eastAsia="es-MX"/>
    </w:rPr>
  </w:style>
  <w:style w:type="paragraph" w:customStyle="1" w:styleId="xl71">
    <w:name w:val="xl71"/>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2">
    <w:name w:val="xl72"/>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3">
    <w:name w:val="xl73"/>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4">
    <w:name w:val="xl74"/>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75">
    <w:name w:val="xl75"/>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76">
    <w:name w:val="xl76"/>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18"/>
      <w:szCs w:val="18"/>
      <w:lang w:eastAsia="es-MX"/>
    </w:rPr>
  </w:style>
  <w:style w:type="paragraph" w:customStyle="1" w:styleId="xl77">
    <w:name w:val="xl77"/>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8"/>
      <w:szCs w:val="18"/>
      <w:lang w:eastAsia="es-MX"/>
    </w:rPr>
  </w:style>
  <w:style w:type="paragraph" w:customStyle="1" w:styleId="xl78">
    <w:name w:val="xl78"/>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8"/>
      <w:szCs w:val="18"/>
      <w:lang w:eastAsia="es-MX"/>
    </w:rPr>
  </w:style>
  <w:style w:type="paragraph" w:customStyle="1" w:styleId="xl79">
    <w:name w:val="xl79"/>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lang w:eastAsia="es-MX"/>
    </w:rPr>
  </w:style>
  <w:style w:type="paragraph" w:customStyle="1" w:styleId="xl80">
    <w:name w:val="xl80"/>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1">
    <w:name w:val="xl81"/>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b/>
      <w:bCs/>
      <w:sz w:val="20"/>
      <w:szCs w:val="20"/>
      <w:lang w:eastAsia="es-MX"/>
    </w:rPr>
  </w:style>
  <w:style w:type="paragraph" w:customStyle="1" w:styleId="xl82">
    <w:name w:val="xl82"/>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es-MX"/>
    </w:rPr>
  </w:style>
  <w:style w:type="paragraph" w:customStyle="1" w:styleId="xl83">
    <w:name w:val="xl83"/>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4">
    <w:name w:val="xl84"/>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lang w:eastAsia="es-MX"/>
    </w:rPr>
  </w:style>
  <w:style w:type="paragraph" w:customStyle="1" w:styleId="xl85">
    <w:name w:val="xl85"/>
    <w:basedOn w:val="Normal"/>
    <w:rsid w:val="00916C14"/>
    <w:pP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6">
    <w:name w:val="xl86"/>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6"/>
      <w:szCs w:val="16"/>
      <w:lang w:eastAsia="es-MX"/>
    </w:rPr>
  </w:style>
  <w:style w:type="paragraph" w:customStyle="1" w:styleId="xl63">
    <w:name w:val="xl63"/>
    <w:basedOn w:val="Normal"/>
    <w:rsid w:val="00587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64">
    <w:name w:val="xl64"/>
    <w:basedOn w:val="Normal"/>
    <w:rsid w:val="00587A2F"/>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font20">
    <w:name w:val="font20"/>
    <w:basedOn w:val="Normal"/>
    <w:rsid w:val="0092192B"/>
    <w:pPr>
      <w:spacing w:before="100" w:beforeAutospacing="1" w:after="100" w:afterAutospacing="1"/>
    </w:pPr>
    <w:rPr>
      <w:rFonts w:ascii="Montserrat" w:eastAsia="Times New Roman" w:hAnsi="Montserrat" w:cs="Times New Roman"/>
      <w:i/>
      <w:iCs/>
      <w:sz w:val="16"/>
      <w:szCs w:val="16"/>
      <w:lang w:eastAsia="es-MX"/>
    </w:rPr>
  </w:style>
  <w:style w:type="paragraph" w:styleId="Revisin">
    <w:name w:val="Revision"/>
    <w:hidden/>
    <w:uiPriority w:val="99"/>
    <w:semiHidden/>
    <w:rsid w:val="00933140"/>
    <w:pPr>
      <w:spacing w:after="0" w:line="240" w:lineRule="auto"/>
    </w:pPr>
    <w:rPr>
      <w:rFonts w:eastAsiaTheme="minorEastAs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58F"/>
    <w:pPr>
      <w:spacing w:after="0" w:line="240" w:lineRule="auto"/>
    </w:pPr>
    <w:rPr>
      <w:rFonts w:eastAsiaTheme="minorEastAsia"/>
      <w:sz w:val="24"/>
      <w:szCs w:val="24"/>
    </w:rPr>
  </w:style>
  <w:style w:type="paragraph" w:styleId="Ttulo2">
    <w:name w:val="heading 2"/>
    <w:basedOn w:val="Normal"/>
    <w:next w:val="Normal"/>
    <w:link w:val="Ttulo2Car"/>
    <w:uiPriority w:val="9"/>
    <w:unhideWhenUsed/>
    <w:qFormat/>
    <w:rsid w:val="00B8258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basedOn w:val="Tablanormal"/>
    <w:next w:val="Tablaconcuadrcula"/>
    <w:uiPriority w:val="59"/>
    <w:rsid w:val="00B8258F"/>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59"/>
    <w:rsid w:val="00B825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b1"/>
    <w:basedOn w:val="Normal"/>
    <w:link w:val="PrrafodelistaCar"/>
    <w:uiPriority w:val="34"/>
    <w:qFormat/>
    <w:rsid w:val="00B8258F"/>
    <w:pPr>
      <w:ind w:left="720"/>
      <w:contextualSpacing/>
    </w:pPr>
    <w:rPr>
      <w:rFonts w:ascii="Times New Roman" w:eastAsia="Times New Roman" w:hAnsi="Times New Roman" w:cs="Times New Roman"/>
      <w:lang w:val="es-ES" w:eastAsia="es-ES"/>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locked/>
    <w:rsid w:val="00B8258F"/>
    <w:rPr>
      <w:rFonts w:ascii="Times New Roman" w:eastAsia="Times New Roman" w:hAnsi="Times New Roman" w:cs="Times New Roman"/>
      <w:sz w:val="24"/>
      <w:szCs w:val="24"/>
      <w:lang w:val="es-ES" w:eastAsia="es-ES"/>
    </w:rPr>
  </w:style>
  <w:style w:type="character" w:styleId="Refdecomentario">
    <w:name w:val="annotation reference"/>
    <w:uiPriority w:val="99"/>
    <w:rsid w:val="00B8258F"/>
    <w:rPr>
      <w:sz w:val="16"/>
      <w:szCs w:val="16"/>
    </w:rPr>
  </w:style>
  <w:style w:type="character" w:customStyle="1" w:styleId="Ttulo2Car">
    <w:name w:val="Título 2 Car"/>
    <w:basedOn w:val="Fuentedeprrafopredeter"/>
    <w:link w:val="Ttulo2"/>
    <w:uiPriority w:val="9"/>
    <w:rsid w:val="00B8258F"/>
    <w:rPr>
      <w:rFonts w:asciiTheme="majorHAnsi" w:eastAsiaTheme="majorEastAsia" w:hAnsiTheme="majorHAnsi" w:cstheme="majorBidi"/>
      <w:b/>
      <w:bCs/>
      <w:color w:val="4F81BD" w:themeColor="accent1"/>
      <w:sz w:val="26"/>
      <w:szCs w:val="26"/>
    </w:rPr>
  </w:style>
  <w:style w:type="character" w:customStyle="1" w:styleId="TtuloE2Car">
    <w:name w:val="Título E2 Car"/>
    <w:link w:val="TtuloE2"/>
    <w:locked/>
    <w:rsid w:val="00B8258F"/>
    <w:rPr>
      <w:rFonts w:eastAsia="MS Gothic"/>
      <w:b/>
      <w:bCs/>
      <w:szCs w:val="26"/>
      <w:lang w:val="es-ES_tradnl" w:eastAsia="es-ES"/>
    </w:rPr>
  </w:style>
  <w:style w:type="paragraph" w:customStyle="1" w:styleId="TtuloE2">
    <w:name w:val="Título E2"/>
    <w:basedOn w:val="Ttulo2"/>
    <w:link w:val="TtuloE2Car"/>
    <w:qFormat/>
    <w:rsid w:val="00B8258F"/>
    <w:pPr>
      <w:spacing w:before="0" w:after="120" w:line="240" w:lineRule="auto"/>
      <w:ind w:left="709" w:right="-142" w:hanging="567"/>
      <w:jc w:val="both"/>
    </w:pPr>
    <w:rPr>
      <w:rFonts w:asciiTheme="minorHAnsi" w:eastAsia="MS Gothic" w:hAnsiTheme="minorHAnsi" w:cstheme="minorBidi"/>
      <w:color w:val="auto"/>
      <w:sz w:val="22"/>
      <w:lang w:val="es-ES_tradnl" w:eastAsia="es-ES"/>
    </w:rPr>
  </w:style>
  <w:style w:type="paragraph" w:styleId="Encabezado">
    <w:name w:val="header"/>
    <w:basedOn w:val="Normal"/>
    <w:link w:val="EncabezadoCar"/>
    <w:uiPriority w:val="99"/>
    <w:unhideWhenUsed/>
    <w:rsid w:val="006E4E30"/>
    <w:pPr>
      <w:tabs>
        <w:tab w:val="center" w:pos="4419"/>
        <w:tab w:val="right" w:pos="8838"/>
      </w:tabs>
    </w:pPr>
  </w:style>
  <w:style w:type="character" w:customStyle="1" w:styleId="EncabezadoCar">
    <w:name w:val="Encabezado Car"/>
    <w:basedOn w:val="Fuentedeprrafopredeter"/>
    <w:link w:val="Encabezado"/>
    <w:uiPriority w:val="99"/>
    <w:rsid w:val="006E4E30"/>
    <w:rPr>
      <w:rFonts w:eastAsiaTheme="minorEastAsia"/>
      <w:sz w:val="24"/>
      <w:szCs w:val="24"/>
      <w:lang w:val="es-ES_tradnl"/>
    </w:rPr>
  </w:style>
  <w:style w:type="paragraph" w:styleId="Piedepgina">
    <w:name w:val="footer"/>
    <w:basedOn w:val="Normal"/>
    <w:link w:val="PiedepginaCar"/>
    <w:uiPriority w:val="99"/>
    <w:unhideWhenUsed/>
    <w:rsid w:val="006E4E30"/>
    <w:pPr>
      <w:tabs>
        <w:tab w:val="center" w:pos="4419"/>
        <w:tab w:val="right" w:pos="8838"/>
      </w:tabs>
    </w:pPr>
  </w:style>
  <w:style w:type="character" w:customStyle="1" w:styleId="PiedepginaCar">
    <w:name w:val="Pie de página Car"/>
    <w:basedOn w:val="Fuentedeprrafopredeter"/>
    <w:link w:val="Piedepgina"/>
    <w:uiPriority w:val="99"/>
    <w:rsid w:val="006E4E30"/>
    <w:rPr>
      <w:rFonts w:eastAsiaTheme="minorEastAsia"/>
      <w:sz w:val="24"/>
      <w:szCs w:val="24"/>
      <w:lang w:val="es-ES_tradnl"/>
    </w:rPr>
  </w:style>
  <w:style w:type="paragraph" w:styleId="Textocomentario">
    <w:name w:val="annotation text"/>
    <w:basedOn w:val="Normal"/>
    <w:link w:val="TextocomentarioCar"/>
    <w:uiPriority w:val="99"/>
    <w:semiHidden/>
    <w:unhideWhenUsed/>
    <w:rsid w:val="000B59EE"/>
    <w:rPr>
      <w:sz w:val="20"/>
      <w:szCs w:val="20"/>
    </w:rPr>
  </w:style>
  <w:style w:type="character" w:customStyle="1" w:styleId="TextocomentarioCar">
    <w:name w:val="Texto comentario Car"/>
    <w:basedOn w:val="Fuentedeprrafopredeter"/>
    <w:link w:val="Textocomentario"/>
    <w:uiPriority w:val="99"/>
    <w:semiHidden/>
    <w:rsid w:val="000B59EE"/>
    <w:rPr>
      <w:rFonts w:eastAsiaTheme="minorEastAsia"/>
      <w:sz w:val="20"/>
      <w:szCs w:val="20"/>
    </w:rPr>
  </w:style>
  <w:style w:type="paragraph" w:styleId="Asuntodelcomentario">
    <w:name w:val="annotation subject"/>
    <w:basedOn w:val="Textocomentario"/>
    <w:next w:val="Textocomentario"/>
    <w:link w:val="AsuntodelcomentarioCar"/>
    <w:uiPriority w:val="99"/>
    <w:semiHidden/>
    <w:unhideWhenUsed/>
    <w:rsid w:val="000B59EE"/>
    <w:rPr>
      <w:b/>
      <w:bCs/>
    </w:rPr>
  </w:style>
  <w:style w:type="character" w:customStyle="1" w:styleId="AsuntodelcomentarioCar">
    <w:name w:val="Asunto del comentario Car"/>
    <w:basedOn w:val="TextocomentarioCar"/>
    <w:link w:val="Asuntodelcomentario"/>
    <w:uiPriority w:val="99"/>
    <w:semiHidden/>
    <w:rsid w:val="000B59EE"/>
    <w:rPr>
      <w:rFonts w:eastAsiaTheme="minorEastAsia"/>
      <w:b/>
      <w:bCs/>
      <w:sz w:val="20"/>
      <w:szCs w:val="20"/>
    </w:rPr>
  </w:style>
  <w:style w:type="paragraph" w:styleId="Textodeglobo">
    <w:name w:val="Balloon Text"/>
    <w:basedOn w:val="Normal"/>
    <w:link w:val="TextodegloboCar"/>
    <w:uiPriority w:val="99"/>
    <w:semiHidden/>
    <w:unhideWhenUsed/>
    <w:rsid w:val="000B59E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B59EE"/>
    <w:rPr>
      <w:rFonts w:ascii="Segoe UI" w:eastAsiaTheme="minorEastAsia" w:hAnsi="Segoe UI" w:cs="Segoe UI"/>
      <w:sz w:val="18"/>
      <w:szCs w:val="18"/>
    </w:rPr>
  </w:style>
  <w:style w:type="character" w:styleId="Hipervnculo">
    <w:name w:val="Hyperlink"/>
    <w:basedOn w:val="Fuentedeprrafopredeter"/>
    <w:uiPriority w:val="99"/>
    <w:semiHidden/>
    <w:unhideWhenUsed/>
    <w:rsid w:val="00916C14"/>
    <w:rPr>
      <w:color w:val="0000FF"/>
      <w:u w:val="single"/>
    </w:rPr>
  </w:style>
  <w:style w:type="character" w:styleId="Hipervnculovisitado">
    <w:name w:val="FollowedHyperlink"/>
    <w:basedOn w:val="Fuentedeprrafopredeter"/>
    <w:uiPriority w:val="99"/>
    <w:semiHidden/>
    <w:unhideWhenUsed/>
    <w:rsid w:val="00916C14"/>
    <w:rPr>
      <w:color w:val="800080"/>
      <w:u w:val="single"/>
    </w:rPr>
  </w:style>
  <w:style w:type="paragraph" w:customStyle="1" w:styleId="font5">
    <w:name w:val="font5"/>
    <w:basedOn w:val="Normal"/>
    <w:rsid w:val="00916C14"/>
    <w:pPr>
      <w:spacing w:before="100" w:beforeAutospacing="1" w:after="100" w:afterAutospacing="1"/>
    </w:pPr>
    <w:rPr>
      <w:rFonts w:ascii="Montserrat" w:eastAsia="Times New Roman" w:hAnsi="Montserrat" w:cs="Times New Roman"/>
      <w:color w:val="000000"/>
      <w:sz w:val="20"/>
      <w:szCs w:val="20"/>
      <w:lang w:eastAsia="es-MX"/>
    </w:rPr>
  </w:style>
  <w:style w:type="paragraph" w:customStyle="1" w:styleId="font6">
    <w:name w:val="font6"/>
    <w:basedOn w:val="Normal"/>
    <w:rsid w:val="00916C14"/>
    <w:pPr>
      <w:spacing w:before="100" w:beforeAutospacing="1" w:after="100" w:afterAutospacing="1"/>
    </w:pPr>
    <w:rPr>
      <w:rFonts w:ascii="Montserrat" w:eastAsia="Times New Roman" w:hAnsi="Montserrat" w:cs="Times New Roman"/>
      <w:b/>
      <w:bCs/>
      <w:color w:val="000000"/>
      <w:sz w:val="20"/>
      <w:szCs w:val="20"/>
      <w:lang w:eastAsia="es-MX"/>
    </w:rPr>
  </w:style>
  <w:style w:type="paragraph" w:customStyle="1" w:styleId="font7">
    <w:name w:val="font7"/>
    <w:basedOn w:val="Normal"/>
    <w:rsid w:val="00916C14"/>
    <w:pPr>
      <w:spacing w:before="100" w:beforeAutospacing="1" w:after="100" w:afterAutospacing="1"/>
    </w:pPr>
    <w:rPr>
      <w:rFonts w:ascii="Montserrat" w:eastAsia="Times New Roman" w:hAnsi="Montserrat" w:cs="Times New Roman"/>
      <w:sz w:val="20"/>
      <w:szCs w:val="20"/>
      <w:lang w:eastAsia="es-MX"/>
    </w:rPr>
  </w:style>
  <w:style w:type="paragraph" w:customStyle="1" w:styleId="font8">
    <w:name w:val="font8"/>
    <w:basedOn w:val="Normal"/>
    <w:rsid w:val="00916C14"/>
    <w:pPr>
      <w:spacing w:before="100" w:beforeAutospacing="1" w:after="100" w:afterAutospacing="1"/>
    </w:pPr>
    <w:rPr>
      <w:rFonts w:ascii="Montserrat" w:eastAsia="Times New Roman" w:hAnsi="Montserrat" w:cs="Times New Roman"/>
      <w:b/>
      <w:bCs/>
      <w:sz w:val="20"/>
      <w:szCs w:val="20"/>
      <w:lang w:eastAsia="es-MX"/>
    </w:rPr>
  </w:style>
  <w:style w:type="paragraph" w:customStyle="1" w:styleId="font9">
    <w:name w:val="font9"/>
    <w:basedOn w:val="Normal"/>
    <w:rsid w:val="00916C14"/>
    <w:pPr>
      <w:spacing w:before="100" w:beforeAutospacing="1" w:after="100" w:afterAutospacing="1"/>
    </w:pPr>
    <w:rPr>
      <w:rFonts w:ascii="Montserrat" w:eastAsia="Times New Roman" w:hAnsi="Montserrat" w:cs="Times New Roman"/>
      <w:color w:val="000000"/>
      <w:sz w:val="20"/>
      <w:szCs w:val="20"/>
      <w:u w:val="single"/>
      <w:lang w:eastAsia="es-MX"/>
    </w:rPr>
  </w:style>
  <w:style w:type="paragraph" w:customStyle="1" w:styleId="font10">
    <w:name w:val="font10"/>
    <w:basedOn w:val="Normal"/>
    <w:rsid w:val="00916C14"/>
    <w:pPr>
      <w:spacing w:before="100" w:beforeAutospacing="1" w:after="100" w:afterAutospacing="1"/>
    </w:pPr>
    <w:rPr>
      <w:rFonts w:ascii="Montserrat" w:eastAsia="Times New Roman" w:hAnsi="Montserrat" w:cs="Times New Roman"/>
      <w:i/>
      <w:iCs/>
      <w:color w:val="000000"/>
      <w:sz w:val="20"/>
      <w:szCs w:val="20"/>
      <w:lang w:eastAsia="es-MX"/>
    </w:rPr>
  </w:style>
  <w:style w:type="paragraph" w:customStyle="1" w:styleId="font11">
    <w:name w:val="font11"/>
    <w:basedOn w:val="Normal"/>
    <w:rsid w:val="00916C14"/>
    <w:pPr>
      <w:spacing w:before="100" w:beforeAutospacing="1" w:after="100" w:afterAutospacing="1"/>
    </w:pPr>
    <w:rPr>
      <w:rFonts w:ascii="Montserrat" w:eastAsia="Times New Roman" w:hAnsi="Montserrat" w:cs="Times New Roman"/>
      <w:sz w:val="18"/>
      <w:szCs w:val="18"/>
      <w:lang w:eastAsia="es-MX"/>
    </w:rPr>
  </w:style>
  <w:style w:type="paragraph" w:customStyle="1" w:styleId="font12">
    <w:name w:val="font12"/>
    <w:basedOn w:val="Normal"/>
    <w:rsid w:val="00916C14"/>
    <w:pPr>
      <w:spacing w:before="100" w:beforeAutospacing="1" w:after="100" w:afterAutospacing="1"/>
    </w:pPr>
    <w:rPr>
      <w:rFonts w:ascii="Montserrat" w:eastAsia="Times New Roman" w:hAnsi="Montserrat" w:cs="Times New Roman"/>
      <w:color w:val="000000"/>
      <w:sz w:val="18"/>
      <w:szCs w:val="18"/>
      <w:lang w:eastAsia="es-MX"/>
    </w:rPr>
  </w:style>
  <w:style w:type="paragraph" w:customStyle="1" w:styleId="font13">
    <w:name w:val="font13"/>
    <w:basedOn w:val="Normal"/>
    <w:rsid w:val="00916C14"/>
    <w:pPr>
      <w:spacing w:before="100" w:beforeAutospacing="1" w:after="100" w:afterAutospacing="1"/>
    </w:pPr>
    <w:rPr>
      <w:rFonts w:ascii="Montserrat" w:eastAsia="Times New Roman" w:hAnsi="Montserrat" w:cs="Times New Roman"/>
      <w:i/>
      <w:iCs/>
      <w:color w:val="000000"/>
      <w:sz w:val="18"/>
      <w:szCs w:val="18"/>
      <w:lang w:eastAsia="es-MX"/>
    </w:rPr>
  </w:style>
  <w:style w:type="paragraph" w:customStyle="1" w:styleId="font14">
    <w:name w:val="font14"/>
    <w:basedOn w:val="Normal"/>
    <w:rsid w:val="00916C14"/>
    <w:pPr>
      <w:spacing w:before="100" w:beforeAutospacing="1" w:after="100" w:afterAutospacing="1"/>
    </w:pPr>
    <w:rPr>
      <w:rFonts w:ascii="Montserrat" w:eastAsia="Times New Roman" w:hAnsi="Montserrat" w:cs="Times New Roman"/>
      <w:b/>
      <w:bCs/>
      <w:sz w:val="18"/>
      <w:szCs w:val="18"/>
      <w:lang w:eastAsia="es-MX"/>
    </w:rPr>
  </w:style>
  <w:style w:type="paragraph" w:customStyle="1" w:styleId="font15">
    <w:name w:val="font15"/>
    <w:basedOn w:val="Normal"/>
    <w:rsid w:val="00916C14"/>
    <w:pPr>
      <w:spacing w:before="100" w:beforeAutospacing="1" w:after="100" w:afterAutospacing="1"/>
    </w:pPr>
    <w:rPr>
      <w:rFonts w:ascii="Montserrat" w:eastAsia="Times New Roman" w:hAnsi="Montserrat" w:cs="Times New Roman"/>
      <w:sz w:val="16"/>
      <w:szCs w:val="16"/>
      <w:lang w:eastAsia="es-MX"/>
    </w:rPr>
  </w:style>
  <w:style w:type="paragraph" w:customStyle="1" w:styleId="font16">
    <w:name w:val="font16"/>
    <w:basedOn w:val="Normal"/>
    <w:rsid w:val="00916C14"/>
    <w:pPr>
      <w:spacing w:before="100" w:beforeAutospacing="1" w:after="100" w:afterAutospacing="1"/>
    </w:pPr>
    <w:rPr>
      <w:rFonts w:ascii="Montserrat" w:eastAsia="Times New Roman" w:hAnsi="Montserrat" w:cs="Times New Roman"/>
      <w:sz w:val="20"/>
      <w:szCs w:val="20"/>
      <w:u w:val="single"/>
      <w:lang w:eastAsia="es-MX"/>
    </w:rPr>
  </w:style>
  <w:style w:type="paragraph" w:customStyle="1" w:styleId="font17">
    <w:name w:val="font17"/>
    <w:basedOn w:val="Normal"/>
    <w:rsid w:val="00916C14"/>
    <w:pPr>
      <w:spacing w:before="100" w:beforeAutospacing="1" w:after="100" w:afterAutospacing="1"/>
    </w:pPr>
    <w:rPr>
      <w:rFonts w:ascii="Montserrat" w:eastAsia="Times New Roman" w:hAnsi="Montserrat" w:cs="Times New Roman"/>
      <w:b/>
      <w:bCs/>
      <w:color w:val="000000"/>
      <w:sz w:val="18"/>
      <w:szCs w:val="18"/>
      <w:lang w:eastAsia="es-MX"/>
    </w:rPr>
  </w:style>
  <w:style w:type="paragraph" w:customStyle="1" w:styleId="font18">
    <w:name w:val="font18"/>
    <w:basedOn w:val="Normal"/>
    <w:rsid w:val="00916C14"/>
    <w:pPr>
      <w:spacing w:before="100" w:beforeAutospacing="1" w:after="100" w:afterAutospacing="1"/>
    </w:pPr>
    <w:rPr>
      <w:rFonts w:ascii="Montserrat" w:eastAsia="Times New Roman" w:hAnsi="Montserrat" w:cs="Times New Roman"/>
      <w:i/>
      <w:iCs/>
      <w:sz w:val="16"/>
      <w:szCs w:val="16"/>
      <w:u w:val="single"/>
      <w:lang w:eastAsia="es-MX"/>
    </w:rPr>
  </w:style>
  <w:style w:type="paragraph" w:customStyle="1" w:styleId="font19">
    <w:name w:val="font19"/>
    <w:basedOn w:val="Normal"/>
    <w:rsid w:val="00916C14"/>
    <w:pPr>
      <w:spacing w:before="100" w:beforeAutospacing="1" w:after="100" w:afterAutospacing="1"/>
    </w:pPr>
    <w:rPr>
      <w:rFonts w:ascii="Montserrat" w:eastAsia="Times New Roman" w:hAnsi="Montserrat" w:cs="Times New Roman"/>
      <w:i/>
      <w:iCs/>
      <w:sz w:val="16"/>
      <w:szCs w:val="16"/>
      <w:lang w:eastAsia="es-MX"/>
    </w:rPr>
  </w:style>
  <w:style w:type="paragraph" w:customStyle="1" w:styleId="xl65">
    <w:name w:val="xl65"/>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66">
    <w:name w:val="xl66"/>
    <w:basedOn w:val="Normal"/>
    <w:rsid w:val="00916C14"/>
    <w:pPr>
      <w:shd w:val="clear" w:color="000000" w:fill="FFFFFF"/>
      <w:spacing w:before="100" w:beforeAutospacing="1" w:after="100" w:afterAutospacing="1"/>
      <w:jc w:val="center"/>
    </w:pPr>
    <w:rPr>
      <w:rFonts w:ascii="Montserrat" w:eastAsia="Times New Roman" w:hAnsi="Montserrat" w:cs="Times New Roman"/>
      <w:lang w:eastAsia="es-MX"/>
    </w:rPr>
  </w:style>
  <w:style w:type="paragraph" w:customStyle="1" w:styleId="xl67">
    <w:name w:val="xl67"/>
    <w:basedOn w:val="Normal"/>
    <w:rsid w:val="00916C14"/>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xl68">
    <w:name w:val="xl68"/>
    <w:basedOn w:val="Normal"/>
    <w:rsid w:val="00916C14"/>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xl69">
    <w:name w:val="xl69"/>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b/>
      <w:bCs/>
      <w:sz w:val="20"/>
      <w:szCs w:val="20"/>
      <w:lang w:eastAsia="es-MX"/>
    </w:rPr>
  </w:style>
  <w:style w:type="paragraph" w:customStyle="1" w:styleId="xl70">
    <w:name w:val="xl70"/>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b/>
      <w:bCs/>
      <w:sz w:val="20"/>
      <w:szCs w:val="20"/>
      <w:lang w:eastAsia="es-MX"/>
    </w:rPr>
  </w:style>
  <w:style w:type="paragraph" w:customStyle="1" w:styleId="xl71">
    <w:name w:val="xl71"/>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2">
    <w:name w:val="xl72"/>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3">
    <w:name w:val="xl73"/>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20"/>
      <w:szCs w:val="20"/>
      <w:lang w:eastAsia="es-MX"/>
    </w:rPr>
  </w:style>
  <w:style w:type="paragraph" w:customStyle="1" w:styleId="xl74">
    <w:name w:val="xl74"/>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75">
    <w:name w:val="xl75"/>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76">
    <w:name w:val="xl76"/>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Montserrat" w:eastAsia="Times New Roman" w:hAnsi="Montserrat" w:cs="Times New Roman"/>
      <w:sz w:val="18"/>
      <w:szCs w:val="18"/>
      <w:lang w:eastAsia="es-MX"/>
    </w:rPr>
  </w:style>
  <w:style w:type="paragraph" w:customStyle="1" w:styleId="xl77">
    <w:name w:val="xl77"/>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8"/>
      <w:szCs w:val="18"/>
      <w:lang w:eastAsia="es-MX"/>
    </w:rPr>
  </w:style>
  <w:style w:type="paragraph" w:customStyle="1" w:styleId="xl78">
    <w:name w:val="xl78"/>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8"/>
      <w:szCs w:val="18"/>
      <w:lang w:eastAsia="es-MX"/>
    </w:rPr>
  </w:style>
  <w:style w:type="paragraph" w:customStyle="1" w:styleId="xl79">
    <w:name w:val="xl79"/>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lang w:eastAsia="es-MX"/>
    </w:rPr>
  </w:style>
  <w:style w:type="paragraph" w:customStyle="1" w:styleId="xl80">
    <w:name w:val="xl80"/>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1">
    <w:name w:val="xl81"/>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b/>
      <w:bCs/>
      <w:sz w:val="20"/>
      <w:szCs w:val="20"/>
      <w:lang w:eastAsia="es-MX"/>
    </w:rPr>
  </w:style>
  <w:style w:type="paragraph" w:customStyle="1" w:styleId="xl82">
    <w:name w:val="xl82"/>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es-MX"/>
    </w:rPr>
  </w:style>
  <w:style w:type="paragraph" w:customStyle="1" w:styleId="xl83">
    <w:name w:val="xl83"/>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4">
    <w:name w:val="xl84"/>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lang w:eastAsia="es-MX"/>
    </w:rPr>
  </w:style>
  <w:style w:type="paragraph" w:customStyle="1" w:styleId="xl85">
    <w:name w:val="xl85"/>
    <w:basedOn w:val="Normal"/>
    <w:rsid w:val="00916C14"/>
    <w:pP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86">
    <w:name w:val="xl86"/>
    <w:basedOn w:val="Normal"/>
    <w:rsid w:val="00916C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16"/>
      <w:szCs w:val="16"/>
      <w:lang w:eastAsia="es-MX"/>
    </w:rPr>
  </w:style>
  <w:style w:type="paragraph" w:customStyle="1" w:styleId="xl63">
    <w:name w:val="xl63"/>
    <w:basedOn w:val="Normal"/>
    <w:rsid w:val="00587A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Montserrat" w:eastAsia="Times New Roman" w:hAnsi="Montserrat" w:cs="Times New Roman"/>
      <w:sz w:val="20"/>
      <w:szCs w:val="20"/>
      <w:lang w:eastAsia="es-MX"/>
    </w:rPr>
  </w:style>
  <w:style w:type="paragraph" w:customStyle="1" w:styleId="xl64">
    <w:name w:val="xl64"/>
    <w:basedOn w:val="Normal"/>
    <w:rsid w:val="00587A2F"/>
    <w:pPr>
      <w:shd w:val="clear" w:color="000000" w:fill="FFFFFF"/>
      <w:spacing w:before="100" w:beforeAutospacing="1" w:after="100" w:afterAutospacing="1"/>
    </w:pPr>
    <w:rPr>
      <w:rFonts w:ascii="Montserrat" w:eastAsia="Times New Roman" w:hAnsi="Montserrat" w:cs="Times New Roman"/>
      <w:lang w:eastAsia="es-MX"/>
    </w:rPr>
  </w:style>
  <w:style w:type="paragraph" w:customStyle="1" w:styleId="font20">
    <w:name w:val="font20"/>
    <w:basedOn w:val="Normal"/>
    <w:rsid w:val="0092192B"/>
    <w:pPr>
      <w:spacing w:before="100" w:beforeAutospacing="1" w:after="100" w:afterAutospacing="1"/>
    </w:pPr>
    <w:rPr>
      <w:rFonts w:ascii="Montserrat" w:eastAsia="Times New Roman" w:hAnsi="Montserrat" w:cs="Times New Roman"/>
      <w:i/>
      <w:iCs/>
      <w:sz w:val="16"/>
      <w:szCs w:val="16"/>
      <w:lang w:eastAsia="es-MX"/>
    </w:rPr>
  </w:style>
  <w:style w:type="paragraph" w:styleId="Revisin">
    <w:name w:val="Revision"/>
    <w:hidden/>
    <w:uiPriority w:val="99"/>
    <w:semiHidden/>
    <w:rsid w:val="00933140"/>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131042">
      <w:bodyDiv w:val="1"/>
      <w:marLeft w:val="0"/>
      <w:marRight w:val="0"/>
      <w:marTop w:val="0"/>
      <w:marBottom w:val="0"/>
      <w:divBdr>
        <w:top w:val="none" w:sz="0" w:space="0" w:color="auto"/>
        <w:left w:val="none" w:sz="0" w:space="0" w:color="auto"/>
        <w:bottom w:val="none" w:sz="0" w:space="0" w:color="auto"/>
        <w:right w:val="none" w:sz="0" w:space="0" w:color="auto"/>
      </w:divBdr>
    </w:div>
    <w:div w:id="618413495">
      <w:bodyDiv w:val="1"/>
      <w:marLeft w:val="0"/>
      <w:marRight w:val="0"/>
      <w:marTop w:val="0"/>
      <w:marBottom w:val="0"/>
      <w:divBdr>
        <w:top w:val="none" w:sz="0" w:space="0" w:color="auto"/>
        <w:left w:val="none" w:sz="0" w:space="0" w:color="auto"/>
        <w:bottom w:val="none" w:sz="0" w:space="0" w:color="auto"/>
        <w:right w:val="none" w:sz="0" w:space="0" w:color="auto"/>
      </w:divBdr>
    </w:div>
    <w:div w:id="692462634">
      <w:bodyDiv w:val="1"/>
      <w:marLeft w:val="0"/>
      <w:marRight w:val="0"/>
      <w:marTop w:val="0"/>
      <w:marBottom w:val="0"/>
      <w:divBdr>
        <w:top w:val="none" w:sz="0" w:space="0" w:color="auto"/>
        <w:left w:val="none" w:sz="0" w:space="0" w:color="auto"/>
        <w:bottom w:val="none" w:sz="0" w:space="0" w:color="auto"/>
        <w:right w:val="none" w:sz="0" w:space="0" w:color="auto"/>
      </w:divBdr>
    </w:div>
    <w:div w:id="947810700">
      <w:bodyDiv w:val="1"/>
      <w:marLeft w:val="0"/>
      <w:marRight w:val="0"/>
      <w:marTop w:val="0"/>
      <w:marBottom w:val="0"/>
      <w:divBdr>
        <w:top w:val="none" w:sz="0" w:space="0" w:color="auto"/>
        <w:left w:val="none" w:sz="0" w:space="0" w:color="auto"/>
        <w:bottom w:val="none" w:sz="0" w:space="0" w:color="auto"/>
        <w:right w:val="none" w:sz="0" w:space="0" w:color="auto"/>
      </w:divBdr>
    </w:div>
    <w:div w:id="1311982155">
      <w:bodyDiv w:val="1"/>
      <w:marLeft w:val="0"/>
      <w:marRight w:val="0"/>
      <w:marTop w:val="0"/>
      <w:marBottom w:val="0"/>
      <w:divBdr>
        <w:top w:val="none" w:sz="0" w:space="0" w:color="auto"/>
        <w:left w:val="none" w:sz="0" w:space="0" w:color="auto"/>
        <w:bottom w:val="none" w:sz="0" w:space="0" w:color="auto"/>
        <w:right w:val="none" w:sz="0" w:space="0" w:color="auto"/>
      </w:divBdr>
    </w:div>
    <w:div w:id="1379932211">
      <w:bodyDiv w:val="1"/>
      <w:marLeft w:val="0"/>
      <w:marRight w:val="0"/>
      <w:marTop w:val="0"/>
      <w:marBottom w:val="0"/>
      <w:divBdr>
        <w:top w:val="none" w:sz="0" w:space="0" w:color="auto"/>
        <w:left w:val="none" w:sz="0" w:space="0" w:color="auto"/>
        <w:bottom w:val="none" w:sz="0" w:space="0" w:color="auto"/>
        <w:right w:val="none" w:sz="0" w:space="0" w:color="auto"/>
      </w:divBdr>
    </w:div>
    <w:div w:id="2138376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BCA6E-B5BC-4F77-B33F-314769C1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96</Pages>
  <Words>119240</Words>
  <Characters>655820</Characters>
  <Application>Microsoft Office Word</Application>
  <DocSecurity>0</DocSecurity>
  <Lines>5465</Lines>
  <Paragraphs>1547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773513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c:creator>
  <cp:lastModifiedBy>Katia Sofia Lozano Chavez</cp:lastModifiedBy>
  <cp:revision>5</cp:revision>
  <cp:lastPrinted>2022-07-08T16:10:00Z</cp:lastPrinted>
  <dcterms:created xsi:type="dcterms:W3CDTF">2022-07-11T16:29:00Z</dcterms:created>
  <dcterms:modified xsi:type="dcterms:W3CDTF">2022-07-11T21:11:00Z</dcterms:modified>
</cp:coreProperties>
</file>